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F1" w:rsidRPr="001D5251" w:rsidRDefault="004D55F1" w:rsidP="001D5251">
      <w:pPr>
        <w:ind w:leftChars="100" w:left="210"/>
        <w:jc w:val="right"/>
        <w:rPr>
          <w:rFonts w:ascii="HG正楷書体-PRO" w:eastAsia="HG正楷書体-PRO" w:hAnsiTheme="majorEastAsia"/>
          <w:i/>
          <w:sz w:val="16"/>
          <w:szCs w:val="16"/>
        </w:rPr>
      </w:pPr>
      <w:r w:rsidRPr="004D55F1">
        <w:rPr>
          <w:rFonts w:ascii="HG正楷書体-PRO" w:eastAsia="HG正楷書体-PRO" w:hAnsiTheme="majorEastAsia" w:hint="eastAsia"/>
          <w:b/>
          <w:i/>
          <w:sz w:val="32"/>
          <w:szCs w:val="24"/>
        </w:rPr>
        <w:t>2009</w:t>
      </w:r>
      <w:r w:rsidR="0059284B">
        <w:rPr>
          <w:rFonts w:ascii="HG正楷書体-PRO" w:eastAsia="HG正楷書体-PRO" w:hAnsiTheme="majorEastAsia" w:hint="eastAsia"/>
          <w:b/>
          <w:i/>
          <w:sz w:val="32"/>
          <w:szCs w:val="24"/>
        </w:rPr>
        <w:t>年度</w:t>
      </w:r>
      <w:r w:rsidRPr="004D55F1">
        <w:rPr>
          <w:rFonts w:ascii="HG正楷書体-PRO" w:eastAsia="HG正楷書体-PRO" w:hAnsiTheme="majorEastAsia" w:hint="eastAsia"/>
          <w:b/>
          <w:i/>
          <w:sz w:val="32"/>
          <w:szCs w:val="24"/>
        </w:rPr>
        <w:t>冬学期総合科目『現代経済理論</w:t>
      </w:r>
      <w:r w:rsidR="0059284B">
        <w:rPr>
          <w:rFonts w:ascii="HG正楷書体-PRO" w:eastAsia="HG正楷書体-PRO" w:hAnsiTheme="majorEastAsia" w:hint="eastAsia"/>
          <w:b/>
          <w:i/>
          <w:sz w:val="32"/>
          <w:szCs w:val="24"/>
        </w:rPr>
        <w:t>Ⅱ</w:t>
      </w:r>
      <w:r w:rsidRPr="004D55F1">
        <w:rPr>
          <w:rFonts w:ascii="HG正楷書体-PRO" w:eastAsia="HG正楷書体-PRO" w:hAnsiTheme="majorEastAsia" w:hint="eastAsia"/>
          <w:b/>
          <w:i/>
          <w:sz w:val="32"/>
          <w:szCs w:val="24"/>
        </w:rPr>
        <w:t>』試験対策プリント</w:t>
      </w:r>
      <w:r w:rsidR="001D5251" w:rsidRPr="001D5251">
        <w:rPr>
          <w:rFonts w:ascii="HG正楷書体-PRO" w:eastAsia="HG正楷書体-PRO" w:hAnsiTheme="majorEastAsia"/>
          <w:i/>
          <w:sz w:val="16"/>
          <w:szCs w:val="16"/>
        </w:rPr>
        <w:t>V</w:t>
      </w:r>
      <w:r w:rsidR="000238EA">
        <w:rPr>
          <w:rFonts w:ascii="HG正楷書体-PRO" w:eastAsia="HG正楷書体-PRO" w:hAnsiTheme="majorEastAsia" w:hint="eastAsia"/>
          <w:i/>
          <w:sz w:val="16"/>
          <w:szCs w:val="16"/>
        </w:rPr>
        <w:t>er.1.1</w:t>
      </w:r>
    </w:p>
    <w:p w:rsidR="004D55F1" w:rsidRPr="004D55F1" w:rsidRDefault="004D55F1" w:rsidP="004D55F1">
      <w:pPr>
        <w:ind w:leftChars="100" w:left="210"/>
        <w:jc w:val="right"/>
        <w:rPr>
          <w:rFonts w:ascii="HG正楷書体-PRO" w:eastAsia="HG正楷書体-PRO" w:hAnsiTheme="majorEastAsia"/>
          <w:sz w:val="18"/>
          <w:szCs w:val="18"/>
        </w:rPr>
      </w:pPr>
      <w:r w:rsidRPr="004D55F1">
        <w:rPr>
          <w:rFonts w:ascii="HG正楷書体-PRO" w:eastAsia="HG正楷書体-PRO" w:hAnsiTheme="majorEastAsia" w:hint="eastAsia"/>
          <w:sz w:val="18"/>
          <w:szCs w:val="18"/>
        </w:rPr>
        <w:t>作成者：文ⅠⅡ24組高宮康平</w:t>
      </w:r>
    </w:p>
    <w:p w:rsidR="006A7F93" w:rsidRPr="004D708B" w:rsidRDefault="00D04347" w:rsidP="007209AB">
      <w:pPr>
        <w:ind w:leftChars="100" w:left="210"/>
        <w:rPr>
          <w:rFonts w:ascii="HG正楷書体-PRO" w:eastAsia="HG正楷書体-PRO" w:hAnsiTheme="majorEastAsia"/>
          <w:b/>
          <w:i/>
          <w:sz w:val="32"/>
          <w:szCs w:val="24"/>
          <w:u w:val="double"/>
        </w:rPr>
      </w:pPr>
      <w:r w:rsidRPr="004D708B">
        <w:rPr>
          <w:rFonts w:ascii="HG正楷書体-PRO" w:eastAsia="HG正楷書体-PRO" w:hAnsiTheme="majorEastAsia" w:hint="eastAsia"/>
          <w:b/>
          <w:i/>
          <w:sz w:val="32"/>
          <w:szCs w:val="24"/>
          <w:u w:val="double"/>
        </w:rPr>
        <w:t>はじめに</w:t>
      </w:r>
    </w:p>
    <w:p w:rsidR="00C729C1" w:rsidRDefault="00B811FF" w:rsidP="00131508">
      <w:pPr>
        <w:ind w:leftChars="100" w:left="210" w:firstLineChars="100" w:firstLine="210"/>
        <w:rPr>
          <w:rFonts w:ascii="HG正楷書体-PRO" w:eastAsia="HG正楷書体-PRO" w:hAnsiTheme="majorEastAsia"/>
        </w:rPr>
      </w:pPr>
      <w:r w:rsidRPr="000E20F4">
        <w:rPr>
          <w:rFonts w:ascii="HG正楷書体-PRO" w:eastAsia="HG正楷書体-PRO" w:hAnsiTheme="majorEastAsia" w:hint="eastAsia"/>
        </w:rPr>
        <w:t>このシケプリは冬学期総合科目C「現代経済理論</w:t>
      </w:r>
      <w:r w:rsidR="0059284B">
        <w:rPr>
          <w:rFonts w:ascii="HG正楷書体-PRO" w:eastAsia="HG正楷書体-PRO" w:hAnsiTheme="majorEastAsia" w:hint="eastAsia"/>
        </w:rPr>
        <w:t>Ⅱ</w:t>
      </w:r>
      <w:r w:rsidRPr="000E20F4">
        <w:rPr>
          <w:rFonts w:ascii="HG正楷書体-PRO" w:eastAsia="HG正楷書体-PRO" w:hAnsiTheme="majorEastAsia" w:hint="eastAsia"/>
        </w:rPr>
        <w:t>」の講義</w:t>
      </w:r>
      <w:r w:rsidR="003D0439">
        <w:rPr>
          <w:rFonts w:ascii="HG正楷書体-PRO" w:eastAsia="HG正楷書体-PRO" w:hAnsiTheme="majorEastAsia" w:hint="eastAsia"/>
        </w:rPr>
        <w:t>の試験対策プリントです。</w:t>
      </w:r>
    </w:p>
    <w:p w:rsidR="00131508" w:rsidRDefault="00B811FF" w:rsidP="00131508">
      <w:pPr>
        <w:ind w:leftChars="100" w:left="210" w:firstLineChars="100" w:firstLine="210"/>
        <w:rPr>
          <w:rFonts w:ascii="HG正楷書体-PRO" w:eastAsia="HG正楷書体-PRO" w:hAnsiTheme="majorEastAsia"/>
          <w:szCs w:val="21"/>
        </w:rPr>
      </w:pPr>
      <w:r w:rsidRPr="003D0439">
        <w:rPr>
          <w:rFonts w:ascii="HG正楷書体-PRO" w:eastAsia="HG正楷書体-PRO" w:hAnsiTheme="majorEastAsia" w:hint="eastAsia"/>
          <w:szCs w:val="21"/>
        </w:rPr>
        <w:t>毎回の講義で配られるカオスパワポを見ただけではわからない点</w:t>
      </w:r>
      <w:r w:rsidR="003D0439" w:rsidRPr="003D0439">
        <w:rPr>
          <w:rFonts w:ascii="HG正楷書体-PRO" w:eastAsia="HG正楷書体-PRO" w:hAnsiTheme="majorEastAsia" w:hint="eastAsia"/>
          <w:szCs w:val="21"/>
        </w:rPr>
        <w:t>を補完したり、</w:t>
      </w:r>
      <w:r w:rsidRPr="003D0439">
        <w:rPr>
          <w:rFonts w:ascii="HG正楷書体-PRO" w:eastAsia="HG正楷書体-PRO" w:hAnsiTheme="majorEastAsia" w:hint="eastAsia"/>
          <w:szCs w:val="21"/>
        </w:rPr>
        <w:t>カオスパワポによ</w:t>
      </w:r>
      <w:r w:rsidR="003D0439" w:rsidRPr="003D0439">
        <w:rPr>
          <w:rFonts w:ascii="HG正楷書体-PRO" w:eastAsia="HG正楷書体-PRO" w:hAnsiTheme="majorEastAsia" w:hint="eastAsia"/>
          <w:szCs w:val="21"/>
        </w:rPr>
        <w:t>って余計に混乱しそうな点について出来る限りわかりやすく説明することを目的としています。</w:t>
      </w:r>
    </w:p>
    <w:p w:rsidR="006A7F93" w:rsidRPr="000E20F4" w:rsidRDefault="00131508" w:rsidP="00131508">
      <w:pPr>
        <w:ind w:leftChars="100" w:left="210"/>
        <w:rPr>
          <w:rFonts w:ascii="HG正楷書体-PRO" w:eastAsia="HG正楷書体-PRO" w:hAnsiTheme="majorEastAsia"/>
          <w:sz w:val="18"/>
          <w:szCs w:val="18"/>
        </w:rPr>
      </w:pPr>
      <w:r>
        <w:rPr>
          <w:rFonts w:ascii="HG正楷書体-PRO" w:eastAsia="HG正楷書体-PRO" w:hAnsiTheme="majorEastAsia" w:hint="eastAsia"/>
          <w:szCs w:val="21"/>
        </w:rPr>
        <w:t>この授業に関しては</w:t>
      </w:r>
      <w:r w:rsidR="003D0439" w:rsidRPr="003D0439">
        <w:rPr>
          <w:rFonts w:ascii="HG正楷書体-PRO" w:eastAsia="HG正楷書体-PRO" w:hAnsiTheme="majorEastAsia" w:hint="eastAsia"/>
          <w:szCs w:val="21"/>
        </w:rPr>
        <w:t>概念図を並びたてても却ってわかりにくそうなので文章形式を基本としています。</w:t>
      </w:r>
    </w:p>
    <w:p w:rsidR="006F5B38" w:rsidRDefault="003D0439" w:rsidP="00131508">
      <w:pPr>
        <w:ind w:leftChars="100" w:left="210" w:firstLineChars="100" w:firstLine="210"/>
        <w:rPr>
          <w:rFonts w:ascii="HG正楷書体-PRO" w:eastAsia="HG正楷書体-PRO" w:hAnsiTheme="majorEastAsia"/>
        </w:rPr>
      </w:pPr>
      <w:r>
        <w:rPr>
          <w:rFonts w:ascii="HG正楷書体-PRO" w:eastAsia="HG正楷書体-PRO" w:hAnsiTheme="majorEastAsia" w:hint="eastAsia"/>
        </w:rPr>
        <w:t>なお、</w:t>
      </w:r>
      <w:r w:rsidR="00AE7372">
        <w:rPr>
          <w:rFonts w:ascii="HG正楷書体-PRO" w:eastAsia="HG正楷書体-PRO" w:hAnsiTheme="majorEastAsia" w:hint="eastAsia"/>
        </w:rPr>
        <w:t>このシケプリは、去年の</w:t>
      </w:r>
      <w:r w:rsidR="008E544E">
        <w:rPr>
          <w:rFonts w:ascii="HG正楷書体-PRO" w:eastAsia="HG正楷書体-PRO" w:hAnsiTheme="majorEastAsia" w:hint="eastAsia"/>
        </w:rPr>
        <w:t>文ⅠⅡ</w:t>
      </w:r>
      <w:r w:rsidR="00AE7372">
        <w:rPr>
          <w:rFonts w:ascii="HG正楷書体-PRO" w:eastAsia="HG正楷書体-PRO" w:hAnsiTheme="majorEastAsia" w:hint="eastAsia"/>
        </w:rPr>
        <w:t>20組様の</w:t>
      </w:r>
      <w:r w:rsidR="006200D6">
        <w:rPr>
          <w:rFonts w:ascii="HG正楷書体-PRO" w:eastAsia="HG正楷書体-PRO" w:hAnsiTheme="majorEastAsia" w:hint="eastAsia"/>
        </w:rPr>
        <w:t>素晴らしい</w:t>
      </w:r>
      <w:r w:rsidR="00AE7372">
        <w:rPr>
          <w:rFonts w:ascii="HG正楷書体-PRO" w:eastAsia="HG正楷書体-PRO" w:hAnsiTheme="majorEastAsia" w:hint="eastAsia"/>
        </w:rPr>
        <w:t>シケプリを参考にさせていただいた部分が非常に多いです。</w:t>
      </w:r>
      <w:r w:rsidR="006200D6">
        <w:rPr>
          <w:rFonts w:ascii="HG正楷書体-PRO" w:eastAsia="HG正楷書体-PRO" w:hAnsiTheme="majorEastAsia" w:hint="eastAsia"/>
        </w:rPr>
        <w:t>あなたが神か？</w:t>
      </w:r>
      <w:r w:rsidR="00AE7372">
        <w:rPr>
          <w:rFonts w:ascii="HG正楷書体-PRO" w:eastAsia="HG正楷書体-PRO" w:hAnsiTheme="majorEastAsia" w:hint="eastAsia"/>
        </w:rPr>
        <w:t>この場を借りてお礼</w:t>
      </w:r>
      <w:r w:rsidR="003D4827">
        <w:rPr>
          <w:rFonts w:ascii="HG正楷書体-PRO" w:eastAsia="HG正楷書体-PRO" w:hAnsiTheme="majorEastAsia" w:hint="eastAsia"/>
        </w:rPr>
        <w:t>を申し上げます</w:t>
      </w:r>
      <w:r w:rsidR="00AE7372">
        <w:rPr>
          <w:rFonts w:ascii="HG正楷書体-PRO" w:eastAsia="HG正楷書体-PRO" w:hAnsiTheme="majorEastAsia" w:hint="eastAsia"/>
        </w:rPr>
        <w:t>。</w:t>
      </w:r>
    </w:p>
    <w:p w:rsidR="00B811FF" w:rsidRPr="000E20F4" w:rsidRDefault="00AE7372" w:rsidP="001E51BE">
      <w:pPr>
        <w:ind w:leftChars="100" w:left="210" w:firstLineChars="100" w:firstLine="210"/>
        <w:rPr>
          <w:rFonts w:ascii="HG正楷書体-PRO" w:eastAsia="HG正楷書体-PRO" w:hAnsiTheme="majorEastAsia"/>
        </w:rPr>
      </w:pPr>
      <w:r>
        <w:rPr>
          <w:rFonts w:ascii="HG正楷書体-PRO" w:eastAsia="HG正楷書体-PRO" w:hAnsiTheme="majorEastAsia" w:hint="eastAsia"/>
        </w:rPr>
        <w:t>ただし授業の各回のうち、20組様のシケプリが</w:t>
      </w:r>
      <w:r w:rsidR="006F5B38">
        <w:rPr>
          <w:rFonts w:ascii="HG正楷書体-PRO" w:eastAsia="HG正楷書体-PRO" w:hAnsiTheme="majorEastAsia" w:hint="eastAsia"/>
        </w:rPr>
        <w:t>なぜか</w:t>
      </w:r>
      <w:r w:rsidR="00131508">
        <w:rPr>
          <w:rFonts w:ascii="HG正楷書体-PRO" w:eastAsia="HG正楷書体-PRO" w:hAnsiTheme="majorEastAsia" w:hint="eastAsia"/>
        </w:rPr>
        <w:t>ネット上に存在しない回も多いし、個人的に補足したい部分もある</w:t>
      </w:r>
      <w:r>
        <w:rPr>
          <w:rFonts w:ascii="HG正楷書体-PRO" w:eastAsia="HG正楷書体-PRO" w:hAnsiTheme="majorEastAsia" w:hint="eastAsia"/>
        </w:rPr>
        <w:t>のでシケプリを改めて作成した次第です。ちなみに</w:t>
      </w:r>
      <w:r w:rsidR="006F5B38">
        <w:rPr>
          <w:rFonts w:ascii="HG正楷書体-PRO" w:eastAsia="HG正楷書体-PRO" w:hAnsiTheme="majorEastAsia" w:hint="eastAsia"/>
        </w:rPr>
        <w:t>「</w:t>
      </w:r>
      <w:r>
        <w:rPr>
          <w:rFonts w:ascii="HG正楷書体-PRO" w:eastAsia="HG正楷書体-PRO" w:hAnsiTheme="majorEastAsia" w:hint="eastAsia"/>
        </w:rPr>
        <w:t>これ以上の説明が自分には思いつかない</w:t>
      </w:r>
      <w:r w:rsidR="006F5B38">
        <w:rPr>
          <w:rFonts w:ascii="HG正楷書体-PRO" w:eastAsia="HG正楷書体-PRO" w:hAnsiTheme="majorEastAsia" w:hint="eastAsia"/>
        </w:rPr>
        <w:t>」</w:t>
      </w:r>
      <w:r>
        <w:rPr>
          <w:rFonts w:ascii="HG正楷書体-PRO" w:eastAsia="HG正楷書体-PRO" w:hAnsiTheme="majorEastAsia" w:hint="eastAsia"/>
        </w:rPr>
        <w:t>と思う場合は20組様の</w:t>
      </w:r>
      <w:r w:rsidR="006F5B38">
        <w:rPr>
          <w:rFonts w:ascii="HG正楷書体-PRO" w:eastAsia="HG正楷書体-PRO" w:hAnsiTheme="majorEastAsia" w:hint="eastAsia"/>
        </w:rPr>
        <w:t>シケプ</w:t>
      </w:r>
      <w:r w:rsidR="007209AB">
        <w:rPr>
          <w:rFonts w:ascii="HG正楷書体-PRO" w:eastAsia="HG正楷書体-PRO" w:hAnsiTheme="majorEastAsia" w:hint="eastAsia"/>
        </w:rPr>
        <w:t>リの文章をそのまま引用させていただきました</w:t>
      </w:r>
      <w:r w:rsidR="006F5B38">
        <w:rPr>
          <w:rFonts w:ascii="HG正楷書体-PRO" w:eastAsia="HG正楷書体-PRO" w:hAnsiTheme="majorEastAsia" w:hint="eastAsia"/>
        </w:rPr>
        <w:t>。</w:t>
      </w:r>
      <w:r w:rsidR="00777EA0">
        <w:rPr>
          <w:rFonts w:ascii="HG正楷書体-PRO" w:eastAsia="HG正楷書体-PRO" w:hAnsiTheme="majorEastAsia" w:hint="eastAsia"/>
        </w:rPr>
        <w:t>手抜きですみません。も、もしかしてオラオラですかぁーッ！？</w:t>
      </w:r>
      <w:r w:rsidR="006F5B38">
        <w:rPr>
          <w:rFonts w:ascii="HG正楷書体-PRO" w:eastAsia="HG正楷書体-PRO" w:hAnsiTheme="majorEastAsia" w:hint="eastAsia"/>
        </w:rPr>
        <w:t>そうした場合には小見出しの右に※をつけています。</w:t>
      </w:r>
      <w:r w:rsidR="00F91E4F" w:rsidRPr="000E20F4">
        <w:rPr>
          <w:rFonts w:ascii="HG正楷書体-PRO" w:eastAsia="HG正楷書体-PRO" w:hAnsiTheme="majorEastAsia" w:hint="eastAsia"/>
        </w:rPr>
        <w:t>これを理解したうえで読んでみてください。よろしくお願いします。</w:t>
      </w:r>
    </w:p>
    <w:p w:rsidR="00014861" w:rsidRDefault="00014861" w:rsidP="007209AB">
      <w:pPr>
        <w:ind w:leftChars="100" w:left="210"/>
        <w:rPr>
          <w:rFonts w:ascii="HG正楷書体-PRO" w:eastAsia="HG正楷書体-PRO" w:hAnsiTheme="majorEastAsia"/>
          <w:u w:val="double"/>
        </w:rPr>
      </w:pPr>
    </w:p>
    <w:p w:rsidR="00014861" w:rsidRPr="00014861" w:rsidRDefault="00014861" w:rsidP="007209AB">
      <w:pPr>
        <w:ind w:leftChars="100" w:left="210"/>
        <w:rPr>
          <w:rFonts w:ascii="HG正楷書体-PRO" w:eastAsia="HG正楷書体-PRO" w:hAnsiTheme="majorEastAsia"/>
          <w:b/>
          <w:i/>
          <w:sz w:val="32"/>
          <w:szCs w:val="32"/>
          <w:u w:val="double"/>
        </w:rPr>
      </w:pPr>
      <w:r w:rsidRPr="00014861">
        <w:rPr>
          <w:rFonts w:ascii="HG正楷書体-PRO" w:eastAsia="HG正楷書体-PRO" w:hAnsiTheme="majorEastAsia" w:hint="eastAsia"/>
          <w:b/>
          <w:i/>
          <w:sz w:val="32"/>
          <w:szCs w:val="32"/>
          <w:u w:val="double"/>
        </w:rPr>
        <w:t>注意事項</w:t>
      </w:r>
    </w:p>
    <w:p w:rsidR="00014861" w:rsidRDefault="00014861" w:rsidP="004D55F1">
      <w:pPr>
        <w:ind w:leftChars="100" w:left="210" w:firstLineChars="100" w:firstLine="210"/>
        <w:rPr>
          <w:rFonts w:ascii="HG正楷書体-PRO" w:eastAsia="HG正楷書体-PRO" w:hAnsiTheme="majorEastAsia"/>
        </w:rPr>
      </w:pPr>
      <w:r>
        <w:rPr>
          <w:rFonts w:ascii="HG正楷書体-PRO" w:eastAsia="HG正楷書体-PRO" w:hAnsiTheme="majorEastAsia" w:hint="eastAsia"/>
        </w:rPr>
        <w:t>全般的な注意。このシケプリは一人の文ニート</w:t>
      </w:r>
      <w:r w:rsidR="004D55F1">
        <w:rPr>
          <w:rFonts w:ascii="HG正楷書体-PRO" w:eastAsia="HG正楷書体-PRO" w:hAnsiTheme="majorEastAsia" w:hint="eastAsia"/>
        </w:rPr>
        <w:t>のみ</w:t>
      </w:r>
      <w:r>
        <w:rPr>
          <w:rFonts w:ascii="HG正楷書体-PRO" w:eastAsia="HG正楷書体-PRO" w:hAnsiTheme="majorEastAsia" w:hint="eastAsia"/>
        </w:rPr>
        <w:t>によって作成されています。作成者は間違いのないように努めていますがもしかしたらひどい間違いがあったりするかもしれません。その場合は</w:t>
      </w:r>
      <w:r w:rsidR="00777EA0">
        <w:rPr>
          <w:rFonts w:ascii="HG正楷書体-PRO" w:eastAsia="HG正楷書体-PRO" w:hAnsiTheme="majorEastAsia" w:hint="eastAsia"/>
        </w:rPr>
        <w:t>「お前マヌケかァーッ！</w:t>
      </w:r>
      <w:r w:rsidR="007A53B9">
        <w:rPr>
          <w:rFonts w:ascii="HG正楷書体-PRO" w:eastAsia="HG正楷書体-PRO" w:hAnsiTheme="majorEastAsia" w:hint="eastAsia"/>
        </w:rPr>
        <w:t>！</w:t>
      </w:r>
      <w:r w:rsidR="00777EA0">
        <w:rPr>
          <w:rFonts w:ascii="HG正楷書体-PRO" w:eastAsia="HG正楷書体-PRO" w:hAnsiTheme="majorEastAsia" w:hint="eastAsia"/>
        </w:rPr>
        <w:t>」とか言わずに</w:t>
      </w:r>
      <w:r>
        <w:rPr>
          <w:rFonts w:ascii="HG正楷書体-PRO" w:eastAsia="HG正楷書体-PRO" w:hAnsiTheme="majorEastAsia" w:hint="eastAsia"/>
        </w:rPr>
        <w:t>作成者に教えてあげてください（＞＜）</w:t>
      </w:r>
    </w:p>
    <w:p w:rsidR="004D55F1" w:rsidRPr="003D0439" w:rsidRDefault="004D55F1" w:rsidP="004D55F1">
      <w:pPr>
        <w:ind w:leftChars="100" w:left="210" w:firstLineChars="100" w:firstLine="210"/>
        <w:rPr>
          <w:rFonts w:ascii="HG正楷書体-PRO" w:eastAsia="HG正楷書体-PRO" w:hAnsiTheme="majorEastAsia"/>
          <w:szCs w:val="21"/>
        </w:rPr>
      </w:pPr>
      <w:r w:rsidRPr="003D0439">
        <w:rPr>
          <w:rFonts w:ascii="HG正楷書体-PRO" w:eastAsia="HG正楷書体-PRO" w:hAnsiTheme="majorEastAsia" w:hint="eastAsia"/>
          <w:szCs w:val="21"/>
        </w:rPr>
        <w:t>教科書にそのまま載っていることなどは省略するか適宜教科書の参照ページを示すことがあります。</w:t>
      </w:r>
    </w:p>
    <w:p w:rsidR="004D55F1" w:rsidRPr="003D0439" w:rsidRDefault="004D55F1" w:rsidP="004D55F1">
      <w:pPr>
        <w:ind w:leftChars="100" w:left="210"/>
        <w:rPr>
          <w:rFonts w:ascii="HG正楷書体-PRO" w:eastAsia="HG正楷書体-PRO" w:hAnsiTheme="majorEastAsia"/>
          <w:szCs w:val="21"/>
        </w:rPr>
      </w:pPr>
      <w:r w:rsidRPr="003D0439">
        <w:rPr>
          <w:rFonts w:ascii="HG正楷書体-PRO" w:eastAsia="HG正楷書体-PRO" w:hAnsiTheme="majorEastAsia" w:hint="eastAsia"/>
          <w:szCs w:val="21"/>
        </w:rPr>
        <w:t>基本的に参照と書いていない所でも教科書に載っていることもあるので常に教科書を参照することを心がけてください。また、授業で配られたプリントも</w:t>
      </w:r>
      <w:r>
        <w:rPr>
          <w:rFonts w:ascii="HG正楷書体-PRO" w:eastAsia="HG正楷書体-PRO" w:hAnsiTheme="majorEastAsia" w:hint="eastAsia"/>
          <w:szCs w:val="21"/>
        </w:rPr>
        <w:t>全て目を通してください</w:t>
      </w:r>
      <w:r w:rsidRPr="003D0439">
        <w:rPr>
          <w:rFonts w:ascii="HG正楷書体-PRO" w:eastAsia="HG正楷書体-PRO" w:hAnsiTheme="majorEastAsia" w:hint="eastAsia"/>
          <w:szCs w:val="21"/>
        </w:rPr>
        <w:t>。</w:t>
      </w:r>
    </w:p>
    <w:p w:rsidR="009744BC" w:rsidRPr="006200D6" w:rsidRDefault="006F5B38" w:rsidP="004D55F1">
      <w:pPr>
        <w:ind w:firstLineChars="200" w:firstLine="420"/>
        <w:rPr>
          <w:rFonts w:ascii="HG正楷書体-PRO" w:eastAsia="HG正楷書体-PRO"/>
          <w:u w:val="wave"/>
        </w:rPr>
      </w:pPr>
      <w:r w:rsidRPr="006200D6">
        <w:rPr>
          <w:rFonts w:ascii="HG正楷書体-PRO" w:eastAsia="HG正楷書体-PRO" w:hAnsiTheme="majorEastAsia" w:hint="eastAsia"/>
          <w:u w:val="wave"/>
        </w:rPr>
        <w:t>表記上の注意！</w:t>
      </w:r>
      <w:r w:rsidR="009744BC" w:rsidRPr="006200D6">
        <w:rPr>
          <w:rFonts w:ascii="HG正楷書体-PRO" w:eastAsia="HG正楷書体-PRO" w:hAnsiTheme="majorEastAsia" w:hint="eastAsia"/>
          <w:u w:val="wave"/>
        </w:rPr>
        <w:t>「</w:t>
      </w:r>
      <w:r w:rsidR="002F58DA" w:rsidRPr="006200D6">
        <w:rPr>
          <w:rFonts w:ascii="HG正楷書体-PRO" w:eastAsia="HG正楷書体-PRO" w:hAnsiTheme="majorEastAsia" w:hint="eastAsia"/>
          <w:u w:val="wave"/>
        </w:rPr>
        <w:t>Ｎ枚目のプリントのＭ個め</w:t>
      </w:r>
      <w:r w:rsidR="009744BC" w:rsidRPr="006200D6">
        <w:rPr>
          <w:rFonts w:ascii="HG正楷書体-PRO" w:eastAsia="HG正楷書体-PRO" w:hAnsiTheme="majorEastAsia" w:hint="eastAsia"/>
          <w:u w:val="wave"/>
        </w:rPr>
        <w:t>のスライド」のことを「(</w:t>
      </w:r>
      <w:r w:rsidR="009744BC" w:rsidRPr="006200D6">
        <w:rPr>
          <w:rFonts w:ascii="HG正楷書体-PRO" w:eastAsia="HG正楷書体-PRO" w:hint="eastAsia"/>
          <w:u w:val="wave"/>
        </w:rPr>
        <w:t>Ｎ－Ｍ)」と表記しています。</w:t>
      </w:r>
    </w:p>
    <w:p w:rsidR="00014861" w:rsidRDefault="00014861" w:rsidP="007209AB">
      <w:pPr>
        <w:ind w:leftChars="100" w:left="210"/>
        <w:rPr>
          <w:rFonts w:ascii="HG正楷書体-PRO" w:eastAsia="HG正楷書体-PRO"/>
          <w:u w:val="double"/>
        </w:rPr>
      </w:pPr>
    </w:p>
    <w:p w:rsidR="00014861" w:rsidRDefault="004D55F1" w:rsidP="007209AB">
      <w:pPr>
        <w:ind w:leftChars="100" w:left="210"/>
        <w:rPr>
          <w:rFonts w:ascii="HG正楷書体-PRO" w:eastAsia="HG正楷書体-PRO"/>
          <w:b/>
          <w:i/>
          <w:sz w:val="32"/>
          <w:szCs w:val="32"/>
          <w:u w:val="double"/>
        </w:rPr>
      </w:pPr>
      <w:r w:rsidRPr="004D55F1">
        <w:rPr>
          <w:rFonts w:ascii="HG正楷書体-PRO" w:eastAsia="HG正楷書体-PRO" w:hint="eastAsia"/>
          <w:b/>
          <w:i/>
          <w:sz w:val="32"/>
          <w:szCs w:val="32"/>
          <w:u w:val="double"/>
        </w:rPr>
        <w:t>教材</w:t>
      </w:r>
    </w:p>
    <w:p w:rsidR="004D55F1" w:rsidRDefault="004D55F1" w:rsidP="004D55F1">
      <w:pPr>
        <w:ind w:leftChars="100" w:left="210"/>
        <w:rPr>
          <w:rFonts w:ascii="HG正楷書体-PRO" w:eastAsia="HG正楷書体-PRO"/>
          <w:szCs w:val="21"/>
        </w:rPr>
      </w:pPr>
      <w:r w:rsidRPr="006200D6">
        <w:rPr>
          <w:rFonts w:ascii="HG正楷書体-PRO" w:eastAsia="HG正楷書体-PRO" w:hint="eastAsia"/>
          <w:b/>
          <w:szCs w:val="21"/>
        </w:rPr>
        <w:t>教科書</w:t>
      </w:r>
      <w:r>
        <w:rPr>
          <w:rFonts w:ascii="HG正楷書体-PRO" w:eastAsia="HG正楷書体-PRO" w:hint="eastAsia"/>
          <w:szCs w:val="21"/>
        </w:rPr>
        <w:t>：</w:t>
      </w:r>
      <w:r w:rsidRPr="004D55F1">
        <w:rPr>
          <w:rFonts w:ascii="HG正楷書体-PRO" w:eastAsia="HG正楷書体-PRO" w:hint="eastAsia"/>
          <w:szCs w:val="21"/>
        </w:rPr>
        <w:t>『国際政治経済システム学』柳田辰雄　東信堂　2008</w:t>
      </w:r>
    </w:p>
    <w:p w:rsidR="004D55F1" w:rsidRDefault="004D55F1" w:rsidP="004D55F1">
      <w:pPr>
        <w:ind w:leftChars="100" w:left="210"/>
        <w:rPr>
          <w:rFonts w:ascii="HG正楷書体-PRO" w:eastAsia="HG正楷書体-PRO"/>
          <w:sz w:val="18"/>
          <w:szCs w:val="18"/>
        </w:rPr>
      </w:pPr>
      <w:r>
        <w:rPr>
          <w:rFonts w:ascii="HG正楷書体-PRO" w:eastAsia="HG正楷書体-PRO" w:hint="eastAsia"/>
          <w:sz w:val="18"/>
          <w:szCs w:val="18"/>
        </w:rPr>
        <w:t>授業の大部分がこれに基づいて行われています。買うなり借りるなりして手に入れましょう。</w:t>
      </w:r>
    </w:p>
    <w:p w:rsidR="004D55F1" w:rsidRDefault="004D55F1" w:rsidP="004D55F1">
      <w:pPr>
        <w:ind w:leftChars="100" w:left="210"/>
        <w:rPr>
          <w:rFonts w:ascii="HG正楷書体-PRO" w:eastAsia="HG正楷書体-PRO"/>
          <w:szCs w:val="21"/>
        </w:rPr>
      </w:pPr>
      <w:r w:rsidRPr="006200D6">
        <w:rPr>
          <w:rFonts w:ascii="HG正楷書体-PRO" w:eastAsia="HG正楷書体-PRO" w:hint="eastAsia"/>
          <w:b/>
          <w:szCs w:val="21"/>
        </w:rPr>
        <w:t>参考書</w:t>
      </w:r>
      <w:r>
        <w:rPr>
          <w:rFonts w:ascii="HG正楷書体-PRO" w:eastAsia="HG正楷書体-PRO" w:hint="eastAsia"/>
          <w:szCs w:val="21"/>
        </w:rPr>
        <w:t>：『経済学入門』鬼塚雄丞、</w:t>
      </w:r>
      <w:r w:rsidR="006200D6">
        <w:rPr>
          <w:rFonts w:ascii="HG正楷書体-PRO" w:eastAsia="HG正楷書体-PRO" w:hint="eastAsia"/>
          <w:szCs w:val="21"/>
        </w:rPr>
        <w:t>岩田一政、柳田辰雄　2009</w:t>
      </w:r>
    </w:p>
    <w:p w:rsidR="006200D6" w:rsidRDefault="006200D6" w:rsidP="004D55F1">
      <w:pPr>
        <w:ind w:leftChars="100" w:left="210"/>
        <w:rPr>
          <w:rFonts w:ascii="HG正楷書体-PRO" w:eastAsia="HG正楷書体-PRO"/>
          <w:sz w:val="18"/>
          <w:szCs w:val="18"/>
        </w:rPr>
      </w:pPr>
      <w:r>
        <w:rPr>
          <w:rFonts w:ascii="HG正楷書体-PRO" w:eastAsia="HG正楷書体-PRO" w:hint="eastAsia"/>
          <w:sz w:val="18"/>
          <w:szCs w:val="18"/>
        </w:rPr>
        <w:t>柳田いわく「中級以上」。僕は持っていません。自信があれば買うといいそうです。</w:t>
      </w:r>
    </w:p>
    <w:p w:rsidR="006200D6" w:rsidRDefault="006200D6" w:rsidP="004D55F1">
      <w:pPr>
        <w:ind w:leftChars="100" w:left="210"/>
        <w:rPr>
          <w:rFonts w:ascii="HG正楷書体-PRO" w:eastAsia="HG正楷書体-PRO"/>
          <w:szCs w:val="21"/>
        </w:rPr>
      </w:pPr>
      <w:r w:rsidRPr="006200D6">
        <w:rPr>
          <w:rFonts w:ascii="HG正楷書体-PRO" w:eastAsia="HG正楷書体-PRO" w:hint="eastAsia"/>
          <w:b/>
          <w:szCs w:val="21"/>
        </w:rPr>
        <w:t>プリント</w:t>
      </w:r>
      <w:r>
        <w:rPr>
          <w:rFonts w:ascii="HG正楷書体-PRO" w:eastAsia="HG正楷書体-PRO" w:hint="eastAsia"/>
          <w:szCs w:val="21"/>
        </w:rPr>
        <w:t>(handout)</w:t>
      </w:r>
    </w:p>
    <w:p w:rsidR="006200D6" w:rsidRPr="006200D6" w:rsidRDefault="006200D6" w:rsidP="004D55F1">
      <w:pPr>
        <w:ind w:leftChars="100" w:left="210"/>
        <w:rPr>
          <w:rFonts w:ascii="HG正楷書体-PRO" w:eastAsia="HG正楷書体-PRO"/>
          <w:sz w:val="18"/>
          <w:szCs w:val="18"/>
        </w:rPr>
      </w:pPr>
      <w:r w:rsidRPr="006200D6">
        <w:rPr>
          <w:rFonts w:ascii="HG正楷書体-PRO" w:eastAsia="HG正楷書体-PRO" w:hint="eastAsia"/>
          <w:sz w:val="18"/>
          <w:szCs w:val="18"/>
        </w:rPr>
        <w:t>授業ごとに配られる。もしほしかったら僕に言ってください。コピーします</w:t>
      </w:r>
      <w:r w:rsidR="00F30B9F">
        <w:rPr>
          <w:rFonts w:ascii="HG正楷書体-PRO" w:eastAsia="HG正楷書体-PRO" w:hint="eastAsia"/>
          <w:sz w:val="18"/>
          <w:szCs w:val="18"/>
        </w:rPr>
        <w:t>。</w:t>
      </w:r>
    </w:p>
    <w:p w:rsidR="006200D6" w:rsidRDefault="006200D6" w:rsidP="007209AB">
      <w:pPr>
        <w:ind w:leftChars="100" w:left="210"/>
        <w:rPr>
          <w:rFonts w:ascii="HG正楷書体-PRO" w:eastAsia="HG正楷書体-PRO"/>
          <w:b/>
          <w:u w:val="double"/>
        </w:rPr>
      </w:pPr>
    </w:p>
    <w:p w:rsidR="001D5251" w:rsidRDefault="001D5251" w:rsidP="001D5251">
      <w:pPr>
        <w:ind w:firstLineChars="100" w:firstLine="211"/>
        <w:rPr>
          <w:rFonts w:ascii="HG正楷書体-PRO" w:eastAsia="HG正楷書体-PRO"/>
          <w:b/>
        </w:rPr>
      </w:pPr>
    </w:p>
    <w:p w:rsidR="00014861" w:rsidRPr="006200D6" w:rsidRDefault="006200D6" w:rsidP="001D5251">
      <w:pPr>
        <w:ind w:firstLineChars="100" w:firstLine="211"/>
        <w:rPr>
          <w:rFonts w:ascii="HG正楷書体-PRO" w:eastAsia="HG正楷書体-PRO"/>
          <w:b/>
        </w:rPr>
      </w:pPr>
      <w:r w:rsidRPr="006200D6">
        <w:rPr>
          <w:rFonts w:ascii="HG正楷書体-PRO" w:eastAsia="HG正楷書体-PRO" w:hint="eastAsia"/>
          <w:b/>
        </w:rPr>
        <w:t>前置きは以上です。では始めま</w:t>
      </w:r>
      <w:r>
        <w:rPr>
          <w:rFonts w:ascii="HG正楷書体-PRO" w:eastAsia="HG正楷書体-PRO" w:hint="eastAsia"/>
          <w:b/>
        </w:rPr>
        <w:t>すこ</w:t>
      </w:r>
      <w:r w:rsidRPr="006200D6">
        <w:rPr>
          <w:rFonts w:ascii="HG正楷書体-PRO" w:eastAsia="HG正楷書体-PRO" w:hint="eastAsia"/>
          <w:b/>
        </w:rPr>
        <w:t>。</w:t>
      </w:r>
    </w:p>
    <w:p w:rsidR="004F4C6C" w:rsidRPr="000E20F4" w:rsidRDefault="008F07DB" w:rsidP="007209AB">
      <w:pPr>
        <w:ind w:leftChars="100" w:left="210"/>
        <w:rPr>
          <w:rFonts w:ascii="HG正楷書体-PRO" w:eastAsia="HG正楷書体-PRO" w:hAnsiTheme="majorEastAsia"/>
          <w:b/>
          <w:i/>
          <w:sz w:val="32"/>
          <w:szCs w:val="32"/>
        </w:rPr>
      </w:pPr>
      <w:r w:rsidRPr="000E20F4">
        <w:rPr>
          <w:rFonts w:ascii="HG正楷書体-PRO" w:eastAsia="HG正楷書体-PRO" w:hAnsiTheme="majorEastAsia" w:hint="eastAsia"/>
          <w:b/>
          <w:i/>
          <w:sz w:val="32"/>
          <w:szCs w:val="32"/>
        </w:rPr>
        <w:lastRenderedPageBreak/>
        <w:t xml:space="preserve">第一回　</w:t>
      </w:r>
      <w:r w:rsidR="008D0E68" w:rsidRPr="000E20F4">
        <w:rPr>
          <w:rFonts w:ascii="HG正楷書体-PRO" w:eastAsia="HG正楷書体-PRO" w:hAnsiTheme="majorEastAsia" w:hint="eastAsia"/>
          <w:b/>
          <w:i/>
          <w:sz w:val="32"/>
          <w:szCs w:val="32"/>
        </w:rPr>
        <w:t>経済学とは</w:t>
      </w:r>
    </w:p>
    <w:p w:rsidR="006F0C2F" w:rsidRPr="000E20F4" w:rsidRDefault="006F0C2F" w:rsidP="007209AB">
      <w:pPr>
        <w:ind w:leftChars="100" w:left="210"/>
        <w:rPr>
          <w:rFonts w:ascii="HG正楷書体-PRO" w:eastAsia="HG正楷書体-PRO" w:hAnsiTheme="majorEastAsia"/>
          <w:b/>
        </w:rPr>
      </w:pPr>
    </w:p>
    <w:p w:rsidR="006F0C2F" w:rsidRPr="000E20F4" w:rsidRDefault="006F0C2F"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u w:val="single"/>
        </w:rPr>
      </w:pPr>
      <w:r w:rsidRPr="000E20F4">
        <w:rPr>
          <w:rFonts w:ascii="HG正楷書体-PRO" w:eastAsia="HG正楷書体-PRO" w:hAnsiTheme="majorEastAsia" w:hint="eastAsia"/>
          <w:b/>
          <w:u w:val="single"/>
        </w:rPr>
        <w:t>論理実証主義</w:t>
      </w:r>
      <w:r w:rsidR="00244CA4">
        <w:rPr>
          <w:rFonts w:ascii="HG正楷書体-PRO" w:eastAsia="HG正楷書体-PRO" w:hAnsiTheme="majorEastAsia" w:hint="eastAsia"/>
        </w:rPr>
        <w:t>(1-1)～(1-3)</w:t>
      </w:r>
    </w:p>
    <w:p w:rsidR="00EF2D8F" w:rsidRPr="000E20F4" w:rsidRDefault="00841CEB"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自然</w:t>
      </w:r>
      <w:r w:rsidR="004F4C6C" w:rsidRPr="000E20F4">
        <w:rPr>
          <w:rFonts w:ascii="HG正楷書体-PRO" w:eastAsia="HG正楷書体-PRO" w:hAnsiTheme="majorEastAsia" w:hint="eastAsia"/>
        </w:rPr>
        <w:t>科学の方法論は論理実証主義と呼ばれる。</w:t>
      </w:r>
    </w:p>
    <w:p w:rsidR="004F4C6C" w:rsidRPr="000E20F4" w:rsidRDefault="00EF2D8F"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これは、</w:t>
      </w:r>
      <w:r w:rsidR="004F4C6C" w:rsidRPr="000E20F4">
        <w:rPr>
          <w:rFonts w:ascii="HG正楷書体-PRO" w:eastAsia="HG正楷書体-PRO" w:hAnsiTheme="majorEastAsia" w:hint="eastAsia"/>
        </w:rPr>
        <w:t>ある現象を解明するためにまず仮説を立て、そこから演繹を行うことによって</w:t>
      </w:r>
      <w:r w:rsidRPr="000E20F4">
        <w:rPr>
          <w:rFonts w:ascii="HG正楷書体-PRO" w:eastAsia="HG正楷書体-PRO" w:hAnsiTheme="majorEastAsia" w:hint="eastAsia"/>
        </w:rPr>
        <w:t>命題を得て更にこの命題を実験や実証を施すことで帰納法的に究極の結論に到達するというものである。</w:t>
      </w:r>
    </w:p>
    <w:p w:rsidR="0085322E" w:rsidRPr="000E20F4" w:rsidRDefault="0085322E"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p>
    <w:p w:rsidR="00E811E9" w:rsidRPr="000E20F4" w:rsidRDefault="008D0E68"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上の文章は</w:t>
      </w:r>
      <w:r w:rsidR="00DA58FC" w:rsidRPr="000E20F4">
        <w:rPr>
          <w:rFonts w:ascii="HG正楷書体-PRO" w:eastAsia="HG正楷書体-PRO" w:hAnsiTheme="majorEastAsia" w:hint="eastAsia"/>
        </w:rPr>
        <w:t>本講義の</w:t>
      </w:r>
      <w:r w:rsidRPr="000E20F4">
        <w:rPr>
          <w:rFonts w:ascii="HG正楷書体-PRO" w:eastAsia="HG正楷書体-PRO" w:hAnsiTheme="majorEastAsia" w:hint="eastAsia"/>
        </w:rPr>
        <w:t>教科書の引用だが</w:t>
      </w:r>
      <w:r w:rsidR="002149FB" w:rsidRPr="000E20F4">
        <w:rPr>
          <w:rFonts w:ascii="HG正楷書体-PRO" w:eastAsia="HG正楷書体-PRO" w:hAnsiTheme="majorEastAsia" w:hint="eastAsia"/>
        </w:rPr>
        <w:t>、</w:t>
      </w:r>
      <w:r w:rsidRPr="000E20F4">
        <w:rPr>
          <w:rFonts w:ascii="HG正楷書体-PRO" w:eastAsia="HG正楷書体-PRO" w:hAnsiTheme="majorEastAsia" w:hint="eastAsia"/>
        </w:rPr>
        <w:t>わかりにくい</w:t>
      </w:r>
      <w:r w:rsidR="002149FB" w:rsidRPr="000E20F4">
        <w:rPr>
          <w:rFonts w:ascii="HG正楷書体-PRO" w:eastAsia="HG正楷書体-PRO" w:hAnsiTheme="majorEastAsia" w:hint="eastAsia"/>
        </w:rPr>
        <w:t>ので</w:t>
      </w:r>
      <w:r w:rsidR="00E811E9" w:rsidRPr="000E20F4">
        <w:rPr>
          <w:rFonts w:ascii="HG正楷書体-PRO" w:eastAsia="HG正楷書体-PRO" w:hAnsiTheme="majorEastAsia" w:hint="eastAsia"/>
        </w:rPr>
        <w:t>具体例</w:t>
      </w:r>
      <w:r w:rsidR="002149FB" w:rsidRPr="000E20F4">
        <w:rPr>
          <w:rFonts w:ascii="HG正楷書体-PRO" w:eastAsia="HG正楷書体-PRO" w:hAnsiTheme="majorEastAsia" w:hint="eastAsia"/>
        </w:rPr>
        <w:t>を以下に示す</w:t>
      </w:r>
      <w:r w:rsidR="00E811E9" w:rsidRPr="000E20F4">
        <w:rPr>
          <w:rFonts w:ascii="HG正楷書体-PRO" w:eastAsia="HG正楷書体-PRO" w:hAnsiTheme="majorEastAsia" w:hint="eastAsia"/>
        </w:rPr>
        <w:t>。</w:t>
      </w:r>
    </w:p>
    <w:p w:rsidR="000A459D" w:rsidRPr="000E20F4" w:rsidRDefault="000A459D"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p>
    <w:p w:rsidR="007209AB" w:rsidRPr="000E20F4" w:rsidRDefault="007209AB"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①仮説「人は死ぬ」を立てる。</w:t>
      </w:r>
    </w:p>
    <w:p w:rsidR="007209AB" w:rsidRPr="000E20F4" w:rsidRDefault="007209AB"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②演繹を行い「甲さんは死ぬ」という命題を得る。</w:t>
      </w:r>
    </w:p>
    <w:p w:rsidR="007209AB" w:rsidRPr="000E20F4" w:rsidRDefault="007209AB"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③この命題の正しさを実験によって調べる。</w:t>
      </w:r>
    </w:p>
    <w:p w:rsidR="007209AB" w:rsidRPr="000E20F4" w:rsidRDefault="007209AB"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④これを乙さんや丙さん、丁さんなど</w:t>
      </w:r>
      <w:r w:rsidR="007A53B9">
        <w:rPr>
          <w:rFonts w:ascii="HG正楷書体-PRO" w:eastAsia="HG正楷書体-PRO" w:hAnsiTheme="majorEastAsia" w:hint="eastAsia"/>
        </w:rPr>
        <w:t>他の人</w:t>
      </w:r>
      <w:r w:rsidRPr="000E20F4">
        <w:rPr>
          <w:rFonts w:ascii="HG正楷書体-PRO" w:eastAsia="HG正楷書体-PRO" w:hAnsiTheme="majorEastAsia" w:hint="eastAsia"/>
        </w:rPr>
        <w:t>についても同様に繰り返す。</w:t>
      </w:r>
    </w:p>
    <w:p w:rsidR="007209AB" w:rsidRPr="000E20F4" w:rsidRDefault="007209AB"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⑤帰納を行うことで真理「人は死ぬ」を得る。</w:t>
      </w:r>
    </w:p>
    <w:p w:rsidR="000A459D" w:rsidRPr="000E20F4" w:rsidRDefault="002C1666" w:rsidP="00F30B9F">
      <w:pPr>
        <w:pBdr>
          <w:top w:val="single" w:sz="4" w:space="1" w:color="auto"/>
          <w:left w:val="single" w:sz="4" w:space="4" w:color="auto"/>
          <w:bottom w:val="single" w:sz="4" w:space="1" w:color="auto"/>
          <w:right w:val="single" w:sz="4" w:space="4" w:color="auto"/>
        </w:pBdr>
        <w:ind w:leftChars="100" w:left="210"/>
        <w:jc w:val="left"/>
        <w:rPr>
          <w:rFonts w:ascii="HG正楷書体-PRO" w:eastAsia="HG正楷書体-PRO" w:hAnsiTheme="majorEastAsia"/>
        </w:rPr>
      </w:pPr>
      <w:r w:rsidRPr="000E20F4">
        <w:rPr>
          <w:rFonts w:ascii="HG正楷書体-PRO" w:eastAsia="HG正楷書体-PRO" w:hAnsiTheme="majorEastAsia" w:hint="eastAsia"/>
        </w:rPr>
        <w:t xml:space="preserve">　こんな感じ。。</w:t>
      </w:r>
    </w:p>
    <w:p w:rsidR="002C1666" w:rsidRPr="000E20F4" w:rsidRDefault="002C1666"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p>
    <w:p w:rsidR="00244CA4" w:rsidRPr="000E20F4" w:rsidRDefault="00244CA4" w:rsidP="00244CA4">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この論理実証主義には主に二つの立場が存在する。簡単にまとめると以下の通り。</w:t>
      </w:r>
    </w:p>
    <w:p w:rsidR="007209AB" w:rsidRPr="000E20F4" w:rsidRDefault="007209AB" w:rsidP="00244CA4">
      <w:pPr>
        <w:pBdr>
          <w:top w:val="single" w:sz="4" w:space="1" w:color="auto"/>
          <w:left w:val="single" w:sz="4" w:space="4" w:color="auto"/>
          <w:bottom w:val="single" w:sz="4" w:space="1" w:color="auto"/>
          <w:right w:val="single" w:sz="4" w:space="4" w:color="auto"/>
        </w:pBdr>
        <w:tabs>
          <w:tab w:val="left" w:pos="1668"/>
          <w:tab w:val="left" w:pos="4786"/>
        </w:tabs>
        <w:ind w:leftChars="100" w:left="210"/>
        <w:jc w:val="left"/>
        <w:rPr>
          <w:rFonts w:ascii="HG正楷書体-PRO" w:eastAsia="HG正楷書体-PRO" w:hAnsiTheme="majorEastAsia"/>
          <w:sz w:val="18"/>
          <w:szCs w:val="18"/>
        </w:rPr>
      </w:pPr>
      <w:r w:rsidRPr="000E20F4">
        <w:rPr>
          <w:rFonts w:ascii="HG正楷書体-PRO" w:eastAsia="HG正楷書体-PRO" w:hAnsiTheme="majorEastAsia"/>
          <w:sz w:val="18"/>
          <w:szCs w:val="18"/>
        </w:rPr>
        <w:tab/>
      </w:r>
      <w:r w:rsidRPr="000E20F4">
        <w:rPr>
          <w:rFonts w:ascii="HG正楷書体-PRO" w:eastAsia="HG正楷書体-PRO" w:hAnsiTheme="majorEastAsia" w:hint="eastAsia"/>
          <w:sz w:val="18"/>
          <w:szCs w:val="18"/>
        </w:rPr>
        <w:t>イギリス経験論</w:t>
      </w:r>
      <w:r w:rsidRPr="000E20F4">
        <w:rPr>
          <w:rFonts w:ascii="HG正楷書体-PRO" w:eastAsia="HG正楷書体-PRO" w:hAnsiTheme="majorEastAsia"/>
          <w:sz w:val="18"/>
          <w:szCs w:val="18"/>
        </w:rPr>
        <w:tab/>
      </w:r>
      <w:r w:rsidRPr="000E20F4">
        <w:rPr>
          <w:rFonts w:ascii="HG正楷書体-PRO" w:eastAsia="HG正楷書体-PRO" w:hAnsiTheme="majorEastAsia" w:hint="eastAsia"/>
          <w:sz w:val="18"/>
          <w:szCs w:val="18"/>
        </w:rPr>
        <w:t>大陸合理論</w:t>
      </w:r>
    </w:p>
    <w:p w:rsidR="007209AB" w:rsidRPr="000E20F4" w:rsidRDefault="007209AB" w:rsidP="00244CA4">
      <w:pPr>
        <w:pBdr>
          <w:top w:val="single" w:sz="4" w:space="1" w:color="auto"/>
          <w:left w:val="single" w:sz="4" w:space="4" w:color="auto"/>
          <w:bottom w:val="single" w:sz="4" w:space="1" w:color="auto"/>
          <w:right w:val="single" w:sz="4" w:space="4" w:color="auto"/>
        </w:pBdr>
        <w:tabs>
          <w:tab w:val="left" w:pos="1668"/>
          <w:tab w:val="left" w:pos="4786"/>
        </w:tabs>
        <w:ind w:leftChars="100" w:left="210"/>
        <w:jc w:val="left"/>
        <w:rPr>
          <w:rFonts w:ascii="HG正楷書体-PRO" w:eastAsia="HG正楷書体-PRO" w:hAnsiTheme="majorEastAsia"/>
          <w:color w:val="00B050"/>
          <w:sz w:val="18"/>
          <w:szCs w:val="18"/>
        </w:rPr>
      </w:pPr>
      <w:r w:rsidRPr="000E20F4">
        <w:rPr>
          <w:rFonts w:ascii="HG正楷書体-PRO" w:eastAsia="HG正楷書体-PRO" w:hAnsiTheme="majorEastAsia" w:hint="eastAsia"/>
          <w:sz w:val="18"/>
          <w:szCs w:val="18"/>
        </w:rPr>
        <w:t>確立者</w:t>
      </w:r>
      <w:r w:rsidRPr="000E20F4">
        <w:rPr>
          <w:rFonts w:ascii="HG正楷書体-PRO" w:eastAsia="HG正楷書体-PRO" w:hAnsiTheme="majorEastAsia"/>
          <w:sz w:val="18"/>
          <w:szCs w:val="18"/>
        </w:rPr>
        <w:tab/>
      </w:r>
      <w:r w:rsidRPr="000E20F4">
        <w:rPr>
          <w:rFonts w:ascii="HG正楷書体-PRO" w:eastAsia="HG正楷書体-PRO" w:hAnsiTheme="majorEastAsia" w:hint="eastAsia"/>
          <w:color w:val="00B050"/>
          <w:sz w:val="18"/>
          <w:szCs w:val="18"/>
        </w:rPr>
        <w:t>フランシス・ベーコン</w:t>
      </w:r>
      <w:r w:rsidRPr="000E20F4">
        <w:rPr>
          <w:rFonts w:ascii="HG正楷書体-PRO" w:eastAsia="HG正楷書体-PRO" w:hAnsiTheme="majorEastAsia"/>
          <w:color w:val="00B050"/>
          <w:sz w:val="18"/>
          <w:szCs w:val="18"/>
        </w:rPr>
        <w:tab/>
      </w:r>
      <w:r w:rsidRPr="000E20F4">
        <w:rPr>
          <w:rFonts w:ascii="HG正楷書体-PRO" w:eastAsia="HG正楷書体-PRO" w:hAnsiTheme="majorEastAsia" w:hint="eastAsia"/>
          <w:color w:val="00B050"/>
          <w:sz w:val="18"/>
          <w:szCs w:val="18"/>
        </w:rPr>
        <w:t>デカルト</w:t>
      </w:r>
    </w:p>
    <w:p w:rsidR="007209AB" w:rsidRPr="000E20F4" w:rsidRDefault="007209AB" w:rsidP="00244CA4">
      <w:pPr>
        <w:pBdr>
          <w:top w:val="single" w:sz="4" w:space="1" w:color="auto"/>
          <w:left w:val="single" w:sz="4" w:space="4" w:color="auto"/>
          <w:bottom w:val="single" w:sz="4" w:space="1" w:color="auto"/>
          <w:right w:val="single" w:sz="4" w:space="4" w:color="auto"/>
        </w:pBdr>
        <w:tabs>
          <w:tab w:val="left" w:pos="1668"/>
          <w:tab w:val="left" w:pos="4786"/>
        </w:tabs>
        <w:ind w:leftChars="100" w:left="210"/>
        <w:jc w:val="left"/>
        <w:rPr>
          <w:rFonts w:ascii="HG正楷書体-PRO" w:eastAsia="HG正楷書体-PRO" w:hAnsiTheme="majorEastAsia"/>
          <w:color w:val="00B050"/>
          <w:sz w:val="18"/>
          <w:szCs w:val="18"/>
        </w:rPr>
      </w:pPr>
      <w:r w:rsidRPr="000E20F4">
        <w:rPr>
          <w:rFonts w:ascii="HG正楷書体-PRO" w:eastAsia="HG正楷書体-PRO" w:hAnsiTheme="majorEastAsia" w:hint="eastAsia"/>
          <w:sz w:val="18"/>
          <w:szCs w:val="18"/>
        </w:rPr>
        <w:t>主な著作</w:t>
      </w:r>
      <w:r w:rsidRPr="000E20F4">
        <w:rPr>
          <w:rFonts w:ascii="HG正楷書体-PRO" w:eastAsia="HG正楷書体-PRO" w:hAnsiTheme="majorEastAsia"/>
          <w:sz w:val="18"/>
          <w:szCs w:val="18"/>
        </w:rPr>
        <w:tab/>
      </w:r>
      <w:r w:rsidRPr="000E20F4">
        <w:rPr>
          <w:rFonts w:ascii="HG正楷書体-PRO" w:eastAsia="HG正楷書体-PRO" w:hAnsiTheme="majorEastAsia" w:hint="eastAsia"/>
          <w:color w:val="00B050"/>
          <w:sz w:val="18"/>
          <w:szCs w:val="18"/>
        </w:rPr>
        <w:t>『ノヴム・オルガヌム(1620)』</w:t>
      </w:r>
      <w:r w:rsidRPr="000E20F4">
        <w:rPr>
          <w:rFonts w:ascii="HG正楷書体-PRO" w:eastAsia="HG正楷書体-PRO" w:hAnsiTheme="majorEastAsia"/>
          <w:color w:val="00B050"/>
          <w:sz w:val="18"/>
          <w:szCs w:val="18"/>
        </w:rPr>
        <w:tab/>
      </w:r>
      <w:r w:rsidRPr="000E20F4">
        <w:rPr>
          <w:rFonts w:ascii="HG正楷書体-PRO" w:eastAsia="HG正楷書体-PRO" w:hAnsiTheme="majorEastAsia" w:hint="eastAsia"/>
          <w:color w:val="00B050"/>
          <w:sz w:val="18"/>
          <w:szCs w:val="18"/>
        </w:rPr>
        <w:t>『方法序説(1637)』</w:t>
      </w:r>
    </w:p>
    <w:p w:rsidR="007209AB" w:rsidRPr="000E20F4" w:rsidRDefault="007209AB" w:rsidP="00244CA4">
      <w:pPr>
        <w:pBdr>
          <w:top w:val="single" w:sz="4" w:space="1" w:color="auto"/>
          <w:left w:val="single" w:sz="4" w:space="4" w:color="auto"/>
          <w:bottom w:val="single" w:sz="4" w:space="1" w:color="auto"/>
          <w:right w:val="single" w:sz="4" w:space="4" w:color="auto"/>
        </w:pBdr>
        <w:tabs>
          <w:tab w:val="left" w:pos="1668"/>
          <w:tab w:val="left" w:pos="4786"/>
        </w:tabs>
        <w:ind w:leftChars="100" w:left="210"/>
        <w:jc w:val="left"/>
        <w:rPr>
          <w:rFonts w:ascii="HG正楷書体-PRO" w:eastAsia="HG正楷書体-PRO" w:hAnsiTheme="majorEastAsia"/>
          <w:color w:val="00B050"/>
          <w:sz w:val="18"/>
          <w:szCs w:val="18"/>
        </w:rPr>
      </w:pPr>
      <w:r w:rsidRPr="000E20F4">
        <w:rPr>
          <w:rFonts w:ascii="HG正楷書体-PRO" w:eastAsia="HG正楷書体-PRO" w:hAnsiTheme="majorEastAsia" w:hint="eastAsia"/>
          <w:sz w:val="18"/>
          <w:szCs w:val="18"/>
        </w:rPr>
        <w:t>具体的方法論</w:t>
      </w:r>
      <w:r w:rsidRPr="000E20F4">
        <w:rPr>
          <w:rFonts w:ascii="HG正楷書体-PRO" w:eastAsia="HG正楷書体-PRO" w:hAnsiTheme="majorEastAsia"/>
          <w:sz w:val="18"/>
          <w:szCs w:val="18"/>
        </w:rPr>
        <w:tab/>
      </w:r>
      <w:r w:rsidRPr="000E20F4">
        <w:rPr>
          <w:rFonts w:ascii="HG正楷書体-PRO" w:eastAsia="HG正楷書体-PRO" w:hAnsiTheme="majorEastAsia" w:hint="eastAsia"/>
          <w:color w:val="00B050"/>
          <w:sz w:val="18"/>
          <w:szCs w:val="18"/>
        </w:rPr>
        <w:t>帰納法</w:t>
      </w:r>
      <w:r w:rsidRPr="000E20F4">
        <w:rPr>
          <w:rFonts w:ascii="HG正楷書体-PRO" w:eastAsia="HG正楷書体-PRO" w:hAnsiTheme="majorEastAsia"/>
          <w:color w:val="00B050"/>
          <w:sz w:val="18"/>
          <w:szCs w:val="18"/>
        </w:rPr>
        <w:tab/>
      </w:r>
      <w:r w:rsidRPr="000E20F4">
        <w:rPr>
          <w:rFonts w:ascii="HG正楷書体-PRO" w:eastAsia="HG正楷書体-PRO" w:hAnsiTheme="majorEastAsia" w:hint="eastAsia"/>
          <w:color w:val="00B050"/>
          <w:sz w:val="18"/>
          <w:szCs w:val="18"/>
        </w:rPr>
        <w:t>演繹法</w:t>
      </w:r>
    </w:p>
    <w:p w:rsidR="007209AB" w:rsidRPr="000E20F4" w:rsidRDefault="007209AB" w:rsidP="00244CA4">
      <w:pPr>
        <w:pBdr>
          <w:top w:val="single" w:sz="4" w:space="1" w:color="auto"/>
          <w:left w:val="single" w:sz="4" w:space="4" w:color="auto"/>
          <w:bottom w:val="single" w:sz="4" w:space="1" w:color="auto"/>
          <w:right w:val="single" w:sz="4" w:space="4" w:color="auto"/>
        </w:pBdr>
        <w:tabs>
          <w:tab w:val="left" w:pos="1668"/>
          <w:tab w:val="left" w:pos="4786"/>
        </w:tabs>
        <w:ind w:leftChars="100" w:left="210"/>
        <w:jc w:val="left"/>
        <w:rPr>
          <w:rFonts w:ascii="HG正楷書体-PRO" w:eastAsia="HG正楷書体-PRO" w:hAnsiTheme="majorEastAsia"/>
          <w:color w:val="00B050"/>
          <w:sz w:val="18"/>
          <w:szCs w:val="18"/>
        </w:rPr>
      </w:pPr>
      <w:r w:rsidRPr="000E20F4">
        <w:rPr>
          <w:rFonts w:ascii="HG正楷書体-PRO" w:eastAsia="HG正楷書体-PRO" w:hAnsiTheme="majorEastAsia" w:hint="eastAsia"/>
          <w:sz w:val="18"/>
          <w:szCs w:val="18"/>
        </w:rPr>
        <w:t>特徴</w:t>
      </w:r>
      <w:r w:rsidRPr="000E20F4">
        <w:rPr>
          <w:rFonts w:ascii="HG正楷書体-PRO" w:eastAsia="HG正楷書体-PRO" w:hAnsiTheme="majorEastAsia"/>
          <w:sz w:val="18"/>
          <w:szCs w:val="18"/>
        </w:rPr>
        <w:tab/>
      </w:r>
      <w:r w:rsidRPr="000E20F4">
        <w:rPr>
          <w:rFonts w:ascii="HG正楷書体-PRO" w:eastAsia="HG正楷書体-PRO" w:hAnsiTheme="majorEastAsia" w:hint="eastAsia"/>
          <w:color w:val="00B050"/>
          <w:sz w:val="18"/>
          <w:szCs w:val="18"/>
        </w:rPr>
        <w:t>実験や経験を重視</w:t>
      </w:r>
      <w:r w:rsidRPr="000E20F4">
        <w:rPr>
          <w:rFonts w:ascii="HG正楷書体-PRO" w:eastAsia="HG正楷書体-PRO" w:hAnsiTheme="majorEastAsia"/>
          <w:color w:val="00B050"/>
          <w:sz w:val="18"/>
          <w:szCs w:val="18"/>
        </w:rPr>
        <w:tab/>
      </w:r>
      <w:r w:rsidRPr="000E20F4">
        <w:rPr>
          <w:rFonts w:ascii="HG正楷書体-PRO" w:eastAsia="HG正楷書体-PRO" w:hAnsiTheme="majorEastAsia" w:hint="eastAsia"/>
          <w:color w:val="00B050"/>
          <w:sz w:val="18"/>
          <w:szCs w:val="18"/>
        </w:rPr>
        <w:t>理性を重視</w:t>
      </w:r>
    </w:p>
    <w:p w:rsidR="007209AB" w:rsidRPr="00244CA4" w:rsidRDefault="007209AB"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p>
    <w:p w:rsidR="008D0E68" w:rsidRPr="000E20F4" w:rsidRDefault="002149FB"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rPr>
      </w:pPr>
      <w:r w:rsidRPr="000E20F4">
        <w:rPr>
          <w:rFonts w:ascii="HG正楷書体-PRO" w:eastAsia="HG正楷書体-PRO" w:hAnsiTheme="majorEastAsia" w:hint="eastAsia"/>
        </w:rPr>
        <w:t>これまで論理実証主義について述べてきたが、ここで重要なのは</w:t>
      </w:r>
      <w:r w:rsidRPr="000E20F4">
        <w:rPr>
          <w:rFonts w:ascii="HG正楷書体-PRO" w:eastAsia="HG正楷書体-PRO" w:hAnsiTheme="majorEastAsia" w:hint="eastAsia"/>
          <w:color w:val="00B050"/>
        </w:rPr>
        <w:t>自然科学の方法論である論理実証主義を基礎として、社会科学に属する経済学が生まれ発展した</w:t>
      </w:r>
      <w:r w:rsidRPr="000E20F4">
        <w:rPr>
          <w:rFonts w:ascii="HG正楷書体-PRO" w:eastAsia="HG正楷書体-PRO" w:hAnsiTheme="majorEastAsia" w:hint="eastAsia"/>
        </w:rPr>
        <w:t>ということである。</w:t>
      </w:r>
    </w:p>
    <w:p w:rsidR="00BD2DF8" w:rsidRPr="000E20F4" w:rsidRDefault="00555998" w:rsidP="007209AB">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rPr>
      </w:pPr>
      <w:r w:rsidRPr="000E20F4">
        <w:rPr>
          <w:rFonts w:ascii="HG正楷書体-PRO" w:eastAsia="HG正楷書体-PRO" w:hAnsiTheme="majorEastAsia" w:hint="eastAsia"/>
        </w:rPr>
        <w:t>具体的にはどういうことか。</w:t>
      </w:r>
      <w:r w:rsidR="00BD2DF8" w:rsidRPr="000E20F4">
        <w:rPr>
          <w:rFonts w:ascii="HG正楷書体-PRO" w:eastAsia="HG正楷書体-PRO" w:hAnsiTheme="majorEastAsia" w:hint="eastAsia"/>
          <w:color w:val="00B050"/>
        </w:rPr>
        <w:t>イギリス経験論</w:t>
      </w:r>
      <w:r w:rsidRPr="000E20F4">
        <w:rPr>
          <w:rFonts w:ascii="HG正楷書体-PRO" w:eastAsia="HG正楷書体-PRO" w:hAnsiTheme="majorEastAsia" w:hint="eastAsia"/>
          <w:color w:val="00B050"/>
        </w:rPr>
        <w:t>の潮流から</w:t>
      </w:r>
      <w:r w:rsidR="00BD2DF8" w:rsidRPr="000E20F4">
        <w:rPr>
          <w:rFonts w:ascii="HG正楷書体-PRO" w:eastAsia="HG正楷書体-PRO" w:hAnsiTheme="majorEastAsia" w:hint="eastAsia"/>
          <w:color w:val="00B050"/>
        </w:rPr>
        <w:t>古典派経済学</w:t>
      </w:r>
      <w:r w:rsidRPr="000E20F4">
        <w:rPr>
          <w:rFonts w:ascii="HG正楷書体-PRO" w:eastAsia="HG正楷書体-PRO" w:hAnsiTheme="majorEastAsia" w:hint="eastAsia"/>
          <w:color w:val="00B050"/>
        </w:rPr>
        <w:t>が</w:t>
      </w:r>
      <w:r w:rsidR="00BD2DF8" w:rsidRPr="000E20F4">
        <w:rPr>
          <w:rFonts w:ascii="HG正楷書体-PRO" w:eastAsia="HG正楷書体-PRO" w:hAnsiTheme="majorEastAsia" w:hint="eastAsia"/>
          <w:color w:val="00B050"/>
        </w:rPr>
        <w:t>、</w:t>
      </w:r>
      <w:r w:rsidRPr="000E20F4">
        <w:rPr>
          <w:rFonts w:ascii="HG正楷書体-PRO" w:eastAsia="HG正楷書体-PRO" w:hAnsiTheme="majorEastAsia" w:hint="eastAsia"/>
          <w:color w:val="00B050"/>
        </w:rPr>
        <w:t>大陸合理論の風土からはマルクス経済学が生まれた</w:t>
      </w:r>
      <w:r w:rsidRPr="000E20F4">
        <w:rPr>
          <w:rFonts w:ascii="HG正楷書体-PRO" w:eastAsia="HG正楷書体-PRO" w:hAnsiTheme="majorEastAsia" w:hint="eastAsia"/>
        </w:rPr>
        <w:t>。</w:t>
      </w:r>
    </w:p>
    <w:p w:rsidR="00555998" w:rsidRPr="000E20F4" w:rsidRDefault="00555998"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rPr>
      </w:pPr>
      <w:r w:rsidRPr="000E20F4">
        <w:rPr>
          <w:rFonts w:ascii="HG正楷書体-PRO" w:eastAsia="HG正楷書体-PRO" w:hAnsiTheme="majorEastAsia" w:hint="eastAsia"/>
        </w:rPr>
        <w:t>スミスは自らの著書『諸国民の富』　においてイギリス経験論の流れをくむ現実主義的な見方において社会を分析し古典派経済学を確立した。一方でマルクスは</w:t>
      </w:r>
      <w:r w:rsidR="00DA58FC" w:rsidRPr="000E20F4">
        <w:rPr>
          <w:rFonts w:ascii="HG正楷書体-PRO" w:eastAsia="HG正楷書体-PRO" w:hAnsiTheme="majorEastAsia" w:hint="eastAsia"/>
        </w:rPr>
        <w:t>著書</w:t>
      </w:r>
      <w:r w:rsidR="003A61CC" w:rsidRPr="000E20F4">
        <w:rPr>
          <w:rFonts w:ascii="HG正楷書体-PRO" w:eastAsia="HG正楷書体-PRO" w:hAnsiTheme="majorEastAsia" w:hint="eastAsia"/>
        </w:rPr>
        <w:t>『資本論』において人間の理性を重視した大陸合理論的方法論を用いて社会を分析しマルクス経済学を確立した。</w:t>
      </w:r>
    </w:p>
    <w:p w:rsidR="00FC1DEC" w:rsidRDefault="00FC1DEC" w:rsidP="0064416D">
      <w:pPr>
        <w:ind w:leftChars="100" w:left="210"/>
        <w:rPr>
          <w:rFonts w:ascii="HG正楷書体-PRO" w:eastAsia="HG正楷書体-PRO" w:hAnsiTheme="majorEastAsia"/>
        </w:rPr>
      </w:pPr>
    </w:p>
    <w:p w:rsidR="00AE4030" w:rsidRPr="000E20F4" w:rsidRDefault="00AE4030" w:rsidP="0064416D">
      <w:pPr>
        <w:ind w:leftChars="100" w:left="210"/>
        <w:rPr>
          <w:rFonts w:ascii="HG正楷書体-PRO" w:eastAsia="HG正楷書体-PRO" w:hAnsiTheme="majorEastAsia"/>
        </w:rPr>
      </w:pPr>
    </w:p>
    <w:p w:rsidR="006F0C2F" w:rsidRPr="000E20F4" w:rsidRDefault="006F0C2F"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u w:val="single"/>
        </w:rPr>
      </w:pPr>
      <w:r w:rsidRPr="000E20F4">
        <w:rPr>
          <w:rFonts w:ascii="HG正楷書体-PRO" w:eastAsia="HG正楷書体-PRO" w:hAnsiTheme="majorEastAsia" w:hint="eastAsia"/>
          <w:b/>
          <w:u w:val="single"/>
        </w:rPr>
        <w:t>古典派経済学</w:t>
      </w:r>
      <w:r w:rsidR="00244CA4" w:rsidRPr="00244CA4">
        <w:rPr>
          <w:rFonts w:ascii="HG正楷書体-PRO" w:eastAsia="HG正楷書体-PRO" w:hAnsiTheme="majorEastAsia" w:hint="eastAsia"/>
        </w:rPr>
        <w:t>(1-4)</w:t>
      </w:r>
    </w:p>
    <w:p w:rsidR="00FF37D1" w:rsidRPr="000E20F4" w:rsidRDefault="006F0C2F"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rPr>
      </w:pPr>
      <w:r w:rsidRPr="000E20F4">
        <w:rPr>
          <w:rFonts w:ascii="HG正楷書体-PRO" w:eastAsia="HG正楷書体-PRO" w:hAnsiTheme="majorEastAsia" w:hint="eastAsia"/>
        </w:rPr>
        <w:t>イギリス経験論の流れをくむ古典派経済学とはどういうものなのか。その特徴は人々が自分の欲望にしたがって生産及び消費活動をすることによって社会に「予定調和」がもたらされる</w:t>
      </w:r>
      <w:r w:rsidR="00FF37D1" w:rsidRPr="000E20F4">
        <w:rPr>
          <w:rFonts w:ascii="HG正楷書体-PRO" w:eastAsia="HG正楷書体-PRO" w:hAnsiTheme="majorEastAsia" w:hint="eastAsia"/>
        </w:rPr>
        <w:t>という市場の価格調整メカニズムを</w:t>
      </w:r>
      <w:r w:rsidR="00160C4C" w:rsidRPr="000E20F4">
        <w:rPr>
          <w:rFonts w:ascii="HG正楷書体-PRO" w:eastAsia="HG正楷書体-PRO" w:hAnsiTheme="majorEastAsia" w:hint="eastAsia"/>
        </w:rPr>
        <w:t>現実の状況に即して</w:t>
      </w:r>
      <w:r w:rsidR="00FF37D1" w:rsidRPr="000E20F4">
        <w:rPr>
          <w:rFonts w:ascii="HG正楷書体-PRO" w:eastAsia="HG正楷書体-PRO" w:hAnsiTheme="majorEastAsia" w:hint="eastAsia"/>
        </w:rPr>
        <w:t>理論化したところにある。</w:t>
      </w:r>
    </w:p>
    <w:p w:rsidR="006F0C2F" w:rsidRPr="000E20F4" w:rsidRDefault="00FF37D1"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rPr>
      </w:pPr>
      <w:r w:rsidRPr="000E20F4">
        <w:rPr>
          <w:rFonts w:ascii="HG正楷書体-PRO" w:eastAsia="HG正楷書体-PRO" w:hAnsiTheme="majorEastAsia" w:hint="eastAsia"/>
        </w:rPr>
        <w:t>スミスは</w:t>
      </w:r>
      <w:r w:rsidR="00D873DE" w:rsidRPr="000E20F4">
        <w:rPr>
          <w:rFonts w:ascii="HG正楷書体-PRO" w:eastAsia="HG正楷書体-PRO" w:hAnsiTheme="majorEastAsia" w:hint="eastAsia"/>
        </w:rPr>
        <w:t>『</w:t>
      </w:r>
      <w:r w:rsidR="00D873DE" w:rsidRPr="000E20F4">
        <w:rPr>
          <w:rFonts w:ascii="HG正楷書体-PRO" w:eastAsia="HG正楷書体-PRO" w:hAnsiTheme="majorEastAsia" w:hint="eastAsia"/>
          <w:color w:val="00B050"/>
        </w:rPr>
        <w:t>諸国民の富(1776)</w:t>
      </w:r>
      <w:r w:rsidR="00D873DE" w:rsidRPr="000E20F4">
        <w:rPr>
          <w:rFonts w:ascii="HG正楷書体-PRO" w:eastAsia="HG正楷書体-PRO" w:hAnsiTheme="majorEastAsia" w:hint="eastAsia"/>
        </w:rPr>
        <w:t>』において</w:t>
      </w:r>
      <w:r w:rsidRPr="000E20F4">
        <w:rPr>
          <w:rFonts w:ascii="HG正楷書体-PRO" w:eastAsia="HG正楷書体-PRO" w:hAnsiTheme="majorEastAsia" w:hint="eastAsia"/>
        </w:rPr>
        <w:t>この価格調整メカニズムを「神の見えざる手」と呼び、こ</w:t>
      </w:r>
      <w:r w:rsidRPr="000E20F4">
        <w:rPr>
          <w:rFonts w:ascii="HG正楷書体-PRO" w:eastAsia="HG正楷書体-PRO" w:hAnsiTheme="majorEastAsia" w:hint="eastAsia"/>
        </w:rPr>
        <w:lastRenderedPageBreak/>
        <w:t>れによる需要と供給の均衡によって社会全体にもたらされる</w:t>
      </w:r>
      <w:r w:rsidR="00B07A13" w:rsidRPr="000E20F4">
        <w:rPr>
          <w:rFonts w:ascii="HG正楷書体-PRO" w:eastAsia="HG正楷書体-PRO" w:hAnsiTheme="majorEastAsia" w:hint="eastAsia"/>
        </w:rPr>
        <w:t>利益が利他主義的な経済システムによる利益</w:t>
      </w:r>
      <w:r w:rsidRPr="000E20F4">
        <w:rPr>
          <w:rFonts w:ascii="HG正楷書体-PRO" w:eastAsia="HG正楷書体-PRO" w:hAnsiTheme="majorEastAsia" w:hint="eastAsia"/>
        </w:rPr>
        <w:t>よりも大きいということを示した。</w:t>
      </w:r>
    </w:p>
    <w:p w:rsidR="00FF37D1" w:rsidRPr="000E20F4" w:rsidRDefault="00D873DE"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rPr>
      </w:pPr>
      <w:r w:rsidRPr="000E20F4">
        <w:rPr>
          <w:rFonts w:ascii="HG正楷書体-PRO" w:eastAsia="HG正楷書体-PRO" w:hAnsiTheme="majorEastAsia" w:hint="eastAsia"/>
        </w:rPr>
        <w:t>さらに</w:t>
      </w:r>
      <w:r w:rsidR="00FF37D1" w:rsidRPr="000E20F4">
        <w:rPr>
          <w:rFonts w:ascii="HG正楷書体-PRO" w:eastAsia="HG正楷書体-PRO" w:hAnsiTheme="majorEastAsia" w:hint="eastAsia"/>
        </w:rPr>
        <w:t>彼は</w:t>
      </w:r>
      <w:r w:rsidR="006A7F93" w:rsidRPr="000E20F4">
        <w:rPr>
          <w:rFonts w:ascii="HG正楷書体-PRO" w:eastAsia="HG正楷書体-PRO" w:hAnsiTheme="majorEastAsia" w:hint="eastAsia"/>
        </w:rPr>
        <w:t>、</w:t>
      </w:r>
      <w:r w:rsidR="00FF37D1" w:rsidRPr="000E20F4">
        <w:rPr>
          <w:rFonts w:ascii="HG正楷書体-PRO" w:eastAsia="HG正楷書体-PRO" w:hAnsiTheme="majorEastAsia" w:hint="eastAsia"/>
        </w:rPr>
        <w:t>政府</w:t>
      </w:r>
      <w:r w:rsidR="006A7F93" w:rsidRPr="000E20F4">
        <w:rPr>
          <w:rFonts w:ascii="HG正楷書体-PRO" w:eastAsia="HG正楷書体-PRO" w:hAnsiTheme="majorEastAsia" w:hint="eastAsia"/>
        </w:rPr>
        <w:t>が</w:t>
      </w:r>
      <w:r w:rsidR="00FF37D1" w:rsidRPr="000E20F4">
        <w:rPr>
          <w:rFonts w:ascii="HG正楷書体-PRO" w:eastAsia="HG正楷書体-PRO" w:hAnsiTheme="majorEastAsia" w:hint="eastAsia"/>
        </w:rPr>
        <w:t>役割を司法・立法・行政の狭い分野に限定し</w:t>
      </w:r>
      <w:r w:rsidR="006A7F93" w:rsidRPr="000E20F4">
        <w:rPr>
          <w:rFonts w:ascii="HG正楷書体-PRO" w:eastAsia="HG正楷書体-PRO" w:hAnsiTheme="majorEastAsia" w:hint="eastAsia"/>
        </w:rPr>
        <w:t>、</w:t>
      </w:r>
      <w:r w:rsidR="00FF37D1" w:rsidRPr="000E20F4">
        <w:rPr>
          <w:rFonts w:ascii="HG正楷書体-PRO" w:eastAsia="HG正楷書体-PRO" w:hAnsiTheme="majorEastAsia" w:hint="eastAsia"/>
        </w:rPr>
        <w:t>自由な経済活動を人々に提供すべきだと主張した。</w:t>
      </w:r>
      <w:r w:rsidRPr="000E20F4">
        <w:rPr>
          <w:rFonts w:ascii="HG正楷書体-PRO" w:eastAsia="HG正楷書体-PRO" w:hAnsiTheme="majorEastAsia" w:hint="eastAsia"/>
        </w:rPr>
        <w:t>こうした古典派経済学に特徴的な考え方を示す言葉としては</w:t>
      </w:r>
      <w:r w:rsidRPr="000E20F4">
        <w:rPr>
          <w:rFonts w:ascii="HG正楷書体-PRO" w:eastAsia="HG正楷書体-PRO" w:hAnsiTheme="majorEastAsia" w:hint="eastAsia"/>
          <w:color w:val="00B050"/>
        </w:rPr>
        <w:t>自由放任主義</w:t>
      </w:r>
      <w:r w:rsidRPr="000E20F4">
        <w:rPr>
          <w:rFonts w:ascii="HG正楷書体-PRO" w:eastAsia="HG正楷書体-PRO" w:hAnsiTheme="majorEastAsia" w:hint="eastAsia"/>
        </w:rPr>
        <w:t>、</w:t>
      </w:r>
      <w:r w:rsidRPr="000E20F4">
        <w:rPr>
          <w:rFonts w:ascii="HG正楷書体-PRO" w:eastAsia="HG正楷書体-PRO" w:hAnsiTheme="majorEastAsia" w:hint="eastAsia"/>
          <w:color w:val="00B050"/>
        </w:rPr>
        <w:t>市場主</w:t>
      </w:r>
      <w:r w:rsidRPr="000E20F4">
        <w:rPr>
          <w:rFonts w:ascii="HG正楷書体-PRO" w:eastAsia="HG正楷書体-PRO" w:hAnsiTheme="majorEastAsia" w:hint="eastAsia"/>
          <w:color w:val="76923C" w:themeColor="accent3" w:themeShade="BF"/>
        </w:rPr>
        <w:t>義、小さ</w:t>
      </w:r>
      <w:r w:rsidRPr="000E20F4">
        <w:rPr>
          <w:rFonts w:ascii="HG正楷書体-PRO" w:eastAsia="HG正楷書体-PRO" w:hAnsiTheme="majorEastAsia" w:hint="eastAsia"/>
          <w:color w:val="00B050"/>
        </w:rPr>
        <w:t>な政府</w:t>
      </w:r>
      <w:r w:rsidRPr="000E20F4">
        <w:rPr>
          <w:rFonts w:ascii="HG正楷書体-PRO" w:eastAsia="HG正楷書体-PRO" w:hAnsiTheme="majorEastAsia" w:hint="eastAsia"/>
        </w:rPr>
        <w:t>などがあげられるが、これらは後に新自由主義に受け継がれることになる。</w:t>
      </w:r>
    </w:p>
    <w:p w:rsidR="00FC1DEC" w:rsidRDefault="00FC1DEC" w:rsidP="0064416D">
      <w:pPr>
        <w:ind w:leftChars="100" w:left="210"/>
        <w:rPr>
          <w:rFonts w:ascii="HG正楷書体-PRO" w:eastAsia="HG正楷書体-PRO" w:hAnsiTheme="majorEastAsia"/>
        </w:rPr>
      </w:pPr>
    </w:p>
    <w:p w:rsidR="00AE4030" w:rsidRPr="000E20F4" w:rsidRDefault="00AE4030" w:rsidP="0064416D">
      <w:pPr>
        <w:ind w:leftChars="100" w:left="210"/>
        <w:rPr>
          <w:rFonts w:ascii="HG正楷書体-PRO" w:eastAsia="HG正楷書体-PRO" w:hAnsiTheme="majorEastAsia"/>
        </w:rPr>
      </w:pPr>
    </w:p>
    <w:p w:rsidR="006A7F93" w:rsidRPr="000E20F4" w:rsidRDefault="006A7F93"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u w:val="single"/>
        </w:rPr>
      </w:pPr>
      <w:r w:rsidRPr="000E20F4">
        <w:rPr>
          <w:rFonts w:ascii="HG正楷書体-PRO" w:eastAsia="HG正楷書体-PRO" w:hAnsiTheme="majorEastAsia" w:hint="eastAsia"/>
          <w:b/>
          <w:u w:val="single"/>
        </w:rPr>
        <w:t>マルクス経済学</w:t>
      </w:r>
      <w:r w:rsidR="00244CA4" w:rsidRPr="00244CA4">
        <w:rPr>
          <w:rFonts w:ascii="HG正楷書体-PRO" w:eastAsia="HG正楷書体-PRO" w:hAnsiTheme="majorEastAsia" w:hint="eastAsia"/>
        </w:rPr>
        <w:t>(1-5)</w:t>
      </w:r>
      <w:r w:rsidR="00244CA4">
        <w:rPr>
          <w:rFonts w:ascii="HG正楷書体-PRO" w:eastAsia="HG正楷書体-PRO" w:hAnsiTheme="majorEastAsia" w:hint="eastAsia"/>
        </w:rPr>
        <w:t>(1-6)</w:t>
      </w:r>
    </w:p>
    <w:p w:rsidR="00C947C4" w:rsidRPr="000E20F4" w:rsidRDefault="00C947C4" w:rsidP="0064416D">
      <w:pPr>
        <w:pBdr>
          <w:top w:val="single" w:sz="4" w:space="1" w:color="auto"/>
          <w:left w:val="single" w:sz="4" w:space="4" w:color="auto"/>
          <w:bottom w:val="single" w:sz="4" w:space="1" w:color="auto"/>
          <w:right w:val="single" w:sz="4" w:space="4" w:color="auto"/>
        </w:pBdr>
        <w:ind w:leftChars="100" w:left="210"/>
        <w:outlineLvl w:val="0"/>
        <w:rPr>
          <w:rFonts w:ascii="HG正楷書体-PRO" w:eastAsia="HG正楷書体-PRO" w:hAnsiTheme="majorEastAsia"/>
        </w:rPr>
      </w:pPr>
      <w:r w:rsidRPr="000E20F4">
        <w:rPr>
          <w:rFonts w:ascii="HG正楷書体-PRO" w:eastAsiaTheme="majorEastAsia" w:hAnsiTheme="majorEastAsia" w:cs="ＭＳ 明朝" w:hint="eastAsia"/>
        </w:rPr>
        <w:t>⑴</w:t>
      </w:r>
      <w:r w:rsidRPr="000E20F4">
        <w:rPr>
          <w:rFonts w:ascii="HG正楷書体-PRO" w:eastAsia="HG正楷書体-PRO" w:hAnsiTheme="majorEastAsia" w:hint="eastAsia"/>
        </w:rPr>
        <w:t>帝国主義・独占資本主義とマルクス</w:t>
      </w:r>
    </w:p>
    <w:p w:rsidR="002C4333" w:rsidRPr="000E20F4" w:rsidRDefault="00D873DE"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rPr>
      </w:pPr>
      <w:r w:rsidRPr="000E20F4">
        <w:rPr>
          <w:rFonts w:ascii="HG正楷書体-PRO" w:eastAsia="HG正楷書体-PRO" w:hAnsiTheme="majorEastAsia" w:hint="eastAsia"/>
        </w:rPr>
        <w:t>アダム・スミスが『諸国民の富』を出版してから一世紀後、マルクス</w:t>
      </w:r>
      <w:r w:rsidR="002C4333" w:rsidRPr="000E20F4">
        <w:rPr>
          <w:rFonts w:ascii="HG正楷書体-PRO" w:eastAsia="HG正楷書体-PRO" w:hAnsiTheme="majorEastAsia" w:hint="eastAsia"/>
        </w:rPr>
        <w:t>は『</w:t>
      </w:r>
      <w:r w:rsidRPr="000E20F4">
        <w:rPr>
          <w:rFonts w:ascii="HG正楷書体-PRO" w:eastAsia="HG正楷書体-PRO" w:hAnsiTheme="majorEastAsia" w:hint="eastAsia"/>
          <w:color w:val="00B050"/>
        </w:rPr>
        <w:t>資本論</w:t>
      </w:r>
      <w:r w:rsidR="002C4333" w:rsidRPr="000E20F4">
        <w:rPr>
          <w:rFonts w:ascii="HG正楷書体-PRO" w:eastAsia="HG正楷書体-PRO" w:hAnsiTheme="majorEastAsia" w:hint="eastAsia"/>
        </w:rPr>
        <w:t>』を著した。マルクス経済学の理論的基礎となる『資本論』においてマルクスは、理性によって社会を管理することができるという大陸合理論的思考に基づき「能力に応じて働き、</w:t>
      </w:r>
      <w:r w:rsidR="002C1666" w:rsidRPr="000E20F4">
        <w:rPr>
          <w:rFonts w:ascii="HG正楷書体-PRO" w:eastAsia="HG正楷書体-PRO" w:hAnsiTheme="majorEastAsia" w:hint="eastAsia"/>
        </w:rPr>
        <w:t>必要に応じて財やサービス</w:t>
      </w:r>
      <w:r w:rsidR="002C4333" w:rsidRPr="000E20F4">
        <w:rPr>
          <w:rFonts w:ascii="HG正楷書体-PRO" w:eastAsia="HG正楷書体-PRO" w:hAnsiTheme="majorEastAsia" w:hint="eastAsia"/>
        </w:rPr>
        <w:t>の</w:t>
      </w:r>
      <w:r w:rsidR="002C1666" w:rsidRPr="000E20F4">
        <w:rPr>
          <w:rFonts w:ascii="HG正楷書体-PRO" w:eastAsia="HG正楷書体-PRO" w:hAnsiTheme="majorEastAsia" w:hint="eastAsia"/>
        </w:rPr>
        <w:t>分配を受ける」という理想社会の</w:t>
      </w:r>
      <w:r w:rsidR="002C4333" w:rsidRPr="000E20F4">
        <w:rPr>
          <w:rFonts w:ascii="HG正楷書体-PRO" w:eastAsia="HG正楷書体-PRO" w:hAnsiTheme="majorEastAsia" w:hint="eastAsia"/>
        </w:rPr>
        <w:t>実現を唱えた。</w:t>
      </w:r>
    </w:p>
    <w:p w:rsidR="00131508" w:rsidRDefault="002C1666"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rPr>
      </w:pPr>
      <w:r w:rsidRPr="000E20F4">
        <w:rPr>
          <w:rFonts w:ascii="HG正楷書体-PRO" w:eastAsia="HG正楷書体-PRO" w:hAnsiTheme="majorEastAsia" w:hint="eastAsia"/>
        </w:rPr>
        <w:t>ここにおいて想定されているのは労働者のために所得再分配を積極的に行い社会保障する大</w:t>
      </w:r>
      <w:r w:rsidR="00C947C4" w:rsidRPr="000E20F4">
        <w:rPr>
          <w:rFonts w:ascii="HG正楷書体-PRO" w:eastAsia="HG正楷書体-PRO" w:hAnsiTheme="majorEastAsia" w:hint="eastAsia"/>
        </w:rPr>
        <w:t>きな政府である。</w:t>
      </w:r>
    </w:p>
    <w:p w:rsidR="00120E0A" w:rsidRPr="000E20F4" w:rsidRDefault="00C947C4"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rPr>
        <w:t>ここまで見ればわかるように古典主義経済学とマルクス経済学は対照的な</w:t>
      </w:r>
      <w:r w:rsidR="00273683" w:rsidRPr="000E20F4">
        <w:rPr>
          <w:rFonts w:ascii="HG正楷書体-PRO" w:eastAsia="HG正楷書体-PRO" w:hAnsiTheme="majorEastAsia" w:hint="eastAsia"/>
          <w:szCs w:val="21"/>
        </w:rPr>
        <w:t>性格を有する</w:t>
      </w:r>
      <w:r w:rsidR="00120E0A" w:rsidRPr="000E20F4">
        <w:rPr>
          <w:rFonts w:ascii="HG正楷書体-PRO" w:eastAsia="HG正楷書体-PRO" w:hAnsiTheme="majorEastAsia" w:hint="eastAsia"/>
          <w:szCs w:val="21"/>
        </w:rPr>
        <w:t>。その理由は資本論が書かれた19世紀</w:t>
      </w:r>
      <w:r w:rsidR="001D1B1B" w:rsidRPr="000E20F4">
        <w:rPr>
          <w:rFonts w:ascii="HG正楷書体-PRO" w:eastAsia="HG正楷書体-PRO" w:hAnsiTheme="majorEastAsia" w:hint="eastAsia"/>
          <w:szCs w:val="21"/>
        </w:rPr>
        <w:t>後半</w:t>
      </w:r>
      <w:r w:rsidR="00273683" w:rsidRPr="000E20F4">
        <w:rPr>
          <w:rFonts w:ascii="HG正楷書体-PRO" w:eastAsia="HG正楷書体-PRO" w:hAnsiTheme="majorEastAsia" w:hint="eastAsia"/>
          <w:szCs w:val="21"/>
        </w:rPr>
        <w:t>の時代背景に見出すことができる</w:t>
      </w:r>
      <w:r w:rsidR="00120E0A" w:rsidRPr="000E20F4">
        <w:rPr>
          <w:rFonts w:ascii="HG正楷書体-PRO" w:eastAsia="HG正楷書体-PRO" w:hAnsiTheme="majorEastAsia" w:hint="eastAsia"/>
          <w:szCs w:val="21"/>
        </w:rPr>
        <w:t>。</w:t>
      </w:r>
    </w:p>
    <w:p w:rsidR="00346CD8" w:rsidRPr="000E20F4" w:rsidRDefault="00957128"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19世紀後半は産業革命が</w:t>
      </w:r>
      <w:r w:rsidR="0034004D" w:rsidRPr="000E20F4">
        <w:rPr>
          <w:rFonts w:ascii="HG正楷書体-PRO" w:eastAsia="HG正楷書体-PRO" w:hAnsiTheme="majorEastAsia" w:hint="eastAsia"/>
          <w:szCs w:val="21"/>
        </w:rPr>
        <w:t>進展し産業資本主義が成熟していくにつれて企業による独占や寡占が増加し</w:t>
      </w:r>
      <w:r w:rsidRPr="000E20F4">
        <w:rPr>
          <w:rFonts w:ascii="HG正楷書体-PRO" w:eastAsia="HG正楷書体-PRO" w:hAnsiTheme="majorEastAsia" w:hint="eastAsia"/>
          <w:szCs w:val="21"/>
        </w:rPr>
        <w:t>、市場が硬直していく時代であった。こうなるとアダム・スミスの言うような自由放任主義に基づく政策では経済を最適な方向に持っていくことは難しくなる。</w:t>
      </w:r>
      <w:r w:rsidR="00733568" w:rsidRPr="000E20F4">
        <w:rPr>
          <w:rFonts w:ascii="HG正楷書体-PRO" w:eastAsia="HG正楷書体-PRO" w:hAnsiTheme="majorEastAsia" w:hint="eastAsia"/>
          <w:szCs w:val="21"/>
        </w:rPr>
        <w:t>マルクスは資本主義が生み出した社会の矛盾に警鐘を鳴らした。</w:t>
      </w:r>
    </w:p>
    <w:p w:rsidR="00120E0A" w:rsidRPr="000E20F4" w:rsidRDefault="002D3487"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ところで</w:t>
      </w:r>
      <w:r w:rsidR="00346CD8" w:rsidRPr="000E20F4">
        <w:rPr>
          <w:rFonts w:ascii="HG正楷書体-PRO" w:eastAsia="HG正楷書体-PRO" w:hAnsiTheme="majorEastAsia" w:hint="eastAsia"/>
          <w:szCs w:val="21"/>
        </w:rPr>
        <w:t>ロシア革命を指導した</w:t>
      </w:r>
      <w:r w:rsidR="00346CD8" w:rsidRPr="000E20F4">
        <w:rPr>
          <w:rFonts w:ascii="HG正楷書体-PRO" w:eastAsia="HG正楷書体-PRO" w:hAnsiTheme="majorEastAsia" w:hint="eastAsia"/>
          <w:color w:val="76923C" w:themeColor="accent3" w:themeShade="BF"/>
          <w:szCs w:val="21"/>
        </w:rPr>
        <w:t>レーニン</w:t>
      </w:r>
      <w:r w:rsidR="00346CD8" w:rsidRPr="000E20F4">
        <w:rPr>
          <w:rFonts w:ascii="HG正楷書体-PRO" w:eastAsia="HG正楷書体-PRO" w:hAnsiTheme="majorEastAsia" w:hint="eastAsia"/>
          <w:szCs w:val="21"/>
        </w:rPr>
        <w:t>は『</w:t>
      </w:r>
      <w:r w:rsidR="00346CD8" w:rsidRPr="000E20F4">
        <w:rPr>
          <w:rFonts w:ascii="HG正楷書体-PRO" w:eastAsia="HG正楷書体-PRO" w:hAnsiTheme="majorEastAsia" w:hint="eastAsia"/>
          <w:color w:val="76923C" w:themeColor="accent3" w:themeShade="BF"/>
          <w:szCs w:val="21"/>
        </w:rPr>
        <w:t>帝国主義論</w:t>
      </w:r>
      <w:r w:rsidR="00346CD8" w:rsidRPr="000E20F4">
        <w:rPr>
          <w:rFonts w:ascii="HG正楷書体-PRO" w:eastAsia="HG正楷書体-PRO" w:hAnsiTheme="majorEastAsia" w:hint="eastAsia"/>
          <w:szCs w:val="21"/>
        </w:rPr>
        <w:t>』において</w:t>
      </w:r>
      <w:r w:rsidR="00733568" w:rsidRPr="000E20F4">
        <w:rPr>
          <w:rFonts w:ascii="HG正楷書体-PRO" w:eastAsia="HG正楷書体-PRO" w:hAnsiTheme="majorEastAsia" w:hint="eastAsia"/>
          <w:szCs w:val="21"/>
        </w:rPr>
        <w:t>、</w:t>
      </w:r>
      <w:r w:rsidR="00346CD8" w:rsidRPr="000E20F4">
        <w:rPr>
          <w:rFonts w:ascii="HG正楷書体-PRO" w:eastAsia="HG正楷書体-PRO" w:hAnsiTheme="majorEastAsia" w:hint="eastAsia"/>
          <w:szCs w:val="21"/>
        </w:rPr>
        <w:t>自由な競争状態から独占が蔓延する状態へ発展</w:t>
      </w:r>
      <w:r w:rsidR="00E053DB" w:rsidRPr="000E20F4">
        <w:rPr>
          <w:rFonts w:ascii="HG正楷書体-PRO" w:eastAsia="HG正楷書体-PRO" w:hAnsiTheme="majorEastAsia" w:hint="eastAsia"/>
          <w:szCs w:val="21"/>
        </w:rPr>
        <w:t>することで、資本主義が</w:t>
      </w:r>
      <w:r w:rsidR="000F7A8A" w:rsidRPr="000E20F4">
        <w:rPr>
          <w:rFonts w:ascii="HG正楷書体-PRO" w:eastAsia="HG正楷書体-PRO" w:hAnsiTheme="majorEastAsia" w:hint="eastAsia"/>
          <w:szCs w:val="21"/>
        </w:rPr>
        <w:t>帝国主義という新たな段階へとシフトしたと</w:t>
      </w:r>
      <w:r w:rsidR="00B01B31" w:rsidRPr="000E20F4">
        <w:rPr>
          <w:rFonts w:ascii="HG正楷書体-PRO" w:eastAsia="HG正楷書体-PRO" w:hAnsiTheme="majorEastAsia" w:hint="eastAsia"/>
          <w:szCs w:val="21"/>
        </w:rPr>
        <w:t>分析している。</w:t>
      </w:r>
      <w:r w:rsidR="00C947C4" w:rsidRPr="000E20F4">
        <w:rPr>
          <w:rFonts w:ascii="HG正楷書体-PRO" w:eastAsia="HG正楷書体-PRO" w:hAnsiTheme="majorEastAsia" w:hint="eastAsia"/>
          <w:szCs w:val="21"/>
        </w:rPr>
        <w:t>また資本を海外に向かわせ国内市場を狭める帝国主義によって国民が貧困に陥ることとなると主張した。</w:t>
      </w:r>
    </w:p>
    <w:p w:rsidR="00957128" w:rsidRPr="000E20F4" w:rsidRDefault="00C947C4"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19世紀後半から20世紀にかけての時期には</w:t>
      </w:r>
      <w:r w:rsidR="00B01B31" w:rsidRPr="000E20F4">
        <w:rPr>
          <w:rFonts w:ascii="HG正楷書体-PRO" w:eastAsia="HG正楷書体-PRO" w:hAnsiTheme="majorEastAsia" w:hint="eastAsia"/>
          <w:szCs w:val="21"/>
        </w:rPr>
        <w:t>銀行資本と産業資本が合体した独占資本(金融資本)が国家・政府に強い影響力を持ち</w:t>
      </w:r>
      <w:r w:rsidR="00E053DB" w:rsidRPr="000E20F4">
        <w:rPr>
          <w:rFonts w:ascii="HG正楷書体-PRO" w:eastAsia="HG正楷書体-PRO" w:hAnsiTheme="majorEastAsia" w:hint="eastAsia"/>
          <w:szCs w:val="21"/>
        </w:rPr>
        <w:t>、「投資の為の有利な市場の獲得」を目指す帝国主義を加速させた。このことによって帝国主義列強による世界分割と同時に世界の一体化が進み、</w:t>
      </w:r>
      <w:r w:rsidR="00E053DB" w:rsidRPr="000E20F4">
        <w:rPr>
          <w:rFonts w:ascii="HG正楷書体-PRO" w:eastAsia="HG正楷書体-PRO" w:hAnsiTheme="majorEastAsia" w:hint="eastAsia"/>
          <w:color w:val="00B050"/>
          <w:szCs w:val="21"/>
        </w:rPr>
        <w:t>ウォーラ</w:t>
      </w:r>
      <w:r w:rsidR="00733568" w:rsidRPr="000E20F4">
        <w:rPr>
          <w:rFonts w:ascii="HG正楷書体-PRO" w:eastAsia="HG正楷書体-PRO" w:hAnsiTheme="majorEastAsia" w:hint="eastAsia"/>
          <w:color w:val="00B050"/>
          <w:szCs w:val="21"/>
        </w:rPr>
        <w:t>ー</w:t>
      </w:r>
      <w:r w:rsidR="00E053DB" w:rsidRPr="000E20F4">
        <w:rPr>
          <w:rFonts w:ascii="HG正楷書体-PRO" w:eastAsia="HG正楷書体-PRO" w:hAnsiTheme="majorEastAsia" w:hint="eastAsia"/>
          <w:color w:val="00B050"/>
          <w:szCs w:val="21"/>
        </w:rPr>
        <w:t>ステイン</w:t>
      </w:r>
      <w:r w:rsidR="0034004D" w:rsidRPr="000E20F4">
        <w:rPr>
          <w:rFonts w:ascii="HG正楷書体-PRO" w:eastAsia="HG正楷書体-PRO" w:hAnsiTheme="majorEastAsia" w:hint="eastAsia"/>
          <w:szCs w:val="21"/>
        </w:rPr>
        <w:t>が「</w:t>
      </w:r>
      <w:r w:rsidR="0034004D" w:rsidRPr="000E20F4">
        <w:rPr>
          <w:rFonts w:ascii="HG正楷書体-PRO" w:eastAsia="HG正楷書体-PRO" w:hAnsiTheme="majorEastAsia" w:hint="eastAsia"/>
          <w:color w:val="76923C" w:themeColor="accent3" w:themeShade="BF"/>
          <w:szCs w:val="21"/>
        </w:rPr>
        <w:t>近代世界システム</w:t>
      </w:r>
      <w:r w:rsidR="0034004D" w:rsidRPr="000E20F4">
        <w:rPr>
          <w:rFonts w:ascii="HG正楷書体-PRO" w:eastAsia="HG正楷書体-PRO" w:hAnsiTheme="majorEastAsia" w:hint="eastAsia"/>
          <w:szCs w:val="21"/>
        </w:rPr>
        <w:t>」で主張したような中心と辺境から構成される国際分業体制が出現したのである。</w:t>
      </w:r>
    </w:p>
    <w:p w:rsidR="00E053DB" w:rsidRPr="000E20F4" w:rsidRDefault="00B04C89" w:rsidP="0064416D">
      <w:pPr>
        <w:pBdr>
          <w:top w:val="single" w:sz="4" w:space="1" w:color="auto"/>
          <w:left w:val="single" w:sz="4" w:space="4" w:color="auto"/>
          <w:bottom w:val="single" w:sz="4" w:space="1" w:color="auto"/>
          <w:right w:val="single" w:sz="4" w:space="4" w:color="auto"/>
        </w:pBdr>
        <w:ind w:leftChars="100" w:left="210"/>
        <w:outlineLvl w:val="0"/>
        <w:rPr>
          <w:rFonts w:ascii="HG正楷書体-PRO" w:eastAsia="HG正楷書体-PRO" w:hAnsiTheme="majorEastAsia" w:cs="ＭＳ 明朝"/>
          <w:szCs w:val="21"/>
        </w:rPr>
      </w:pPr>
      <w:r w:rsidRPr="000E20F4">
        <w:rPr>
          <w:rFonts w:ascii="HG正楷書体-PRO" w:eastAsiaTheme="majorEastAsia" w:hAnsiTheme="majorEastAsia" w:cs="ＭＳ 明朝" w:hint="eastAsia"/>
          <w:szCs w:val="21"/>
        </w:rPr>
        <w:t>⑵</w:t>
      </w:r>
      <w:r w:rsidRPr="000E20F4">
        <w:rPr>
          <w:rFonts w:ascii="HG正楷書体-PRO" w:eastAsia="HG正楷書体-PRO" w:hAnsiTheme="majorEastAsia" w:cs="ＭＳ 明朝" w:hint="eastAsia"/>
          <w:szCs w:val="21"/>
        </w:rPr>
        <w:t>マルクス経済学の特徴</w:t>
      </w:r>
      <w:r w:rsidR="00D93456" w:rsidRPr="000E20F4">
        <w:rPr>
          <w:rFonts w:ascii="HG正楷書体-PRO" w:eastAsia="HG正楷書体-PRO" w:hAnsiTheme="majorEastAsia" w:cs="ＭＳ 明朝" w:hint="eastAsia"/>
          <w:szCs w:val="21"/>
        </w:rPr>
        <w:t>；（投下労働価値説）</w:t>
      </w:r>
    </w:p>
    <w:p w:rsidR="00D93456" w:rsidRPr="000E20F4" w:rsidRDefault="00D93456"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cs="ＭＳ 明朝"/>
          <w:szCs w:val="21"/>
        </w:rPr>
      </w:pPr>
      <w:r w:rsidRPr="000E20F4">
        <w:rPr>
          <w:rFonts w:ascii="HG正楷書体-PRO" w:eastAsia="HG正楷書体-PRO" w:hAnsiTheme="majorEastAsia" w:cs="ＭＳ 明朝" w:hint="eastAsia"/>
          <w:color w:val="76923C" w:themeColor="accent3" w:themeShade="BF"/>
          <w:szCs w:val="21"/>
        </w:rPr>
        <w:t>労働価値説</w:t>
      </w:r>
      <w:r w:rsidRPr="000E20F4">
        <w:rPr>
          <w:rFonts w:ascii="HG正楷書体-PRO" w:eastAsia="HG正楷書体-PRO" w:hAnsiTheme="majorEastAsia" w:cs="ＭＳ 明朝" w:hint="eastAsia"/>
          <w:szCs w:val="21"/>
        </w:rPr>
        <w:t>とは「人間の</w:t>
      </w:r>
      <w:r w:rsidRPr="000E20F4">
        <w:rPr>
          <w:rFonts w:ascii="HG正楷書体-PRO" w:eastAsia="HG正楷書体-PRO" w:hAnsiTheme="majorEastAsia" w:cs="ＭＳ 明朝" w:hint="eastAsia"/>
          <w:color w:val="76923C" w:themeColor="accent3" w:themeShade="BF"/>
          <w:szCs w:val="21"/>
        </w:rPr>
        <w:t>労働</w:t>
      </w:r>
      <w:r w:rsidRPr="000E20F4">
        <w:rPr>
          <w:rFonts w:ascii="HG正楷書体-PRO" w:eastAsia="HG正楷書体-PRO" w:hAnsiTheme="majorEastAsia" w:cs="ＭＳ 明朝" w:hint="eastAsia"/>
          <w:szCs w:val="21"/>
        </w:rPr>
        <w:t>自体が価値を生み、商品の価値はその</w:t>
      </w:r>
      <w:r w:rsidR="00F92AAC">
        <w:rPr>
          <w:rFonts w:ascii="HG正楷書体-PRO" w:eastAsia="HG正楷書体-PRO" w:hAnsiTheme="majorEastAsia" w:cs="ＭＳ 明朝" w:hint="eastAsia"/>
          <w:szCs w:val="21"/>
        </w:rPr>
        <w:t>商品</w:t>
      </w:r>
      <w:r w:rsidRPr="000E20F4">
        <w:rPr>
          <w:rFonts w:ascii="HG正楷書体-PRO" w:eastAsia="HG正楷書体-PRO" w:hAnsiTheme="majorEastAsia" w:cs="ＭＳ 明朝" w:hint="eastAsia"/>
          <w:szCs w:val="21"/>
        </w:rPr>
        <w:t>に投じられた労働量によって決まる」とする思想である。労働価値説は古典派経済学において既に登場していたが、マルクスは</w:t>
      </w:r>
      <w:r w:rsidRPr="000E20F4">
        <w:rPr>
          <w:rFonts w:ascii="HG正楷書体-PRO" w:eastAsia="HG正楷書体-PRO" w:hAnsiTheme="majorEastAsia" w:cs="ＭＳ 明朝" w:hint="eastAsia"/>
          <w:color w:val="76923C" w:themeColor="accent3" w:themeShade="BF"/>
          <w:szCs w:val="21"/>
        </w:rPr>
        <w:t>労働</w:t>
      </w:r>
      <w:r w:rsidRPr="000E20F4">
        <w:rPr>
          <w:rFonts w:ascii="HG正楷書体-PRO" w:eastAsia="HG正楷書体-PRO" w:hAnsiTheme="majorEastAsia" w:cs="ＭＳ 明朝" w:hint="eastAsia"/>
          <w:szCs w:val="21"/>
        </w:rPr>
        <w:t>と</w:t>
      </w:r>
      <w:r w:rsidRPr="000E20F4">
        <w:rPr>
          <w:rFonts w:ascii="HG正楷書体-PRO" w:eastAsia="HG正楷書体-PRO" w:hAnsiTheme="majorEastAsia" w:cs="ＭＳ 明朝" w:hint="eastAsia"/>
          <w:color w:val="76923C" w:themeColor="accent3" w:themeShade="BF"/>
          <w:szCs w:val="21"/>
        </w:rPr>
        <w:t>労働力</w:t>
      </w:r>
      <w:r w:rsidRPr="000E20F4">
        <w:rPr>
          <w:rFonts w:ascii="HG正楷書体-PRO" w:eastAsia="HG正楷書体-PRO" w:hAnsiTheme="majorEastAsia" w:cs="ＭＳ 明朝" w:hint="eastAsia"/>
          <w:szCs w:val="21"/>
        </w:rPr>
        <w:t>を区別して、</w:t>
      </w:r>
      <w:r w:rsidRPr="000E20F4">
        <w:rPr>
          <w:rFonts w:ascii="HG正楷書体-PRO" w:eastAsia="HG正楷書体-PRO" w:hAnsiTheme="majorEastAsia" w:cs="ＭＳ 明朝" w:hint="eastAsia"/>
          <w:color w:val="76923C" w:themeColor="accent3" w:themeShade="BF"/>
          <w:szCs w:val="21"/>
        </w:rPr>
        <w:t>資本家の利潤の源泉が剰余価値(すなわち賃金労働者が一家の生活に必要な生活手段の価値以上に生産した価値)である</w:t>
      </w:r>
      <w:r w:rsidRPr="000E20F4">
        <w:rPr>
          <w:rFonts w:ascii="HG正楷書体-PRO" w:eastAsia="HG正楷書体-PRO" w:hAnsiTheme="majorEastAsia" w:cs="ＭＳ 明朝" w:hint="eastAsia"/>
          <w:szCs w:val="21"/>
        </w:rPr>
        <w:t>ことを明らかにした。(古典派は価値の源泉を投下労働に求めたが、利潤や平均利潤の成立を説明できないという弱点を抱えていた。</w:t>
      </w:r>
      <w:r w:rsidR="004237FC" w:rsidRPr="000E20F4">
        <w:rPr>
          <w:rFonts w:ascii="HG正楷書体-PRO" w:eastAsia="HG正楷書体-PRO" w:hAnsiTheme="majorEastAsia" w:cs="ＭＳ 明朝" w:hint="eastAsia"/>
          <w:szCs w:val="21"/>
        </w:rPr>
        <w:t>剰余価値説</w:t>
      </w:r>
      <w:r w:rsidRPr="000E20F4">
        <w:rPr>
          <w:rFonts w:ascii="HG正楷書体-PRO" w:eastAsia="HG正楷書体-PRO" w:hAnsiTheme="majorEastAsia" w:cs="ＭＳ 明朝" w:hint="eastAsia"/>
          <w:szCs w:val="21"/>
        </w:rPr>
        <w:t>を生みだした点にマルクスの功績があると言える。</w:t>
      </w:r>
      <w:r w:rsidR="004237FC" w:rsidRPr="000E20F4">
        <w:rPr>
          <w:rFonts w:ascii="HG正楷書体-PRO" w:eastAsia="HG正楷書体-PRO" w:hAnsiTheme="majorEastAsia" w:cs="ＭＳ 明朝" w:hint="eastAsia"/>
          <w:szCs w:val="21"/>
        </w:rPr>
        <w:t>)</w:t>
      </w:r>
    </w:p>
    <w:p w:rsidR="004237FC" w:rsidRPr="000E20F4" w:rsidRDefault="005F1789"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cs="ＭＳ 明朝"/>
          <w:szCs w:val="21"/>
        </w:rPr>
      </w:pPr>
      <w:r w:rsidRPr="000E20F4">
        <w:rPr>
          <w:rFonts w:ascii="HG正楷書体-PRO" w:eastAsia="HG正楷書体-PRO" w:hAnsiTheme="majorEastAsia" w:cs="ＭＳ 明朝" w:hint="eastAsia"/>
          <w:szCs w:val="21"/>
        </w:rPr>
        <w:t>しかし</w:t>
      </w:r>
      <w:r w:rsidRPr="000E20F4">
        <w:rPr>
          <w:rFonts w:ascii="HG正楷書体-PRO" w:eastAsia="HG正楷書体-PRO" w:hAnsiTheme="majorEastAsia" w:cs="ＭＳ 明朝" w:hint="eastAsia"/>
          <w:color w:val="76923C" w:themeColor="accent3" w:themeShade="BF"/>
          <w:szCs w:val="21"/>
        </w:rPr>
        <w:t>限界効用理論</w:t>
      </w:r>
      <w:r w:rsidRPr="000E20F4">
        <w:rPr>
          <w:rFonts w:ascii="HG正楷書体-PRO" w:eastAsia="HG正楷書体-PRO" w:hAnsiTheme="majorEastAsia" w:cs="ＭＳ 明朝" w:hint="eastAsia"/>
          <w:szCs w:val="21"/>
        </w:rPr>
        <w:t>が浸透するにつれて、労働価値説は商品価格の決定を説明しきれていないということで軽視されるようになっていった。</w:t>
      </w:r>
    </w:p>
    <w:p w:rsidR="00FC1DEC" w:rsidRDefault="00FC1DEC" w:rsidP="0064416D">
      <w:pPr>
        <w:ind w:leftChars="100" w:left="210"/>
        <w:rPr>
          <w:rFonts w:ascii="HG正楷書体-PRO" w:eastAsia="HG正楷書体-PRO" w:hAnsiTheme="majorEastAsia" w:cs="ＭＳ 明朝"/>
          <w:szCs w:val="21"/>
        </w:rPr>
      </w:pPr>
    </w:p>
    <w:p w:rsidR="00AE4030" w:rsidRPr="000E20F4" w:rsidRDefault="00AE4030" w:rsidP="0064416D">
      <w:pPr>
        <w:ind w:leftChars="100" w:left="210"/>
        <w:rPr>
          <w:rFonts w:ascii="HG正楷書体-PRO" w:eastAsia="HG正楷書体-PRO" w:hAnsiTheme="majorEastAsia" w:cs="ＭＳ 明朝"/>
          <w:szCs w:val="21"/>
        </w:rPr>
      </w:pPr>
    </w:p>
    <w:p w:rsidR="00F802E5" w:rsidRPr="000E20F4" w:rsidRDefault="00F802E5"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cs="ＭＳ 明朝"/>
          <w:b/>
          <w:szCs w:val="21"/>
          <w:u w:val="single"/>
        </w:rPr>
      </w:pPr>
      <w:r w:rsidRPr="000E20F4">
        <w:rPr>
          <w:rFonts w:ascii="HG正楷書体-PRO" w:eastAsia="HG正楷書体-PRO" w:hAnsiTheme="majorEastAsia" w:cs="ＭＳ 明朝" w:hint="eastAsia"/>
          <w:b/>
          <w:szCs w:val="21"/>
          <w:u w:val="single"/>
        </w:rPr>
        <w:t>ケインズ経済学</w:t>
      </w:r>
      <w:r w:rsidR="00244CA4" w:rsidRPr="00244CA4">
        <w:rPr>
          <w:rFonts w:ascii="HG正楷書体-PRO" w:eastAsia="HG正楷書体-PRO" w:hAnsiTheme="majorEastAsia" w:cs="ＭＳ 明朝" w:hint="eastAsia"/>
          <w:szCs w:val="21"/>
        </w:rPr>
        <w:t>(1-7)(1-8)</w:t>
      </w:r>
    </w:p>
    <w:p w:rsidR="00F802E5" w:rsidRPr="000E20F4" w:rsidRDefault="002D3487"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cs="ＭＳ 明朝"/>
          <w:szCs w:val="21"/>
        </w:rPr>
      </w:pPr>
      <w:r w:rsidRPr="000E20F4">
        <w:rPr>
          <w:rFonts w:ascii="HG正楷書体-PRO" w:eastAsia="HG正楷書体-PRO" w:hAnsiTheme="majorEastAsia" w:cs="ＭＳ 明朝" w:hint="eastAsia"/>
          <w:szCs w:val="21"/>
        </w:rPr>
        <w:t>ケインズ経済学は</w:t>
      </w:r>
      <w:r w:rsidR="0059120B" w:rsidRPr="000E20F4">
        <w:rPr>
          <w:rFonts w:ascii="HG正楷書体-PRO" w:eastAsia="HG正楷書体-PRO" w:hAnsiTheme="majorEastAsia" w:cs="ＭＳ 明朝" w:hint="eastAsia"/>
          <w:szCs w:val="21"/>
        </w:rPr>
        <w:t>、</w:t>
      </w:r>
      <w:r w:rsidRPr="000E20F4">
        <w:rPr>
          <w:rFonts w:ascii="HG正楷書体-PRO" w:eastAsia="HG正楷書体-PRO" w:hAnsiTheme="majorEastAsia" w:cs="ＭＳ 明朝" w:hint="eastAsia"/>
          <w:szCs w:val="21"/>
        </w:rPr>
        <w:t>世界恐慌にあたって</w:t>
      </w:r>
      <w:r w:rsidR="0010080B" w:rsidRPr="000E20F4">
        <w:rPr>
          <w:rFonts w:ascii="HG正楷書体-PRO" w:eastAsia="HG正楷書体-PRO" w:hAnsiTheme="majorEastAsia" w:cs="ＭＳ 明朝" w:hint="eastAsia"/>
          <w:szCs w:val="21"/>
        </w:rPr>
        <w:t>露呈した資本主義の弱点を克服しようとして生まれたものである。</w:t>
      </w:r>
      <w:r w:rsidR="00FC4C42" w:rsidRPr="000E20F4">
        <w:rPr>
          <w:rFonts w:ascii="HG正楷書体-PRO" w:eastAsia="HG正楷書体-PRO" w:hAnsiTheme="majorEastAsia" w:cs="ＭＳ 明朝" w:hint="eastAsia"/>
          <w:color w:val="948A54" w:themeColor="background2" w:themeShade="80"/>
          <w:szCs w:val="21"/>
        </w:rPr>
        <w:t>ジョン・メイナード・</w:t>
      </w:r>
      <w:r w:rsidR="0010080B" w:rsidRPr="000E20F4">
        <w:rPr>
          <w:rFonts w:ascii="HG正楷書体-PRO" w:eastAsia="HG正楷書体-PRO" w:hAnsiTheme="majorEastAsia" w:cs="ＭＳ 明朝" w:hint="eastAsia"/>
          <w:color w:val="948A54" w:themeColor="background2" w:themeShade="80"/>
          <w:szCs w:val="21"/>
        </w:rPr>
        <w:t>ケインズ</w:t>
      </w:r>
      <w:r w:rsidR="0010080B" w:rsidRPr="000E20F4">
        <w:rPr>
          <w:rFonts w:ascii="HG正楷書体-PRO" w:eastAsia="HG正楷書体-PRO" w:hAnsiTheme="majorEastAsia" w:cs="ＭＳ 明朝" w:hint="eastAsia"/>
          <w:szCs w:val="21"/>
        </w:rPr>
        <w:t>は『</w:t>
      </w:r>
      <w:r w:rsidR="0010080B" w:rsidRPr="000E20F4">
        <w:rPr>
          <w:rFonts w:ascii="HG正楷書体-PRO" w:eastAsia="HG正楷書体-PRO" w:hAnsiTheme="majorEastAsia" w:cs="ＭＳ 明朝" w:hint="eastAsia"/>
          <w:color w:val="948A54" w:themeColor="background2" w:themeShade="80"/>
          <w:szCs w:val="21"/>
        </w:rPr>
        <w:t>雇用・利子および貨幣の一般理論(1936)</w:t>
      </w:r>
      <w:r w:rsidR="00E70CF8" w:rsidRPr="000E20F4">
        <w:rPr>
          <w:rFonts w:ascii="HG正楷書体-PRO" w:eastAsia="HG正楷書体-PRO" w:hAnsiTheme="majorEastAsia" w:cs="ＭＳ 明朝" w:hint="eastAsia"/>
          <w:szCs w:val="21"/>
        </w:rPr>
        <w:t>』</w:t>
      </w:r>
      <w:r w:rsidR="00072D1F" w:rsidRPr="000E20F4">
        <w:rPr>
          <w:rFonts w:ascii="HG正楷書体-PRO" w:eastAsia="HG正楷書体-PRO" w:hAnsiTheme="majorEastAsia" w:cs="ＭＳ 明朝" w:hint="eastAsia"/>
          <w:szCs w:val="21"/>
        </w:rPr>
        <w:t>において、</w:t>
      </w:r>
      <w:r w:rsidR="00E70CF8" w:rsidRPr="000E20F4">
        <w:rPr>
          <w:rFonts w:ascii="HG正楷書体-PRO" w:eastAsia="HG正楷書体-PRO" w:hAnsiTheme="majorEastAsia" w:cs="ＭＳ 明朝" w:hint="eastAsia"/>
          <w:szCs w:val="21"/>
        </w:rPr>
        <w:t>古典派に見られるような自由放任政策では失業をなくし完全雇用を実現することはできないとしたうえで財政・金融政策の必要性を論じた。</w:t>
      </w:r>
    </w:p>
    <w:p w:rsidR="004D3F1D" w:rsidRPr="000E20F4" w:rsidRDefault="0059120B"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具体的には財政政策として</w:t>
      </w:r>
      <w:r w:rsidR="00E47E91" w:rsidRPr="000E20F4">
        <w:rPr>
          <w:rFonts w:ascii="HG正楷書体-PRO" w:eastAsia="HG正楷書体-PRO" w:hAnsiTheme="majorEastAsia" w:hint="eastAsia"/>
          <w:szCs w:val="21"/>
        </w:rPr>
        <w:t>は公共事業や社会保障を主とする</w:t>
      </w:r>
      <w:r w:rsidRPr="000E20F4">
        <w:rPr>
          <w:rFonts w:ascii="HG正楷書体-PRO" w:eastAsia="HG正楷書体-PRO" w:hAnsiTheme="majorEastAsia" w:hint="eastAsia"/>
          <w:szCs w:val="21"/>
        </w:rPr>
        <w:t>財政支出</w:t>
      </w:r>
      <w:r w:rsidR="00E47E91" w:rsidRPr="000E20F4">
        <w:rPr>
          <w:rFonts w:ascii="HG正楷書体-PRO" w:eastAsia="HG正楷書体-PRO" w:hAnsiTheme="majorEastAsia" w:hint="eastAsia"/>
          <w:szCs w:val="21"/>
        </w:rPr>
        <w:t>の増減を</w:t>
      </w:r>
      <w:r w:rsidRPr="000E20F4">
        <w:rPr>
          <w:rFonts w:ascii="HG正楷書体-PRO" w:eastAsia="HG正楷書体-PRO" w:hAnsiTheme="majorEastAsia" w:hint="eastAsia"/>
          <w:szCs w:val="21"/>
        </w:rPr>
        <w:t>、金融政策としては景気状況に応じた通貨供給の増減を挙げている</w:t>
      </w:r>
      <w:r w:rsidR="00E47E91" w:rsidRPr="000E20F4">
        <w:rPr>
          <w:rFonts w:ascii="HG正楷書体-PRO" w:eastAsia="HG正楷書体-PRO" w:hAnsiTheme="majorEastAsia" w:hint="eastAsia"/>
          <w:szCs w:val="21"/>
        </w:rPr>
        <w:t>(景気後退期には財政支出・通貨供給を共に増やす)</w:t>
      </w:r>
      <w:r w:rsidRPr="000E20F4">
        <w:rPr>
          <w:rFonts w:ascii="HG正楷書体-PRO" w:eastAsia="HG正楷書体-PRO" w:hAnsiTheme="majorEastAsia" w:hint="eastAsia"/>
          <w:szCs w:val="21"/>
        </w:rPr>
        <w:t>。</w:t>
      </w:r>
    </w:p>
    <w:p w:rsidR="00E70CF8" w:rsidRPr="000E20F4" w:rsidRDefault="00072D1F"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ケインズが主張した国家のこうした経済への積極的介入(大きな政府)という考え方は</w:t>
      </w:r>
      <w:r w:rsidR="00E70CF8" w:rsidRPr="000E20F4">
        <w:rPr>
          <w:rFonts w:ascii="HG正楷書体-PRO" w:eastAsia="HG正楷書体-PRO" w:hAnsiTheme="majorEastAsia" w:hint="eastAsia"/>
          <w:szCs w:val="21"/>
        </w:rPr>
        <w:t>修正資本主義の理論的基礎を築いたと評価されている。</w:t>
      </w:r>
    </w:p>
    <w:p w:rsidR="00072D1F" w:rsidRPr="000E20F4" w:rsidRDefault="00072D1F"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p>
    <w:p w:rsidR="00C02E8D" w:rsidRPr="000E20F4" w:rsidRDefault="00C02E8D"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しかしながら、</w:t>
      </w:r>
      <w:r w:rsidR="006067D3" w:rsidRPr="000E20F4">
        <w:rPr>
          <w:rFonts w:ascii="HG正楷書体-PRO" w:eastAsia="HG正楷書体-PRO" w:hAnsiTheme="majorEastAsia" w:hint="eastAsia"/>
          <w:szCs w:val="21"/>
        </w:rPr>
        <w:t>こうした考え方に対して</w:t>
      </w:r>
      <w:r w:rsidRPr="000E20F4">
        <w:rPr>
          <w:rFonts w:ascii="HG正楷書体-PRO" w:eastAsia="HG正楷書体-PRO" w:hAnsiTheme="majorEastAsia" w:hint="eastAsia"/>
          <w:szCs w:val="21"/>
        </w:rPr>
        <w:t>は批判的な学者も</w:t>
      </w:r>
      <w:r w:rsidR="00244CA4">
        <w:rPr>
          <w:rFonts w:ascii="HG正楷書体-PRO" w:eastAsia="HG正楷書体-PRO" w:hAnsiTheme="majorEastAsia" w:hint="eastAsia"/>
          <w:szCs w:val="21"/>
        </w:rPr>
        <w:t>いた</w:t>
      </w:r>
      <w:r w:rsidRPr="000E20F4">
        <w:rPr>
          <w:rFonts w:ascii="HG正楷書体-PRO" w:eastAsia="HG正楷書体-PRO" w:hAnsiTheme="majorEastAsia" w:hint="eastAsia"/>
          <w:szCs w:val="21"/>
        </w:rPr>
        <w:t>。</w:t>
      </w:r>
    </w:p>
    <w:p w:rsidR="00072D1F" w:rsidRPr="000E20F4" w:rsidRDefault="00072D1F"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フリードリヒ・ハイエクは</w:t>
      </w:r>
      <w:r w:rsidR="006067D3" w:rsidRPr="000E20F4">
        <w:rPr>
          <w:rFonts w:ascii="HG正楷書体-PRO" w:eastAsia="HG正楷書体-PRO" w:hAnsiTheme="majorEastAsia" w:hint="eastAsia"/>
          <w:szCs w:val="21"/>
        </w:rPr>
        <w:t>1957年、</w:t>
      </w:r>
      <w:r w:rsidR="00C02E8D" w:rsidRPr="000E20F4">
        <w:rPr>
          <w:rFonts w:ascii="HG正楷書体-PRO" w:eastAsia="HG正楷書体-PRO" w:hAnsiTheme="majorEastAsia" w:hint="eastAsia"/>
          <w:szCs w:val="21"/>
        </w:rPr>
        <w:t>社会の捉え方について分析した</w:t>
      </w:r>
      <w:r w:rsidRPr="000E20F4">
        <w:rPr>
          <w:rFonts w:ascii="HG正楷書体-PRO" w:eastAsia="HG正楷書体-PRO" w:hAnsiTheme="majorEastAsia" w:hint="eastAsia"/>
          <w:szCs w:val="21"/>
        </w:rPr>
        <w:t>『counter revolution of science』</w:t>
      </w:r>
      <w:r w:rsidR="00C02E8D" w:rsidRPr="000E20F4">
        <w:rPr>
          <w:rFonts w:ascii="HG正楷書体-PRO" w:eastAsia="HG正楷書体-PRO" w:hAnsiTheme="majorEastAsia" w:hint="eastAsia"/>
          <w:szCs w:val="21"/>
        </w:rPr>
        <w:t>を発表した。社会の捉え方は、「社会」を見るときに重視するものが個人であるか社会の全体であるかによって方法論的個人主義と方法論的集団主義の二つに分類される。</w:t>
      </w:r>
    </w:p>
    <w:p w:rsidR="00C02E8D" w:rsidRPr="000E20F4" w:rsidRDefault="007C5D30"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マルクス主義者やケインジアンは方法論的個人主義を支持していたが、</w:t>
      </w:r>
      <w:r w:rsidR="00D75518" w:rsidRPr="000E20F4">
        <w:rPr>
          <w:rFonts w:ascii="HG正楷書体-PRO" w:eastAsia="HG正楷書体-PRO" w:hAnsiTheme="majorEastAsia" w:hint="eastAsia"/>
          <w:szCs w:val="21"/>
        </w:rPr>
        <w:t>ハイエク</w:t>
      </w:r>
      <w:r w:rsidRPr="000E20F4">
        <w:rPr>
          <w:rFonts w:ascii="HG正楷書体-PRO" w:eastAsia="HG正楷書体-PRO" w:hAnsiTheme="majorEastAsia" w:hint="eastAsia"/>
          <w:szCs w:val="21"/>
        </w:rPr>
        <w:t>は彼らがむしろ集団主義に陥っている</w:t>
      </w:r>
      <w:r w:rsidR="00A3421D" w:rsidRPr="000E20F4">
        <w:rPr>
          <w:rFonts w:ascii="HG正楷書体-PRO" w:eastAsia="HG正楷書体-PRO" w:hAnsiTheme="majorEastAsia" w:hint="eastAsia"/>
          <w:szCs w:val="21"/>
        </w:rPr>
        <w:t>と</w:t>
      </w:r>
      <w:r w:rsidRPr="000E20F4">
        <w:rPr>
          <w:rFonts w:ascii="HG正楷書体-PRO" w:eastAsia="HG正楷書体-PRO" w:hAnsiTheme="majorEastAsia" w:hint="eastAsia"/>
          <w:szCs w:val="21"/>
        </w:rPr>
        <w:t>判断、真っ向から批判した。</w:t>
      </w:r>
    </w:p>
    <w:p w:rsidR="00A3421D" w:rsidRDefault="00A3421D" w:rsidP="0064416D">
      <w:pPr>
        <w:ind w:leftChars="100" w:left="210"/>
        <w:rPr>
          <w:rFonts w:ascii="HG正楷書体-PRO" w:eastAsia="HG正楷書体-PRO" w:hAnsiTheme="majorEastAsia"/>
          <w:szCs w:val="21"/>
        </w:rPr>
      </w:pPr>
    </w:p>
    <w:p w:rsidR="00AE4030" w:rsidRPr="000E20F4" w:rsidRDefault="00AE4030" w:rsidP="0064416D">
      <w:pPr>
        <w:ind w:leftChars="100" w:left="210"/>
        <w:rPr>
          <w:rFonts w:ascii="HG正楷書体-PRO" w:eastAsia="HG正楷書体-PRO" w:hAnsiTheme="majorEastAsia"/>
          <w:szCs w:val="21"/>
        </w:rPr>
      </w:pPr>
    </w:p>
    <w:p w:rsidR="00A3421D" w:rsidRPr="000E20F4" w:rsidRDefault="00A3421D"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社会科学と予測</w:t>
      </w:r>
      <w:r w:rsidR="00244CA4" w:rsidRPr="00244CA4">
        <w:rPr>
          <w:rFonts w:ascii="HG正楷書体-PRO" w:eastAsia="HG正楷書体-PRO" w:hAnsiTheme="majorEastAsia" w:hint="eastAsia"/>
          <w:szCs w:val="21"/>
        </w:rPr>
        <w:t>(1-9)</w:t>
      </w:r>
    </w:p>
    <w:p w:rsidR="00A3421D" w:rsidRPr="000E20F4" w:rsidRDefault="00A3421D"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今地球の位置が分かっているとして、地球が三ヶ月後にどの点にあるかを予測することを考える。この場合、専門知識さえあれば予測は可能である。なぜなら地球は不意に動きを変えることがないからである。しかしながら、人間の行動についてはどうだろうか。人間には意思があり、それに従ってたびたび行動を変える。ゆえに行動予測は地球よりも困難である。つまりここで言いたいことは、自然科学における「予測」と社会科学における「予測」</w:t>
      </w:r>
      <w:r w:rsidR="00237B76" w:rsidRPr="000E20F4">
        <w:rPr>
          <w:rFonts w:ascii="HG正楷書体-PRO" w:eastAsia="HG正楷書体-PRO" w:hAnsiTheme="majorEastAsia" w:hint="eastAsia"/>
          <w:szCs w:val="21"/>
        </w:rPr>
        <w:t>は違うということである。</w:t>
      </w:r>
    </w:p>
    <w:p w:rsidR="0064416D" w:rsidRDefault="0064416D" w:rsidP="0064416D">
      <w:pPr>
        <w:ind w:leftChars="100" w:left="210"/>
        <w:rPr>
          <w:rFonts w:ascii="HG正楷書体-PRO" w:eastAsia="HG正楷書体-PRO" w:hAnsiTheme="majorEastAsia"/>
          <w:szCs w:val="21"/>
        </w:rPr>
      </w:pPr>
    </w:p>
    <w:p w:rsidR="00AE4030" w:rsidRPr="000E20F4" w:rsidRDefault="00AE4030" w:rsidP="0064416D">
      <w:pPr>
        <w:ind w:leftChars="100" w:left="210"/>
        <w:rPr>
          <w:rFonts w:ascii="HG正楷書体-PRO" w:eastAsia="HG正楷書体-PRO" w:hAnsiTheme="majorEastAsia"/>
          <w:szCs w:val="21"/>
        </w:rPr>
      </w:pPr>
    </w:p>
    <w:p w:rsidR="00237B76" w:rsidRPr="00244CA4" w:rsidRDefault="007A0C1A"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二次大戦後における経済学</w:t>
      </w:r>
      <w:r w:rsidR="00244CA4" w:rsidRPr="00244CA4">
        <w:rPr>
          <w:rFonts w:ascii="HG正楷書体-PRO" w:eastAsia="HG正楷書体-PRO" w:hAnsiTheme="majorEastAsia" w:hint="eastAsia"/>
          <w:szCs w:val="21"/>
        </w:rPr>
        <w:t>(1-11)</w:t>
      </w:r>
    </w:p>
    <w:p w:rsidR="007A0C1A" w:rsidRPr="000E20F4" w:rsidRDefault="007A0C1A"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世界恐慌以降、ケインズ主義は多くの先進国に受け入れられた。第二次世界大戦後においても先進国はケインズ主義に基づく拡張的財政政策により完全雇用に近い状態を達成することができた。</w:t>
      </w:r>
    </w:p>
    <w:p w:rsidR="007A0C1A" w:rsidRPr="000E20F4" w:rsidRDefault="007A0C1A"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しかしながらやがてこの状況に転機が訪れる。1973年の第一次オイルショックによって、先進国は発展</w:t>
      </w:r>
      <w:r w:rsidR="00374CFE" w:rsidRPr="000E20F4">
        <w:rPr>
          <w:rFonts w:ascii="HG正楷書体-PRO" w:eastAsia="HG正楷書体-PRO" w:hAnsiTheme="majorEastAsia" w:hint="eastAsia"/>
          <w:szCs w:val="21"/>
        </w:rPr>
        <w:t>の原動力であった石油を安く手に入れることができなくなった。それゆえに各国は不況による高い失業率と物価の高騰が併存した状況に苦しむことになった。これを</w:t>
      </w:r>
      <w:r w:rsidR="00374CFE" w:rsidRPr="000E20F4">
        <w:rPr>
          <w:rFonts w:ascii="HG正楷書体-PRO" w:eastAsia="HG正楷書体-PRO" w:hAnsiTheme="majorEastAsia" w:hint="eastAsia"/>
          <w:color w:val="948A54" w:themeColor="background2" w:themeShade="80"/>
          <w:szCs w:val="21"/>
        </w:rPr>
        <w:t>スタグフレーション</w:t>
      </w:r>
      <w:r w:rsidR="00374CFE" w:rsidRPr="000E20F4">
        <w:rPr>
          <w:rFonts w:ascii="HG正楷書体-PRO" w:eastAsia="HG正楷書体-PRO" w:hAnsiTheme="majorEastAsia" w:hint="eastAsia"/>
          <w:szCs w:val="21"/>
        </w:rPr>
        <w:t>という。</w:t>
      </w:r>
      <w:r w:rsidR="004F402D" w:rsidRPr="000E20F4">
        <w:rPr>
          <w:rFonts w:ascii="HG正楷書体-PRO" w:eastAsia="HG正楷書体-PRO" w:hAnsiTheme="majorEastAsia" w:hint="eastAsia"/>
          <w:szCs w:val="21"/>
        </w:rPr>
        <w:t>こうなると</w:t>
      </w:r>
      <w:r w:rsidR="00374CFE" w:rsidRPr="000E20F4">
        <w:rPr>
          <w:rFonts w:ascii="HG正楷書体-PRO" w:eastAsia="HG正楷書体-PRO" w:hAnsiTheme="majorEastAsia" w:hint="eastAsia"/>
          <w:szCs w:val="21"/>
        </w:rPr>
        <w:t>拡張的財政政策の継続によ</w:t>
      </w:r>
      <w:r w:rsidR="004F402D" w:rsidRPr="000E20F4">
        <w:rPr>
          <w:rFonts w:ascii="HG正楷書体-PRO" w:eastAsia="HG正楷書体-PRO" w:hAnsiTheme="majorEastAsia" w:hint="eastAsia"/>
          <w:szCs w:val="21"/>
        </w:rPr>
        <w:t>り</w:t>
      </w:r>
      <w:r w:rsidR="00374CFE" w:rsidRPr="000E20F4">
        <w:rPr>
          <w:rFonts w:ascii="HG正楷書体-PRO" w:eastAsia="HG正楷書体-PRO" w:hAnsiTheme="majorEastAsia" w:hint="eastAsia"/>
          <w:szCs w:val="21"/>
        </w:rPr>
        <w:t>政府の財政</w:t>
      </w:r>
      <w:r w:rsidR="004F402D" w:rsidRPr="000E20F4">
        <w:rPr>
          <w:rFonts w:ascii="HG正楷書体-PRO" w:eastAsia="HG正楷書体-PRO" w:hAnsiTheme="majorEastAsia" w:hint="eastAsia"/>
          <w:szCs w:val="21"/>
        </w:rPr>
        <w:t>は</w:t>
      </w:r>
      <w:r w:rsidR="00374CFE" w:rsidRPr="000E20F4">
        <w:rPr>
          <w:rFonts w:ascii="HG正楷書体-PRO" w:eastAsia="HG正楷書体-PRO" w:hAnsiTheme="majorEastAsia" w:hint="eastAsia"/>
          <w:szCs w:val="21"/>
        </w:rPr>
        <w:t>硬直化</w:t>
      </w:r>
      <w:r w:rsidR="004F402D" w:rsidRPr="000E20F4">
        <w:rPr>
          <w:rFonts w:ascii="HG正楷書体-PRO" w:eastAsia="HG正楷書体-PRO" w:hAnsiTheme="majorEastAsia" w:hint="eastAsia"/>
          <w:szCs w:val="21"/>
        </w:rPr>
        <w:t>していった。</w:t>
      </w:r>
    </w:p>
    <w:p w:rsidR="004F402D" w:rsidRPr="000E20F4" w:rsidRDefault="004F402D"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そこで市場主義者が再び勢力を盛り返す。彼らは新自由主義者と呼ばれ、政府が市場における経済活動に介入するのを少なくして自由競争を重んじ、競争により市場に活力を与えようとした。無論、彼らが目指すのは「小さな政府」である。イギリスのサッチャーやアメリカのレーガンは新自由主義</w:t>
      </w:r>
      <w:r w:rsidRPr="000E20F4">
        <w:rPr>
          <w:rFonts w:ascii="HG正楷書体-PRO" w:eastAsia="HG正楷書体-PRO" w:hAnsiTheme="majorEastAsia" w:hint="eastAsia"/>
          <w:szCs w:val="21"/>
        </w:rPr>
        <w:lastRenderedPageBreak/>
        <w:t>を代表する政治家と言えるだろう。</w:t>
      </w:r>
    </w:p>
    <w:p w:rsidR="004F402D" w:rsidRPr="000E20F4" w:rsidRDefault="004F402D"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新自由主義はその後も長い期間隆盛を保ってきたが、</w:t>
      </w:r>
      <w:r w:rsidR="00915ACA" w:rsidRPr="000E20F4">
        <w:rPr>
          <w:rFonts w:ascii="HG正楷書体-PRO" w:eastAsia="HG正楷書体-PRO" w:hAnsiTheme="majorEastAsia" w:hint="eastAsia"/>
          <w:szCs w:val="21"/>
        </w:rPr>
        <w:t>教授によるとアジア通貨危機を機にケインズ主義を見直す動きが出てきているという。</w:t>
      </w:r>
    </w:p>
    <w:p w:rsidR="00FC1DEC" w:rsidRDefault="00FC1DEC" w:rsidP="0064416D">
      <w:pPr>
        <w:ind w:leftChars="100" w:left="210"/>
        <w:rPr>
          <w:rFonts w:ascii="HG正楷書体-PRO" w:eastAsia="HG正楷書体-PRO" w:hAnsiTheme="majorEastAsia"/>
          <w:b/>
          <w:szCs w:val="21"/>
          <w:u w:val="single"/>
        </w:rPr>
      </w:pPr>
    </w:p>
    <w:p w:rsidR="00AE4030" w:rsidRPr="000E20F4" w:rsidRDefault="00AE4030" w:rsidP="0064416D">
      <w:pPr>
        <w:ind w:leftChars="100" w:left="210"/>
        <w:rPr>
          <w:rFonts w:ascii="HG正楷書体-PRO" w:eastAsia="HG正楷書体-PRO" w:hAnsiTheme="majorEastAsia"/>
          <w:b/>
          <w:szCs w:val="21"/>
          <w:u w:val="single"/>
        </w:rPr>
      </w:pPr>
    </w:p>
    <w:p w:rsidR="00915ACA" w:rsidRPr="000E20F4" w:rsidRDefault="00915ACA"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資本主義とは何か</w:t>
      </w:r>
      <w:r w:rsidR="00244CA4" w:rsidRPr="00244CA4">
        <w:rPr>
          <w:rFonts w:ascii="HG正楷書体-PRO" w:eastAsia="HG正楷書体-PRO" w:hAnsiTheme="majorEastAsia" w:hint="eastAsia"/>
          <w:szCs w:val="21"/>
        </w:rPr>
        <w:t>(1-12)</w:t>
      </w:r>
    </w:p>
    <w:p w:rsidR="00374CFE" w:rsidRPr="000E20F4" w:rsidRDefault="005D28C5"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現代における</w:t>
      </w:r>
      <w:r w:rsidR="00273683" w:rsidRPr="000E20F4">
        <w:rPr>
          <w:rFonts w:ascii="HG正楷書体-PRO" w:eastAsia="HG正楷書体-PRO" w:hAnsiTheme="majorEastAsia" w:hint="eastAsia"/>
          <w:szCs w:val="21"/>
        </w:rPr>
        <w:t>資本主義を表す言葉として</w:t>
      </w:r>
      <w:r w:rsidR="00915ACA" w:rsidRPr="000E20F4">
        <w:rPr>
          <w:rFonts w:ascii="HG正楷書体-PRO" w:eastAsia="HG正楷書体-PRO" w:hAnsiTheme="majorEastAsia" w:hint="eastAsia"/>
          <w:szCs w:val="21"/>
        </w:rPr>
        <w:t>「意識的に差異性を作り出すこと」というものがある。産業資本主義の時代には利潤を得るための差異性は労働者の生産性と賃金率の差異から生み出されたのに対し、現在のポスト産業資本主義においての差異性は</w:t>
      </w:r>
      <w:r w:rsidR="00D04347" w:rsidRPr="000E20F4">
        <w:rPr>
          <w:rFonts w:ascii="HG正楷書体-PRO" w:eastAsia="HG正楷書体-PRO" w:hAnsiTheme="majorEastAsia" w:hint="eastAsia"/>
          <w:szCs w:val="21"/>
        </w:rPr>
        <w:t>意識的に創出するしかないものなのだ。これは農村部における安価な労働力が枯渇し産業資本主義の維持が難しくなることが原因だと考えられる。</w:t>
      </w:r>
    </w:p>
    <w:p w:rsidR="00D04347" w:rsidRPr="000E20F4" w:rsidRDefault="00D04347"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それはさておき、差異性を最も容易に意識的に作り出すことができる産業とは映画、音楽、などの余暇産業、服飾にかかわるブランド品産業である。しかしこうした物は必ずしも生きていくのに不可欠ではないので景気の後退の悪影響をまともに受けてしまうという問題を抱えている。</w:t>
      </w:r>
    </w:p>
    <w:p w:rsidR="00AF10CD" w:rsidRPr="000E20F4" w:rsidRDefault="00AF10CD" w:rsidP="0064416D">
      <w:pPr>
        <w:ind w:leftChars="100" w:left="210"/>
        <w:rPr>
          <w:rFonts w:ascii="HG正楷書体-PRO" w:eastAsia="HG正楷書体-PRO" w:hAnsiTheme="majorEastAsia"/>
          <w:szCs w:val="21"/>
        </w:rPr>
      </w:pPr>
    </w:p>
    <w:p w:rsidR="008F07DB" w:rsidRDefault="008F07DB">
      <w:pPr>
        <w:rPr>
          <w:rFonts w:ascii="HG正楷書体-PRO" w:eastAsia="HG正楷書体-PRO" w:hAnsiTheme="majorEastAsia"/>
          <w:szCs w:val="21"/>
        </w:rPr>
      </w:pPr>
    </w:p>
    <w:p w:rsidR="00244CA4" w:rsidRDefault="00244CA4">
      <w:pPr>
        <w:rPr>
          <w:rFonts w:ascii="HG正楷書体-PRO" w:eastAsia="HG正楷書体-PRO" w:hAnsiTheme="majorEastAsia"/>
          <w:szCs w:val="21"/>
        </w:rPr>
      </w:pPr>
    </w:p>
    <w:p w:rsidR="00244CA4" w:rsidRDefault="00244CA4">
      <w:pPr>
        <w:rPr>
          <w:rFonts w:ascii="HG正楷書体-PRO" w:eastAsia="HG正楷書体-PRO" w:hAnsiTheme="majorEastAsia"/>
          <w:szCs w:val="21"/>
        </w:rPr>
      </w:pPr>
    </w:p>
    <w:p w:rsidR="00244CA4" w:rsidRDefault="00244CA4">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Default="004D55F1">
      <w:pPr>
        <w:rPr>
          <w:rFonts w:ascii="HG正楷書体-PRO" w:eastAsia="HG正楷書体-PRO" w:hAnsiTheme="majorEastAsia"/>
          <w:szCs w:val="21"/>
        </w:rPr>
      </w:pPr>
    </w:p>
    <w:p w:rsidR="004D55F1" w:rsidRPr="000E20F4" w:rsidRDefault="004D55F1">
      <w:pPr>
        <w:rPr>
          <w:rFonts w:ascii="HG正楷書体-PRO" w:eastAsia="HG正楷書体-PRO" w:hAnsiTheme="majorEastAsia"/>
          <w:szCs w:val="21"/>
        </w:rPr>
      </w:pPr>
    </w:p>
    <w:p w:rsidR="000238EA" w:rsidRDefault="000238EA">
      <w:pPr>
        <w:rPr>
          <w:rFonts w:ascii="HG正楷書体-PRO" w:eastAsia="HG正楷書体-PRO" w:hAnsiTheme="majorEastAsia"/>
          <w:b/>
          <w:i/>
          <w:sz w:val="32"/>
          <w:szCs w:val="32"/>
        </w:rPr>
      </w:pPr>
    </w:p>
    <w:p w:rsidR="00D25F11" w:rsidRDefault="00D55F9A">
      <w:pPr>
        <w:rPr>
          <w:rFonts w:ascii="HG正楷書体-PRO" w:eastAsia="HG正楷書体-PRO" w:hAnsiTheme="majorEastAsia"/>
          <w:b/>
          <w:i/>
          <w:sz w:val="32"/>
          <w:szCs w:val="32"/>
        </w:rPr>
      </w:pPr>
      <w:r w:rsidRPr="000E20F4">
        <w:rPr>
          <w:rFonts w:ascii="HG正楷書体-PRO" w:eastAsia="HG正楷書体-PRO" w:hAnsiTheme="majorEastAsia" w:hint="eastAsia"/>
          <w:b/>
          <w:i/>
          <w:sz w:val="32"/>
          <w:szCs w:val="32"/>
        </w:rPr>
        <w:lastRenderedPageBreak/>
        <w:t>第二回　国家とは</w:t>
      </w:r>
      <w:r w:rsidR="00D25F11" w:rsidRPr="000E20F4">
        <w:rPr>
          <w:rFonts w:ascii="HG正楷書体-PRO" w:eastAsia="HG正楷書体-PRO" w:hAnsiTheme="majorEastAsia" w:hint="eastAsia"/>
          <w:b/>
          <w:i/>
          <w:sz w:val="32"/>
          <w:szCs w:val="32"/>
        </w:rPr>
        <w:t xml:space="preserve">　</w:t>
      </w:r>
    </w:p>
    <w:p w:rsidR="00DC3DD1" w:rsidRPr="000E20F4" w:rsidRDefault="00DC3DD1">
      <w:pPr>
        <w:rPr>
          <w:rFonts w:ascii="HG正楷書体-PRO" w:eastAsia="HG正楷書体-PRO" w:hAnsiTheme="majorEastAsia"/>
          <w:b/>
          <w:i/>
          <w:sz w:val="32"/>
          <w:szCs w:val="32"/>
        </w:rPr>
      </w:pPr>
    </w:p>
    <w:p w:rsidR="00D55F9A" w:rsidRPr="000E20F4" w:rsidRDefault="00D55F9A" w:rsidP="00362955">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社会契約</w:t>
      </w:r>
      <w:r w:rsidRPr="000E20F4">
        <w:rPr>
          <w:rFonts w:ascii="HG正楷書体-PRO" w:eastAsia="HG正楷書体-PRO" w:hAnsiTheme="majorEastAsia" w:hint="eastAsia"/>
          <w:szCs w:val="21"/>
        </w:rPr>
        <w:t xml:space="preserve">　</w:t>
      </w:r>
      <w:r w:rsidRPr="000E20F4">
        <w:rPr>
          <w:rFonts w:ascii="HG正楷書体-PRO" w:eastAsia="HG正楷書体-PRO" w:hAnsiTheme="majorEastAsia" w:hint="eastAsia"/>
          <w:b/>
          <w:szCs w:val="21"/>
          <w:u w:val="single"/>
        </w:rPr>
        <w:t>ホッブズ</w:t>
      </w:r>
      <w:r w:rsidRPr="000E20F4">
        <w:rPr>
          <w:rFonts w:ascii="HG正楷書体-PRO" w:eastAsia="HG正楷書体-PRO" w:hAnsiTheme="majorEastAsia" w:hint="eastAsia"/>
          <w:b/>
          <w:szCs w:val="21"/>
        </w:rPr>
        <w:t xml:space="preserve">　</w:t>
      </w:r>
      <w:r w:rsidRPr="000E20F4">
        <w:rPr>
          <w:rFonts w:ascii="HG正楷書体-PRO" w:eastAsia="HG正楷書体-PRO" w:hAnsiTheme="majorEastAsia" w:hint="eastAsia"/>
          <w:b/>
          <w:szCs w:val="21"/>
          <w:u w:val="single"/>
        </w:rPr>
        <w:t>ロック　ルソー</w:t>
      </w:r>
      <w:r w:rsidRPr="000E20F4">
        <w:rPr>
          <w:rFonts w:ascii="HG正楷書体-PRO" w:eastAsia="HG正楷書体-PRO" w:hAnsiTheme="majorEastAsia" w:hint="eastAsia"/>
          <w:b/>
          <w:szCs w:val="21"/>
        </w:rPr>
        <w:t xml:space="preserve">　</w:t>
      </w:r>
      <w:r w:rsidR="00D25F11" w:rsidRPr="000E20F4">
        <w:rPr>
          <w:rFonts w:ascii="HG正楷書体-PRO" w:eastAsia="HG正楷書体-PRO" w:hAnsiTheme="majorEastAsia" w:hint="eastAsia"/>
          <w:b/>
          <w:szCs w:val="21"/>
          <w:u w:val="single"/>
        </w:rPr>
        <w:t>代理機関としての国家</w:t>
      </w:r>
      <w:r w:rsidR="00D25F11" w:rsidRPr="000E20F4">
        <w:rPr>
          <w:rFonts w:ascii="HG正楷書体-PRO" w:eastAsia="HG正楷書体-PRO" w:hAnsiTheme="majorEastAsia" w:hint="eastAsia"/>
          <w:b/>
          <w:szCs w:val="21"/>
        </w:rPr>
        <w:t xml:space="preserve">　</w:t>
      </w:r>
      <w:r w:rsidR="00D25F11" w:rsidRPr="000E20F4">
        <w:rPr>
          <w:rFonts w:ascii="HG正楷書体-PRO" w:eastAsia="HG正楷書体-PRO" w:hAnsiTheme="majorEastAsia" w:hint="eastAsia"/>
          <w:b/>
          <w:szCs w:val="21"/>
          <w:u w:val="single"/>
        </w:rPr>
        <w:t>国家の機能</w:t>
      </w:r>
      <w:r w:rsidR="00D25F11" w:rsidRPr="000E20F4">
        <w:rPr>
          <w:rFonts w:ascii="HG正楷書体-PRO" w:eastAsia="HG正楷書体-PRO" w:hAnsiTheme="majorEastAsia" w:hint="eastAsia"/>
          <w:b/>
          <w:szCs w:val="21"/>
        </w:rPr>
        <w:t xml:space="preserve">　</w:t>
      </w:r>
      <w:r w:rsidR="00D25F11" w:rsidRPr="000E20F4">
        <w:rPr>
          <w:rFonts w:ascii="HG正楷書体-PRO" w:eastAsia="HG正楷書体-PRO" w:hAnsiTheme="majorEastAsia" w:hint="eastAsia"/>
          <w:b/>
          <w:szCs w:val="21"/>
          <w:u w:val="single"/>
        </w:rPr>
        <w:t>国家と租税</w:t>
      </w:r>
    </w:p>
    <w:p w:rsidR="00D25F11" w:rsidRDefault="00C729C1" w:rsidP="00362955">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Pr>
          <w:rFonts w:ascii="HG正楷書体-PRO" w:eastAsia="HG正楷書体-PRO" w:hAnsiTheme="majorEastAsia" w:hint="eastAsia"/>
          <w:szCs w:val="21"/>
        </w:rPr>
        <w:t>教科書p5-15</w:t>
      </w:r>
      <w:r w:rsidR="00362955">
        <w:rPr>
          <w:rFonts w:ascii="HG正楷書体-PRO" w:eastAsia="HG正楷書体-PRO" w:hAnsiTheme="majorEastAsia" w:hint="eastAsia"/>
          <w:szCs w:val="21"/>
        </w:rPr>
        <w:t>を読みましょう。</w:t>
      </w:r>
    </w:p>
    <w:p w:rsidR="00362955" w:rsidRDefault="00362955" w:rsidP="00576C9E">
      <w:pPr>
        <w:ind w:leftChars="100" w:left="210" w:firstLineChars="100" w:firstLine="210"/>
        <w:rPr>
          <w:rFonts w:ascii="HG正楷書体-PRO" w:eastAsia="HG正楷書体-PRO" w:hAnsiTheme="majorEastAsia"/>
          <w:szCs w:val="21"/>
        </w:rPr>
      </w:pPr>
    </w:p>
    <w:p w:rsidR="00DC3DD1" w:rsidRPr="000E20F4" w:rsidRDefault="00DC3DD1" w:rsidP="00576C9E">
      <w:pPr>
        <w:ind w:leftChars="100" w:left="210" w:firstLineChars="100" w:firstLine="210"/>
        <w:rPr>
          <w:rFonts w:ascii="HG正楷書体-PRO" w:eastAsia="HG正楷書体-PRO" w:hAnsiTheme="majorEastAsia"/>
          <w:szCs w:val="21"/>
        </w:rPr>
      </w:pPr>
    </w:p>
    <w:p w:rsidR="00D25F11" w:rsidRPr="00C37328" w:rsidRDefault="00D25F11"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財政の機能</w:t>
      </w:r>
      <w:r w:rsidR="00C37328" w:rsidRPr="00C37328">
        <w:rPr>
          <w:rFonts w:ascii="HG正楷書体-PRO" w:eastAsia="HG正楷書体-PRO" w:hAnsiTheme="majorEastAsia" w:hint="eastAsia"/>
          <w:szCs w:val="21"/>
        </w:rPr>
        <w:t>(2-11)</w:t>
      </w:r>
    </w:p>
    <w:p w:rsidR="00D25F11" w:rsidRPr="000E20F4" w:rsidRDefault="00D25F11"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財政機能としては主に以下の三つがある。</w:t>
      </w:r>
    </w:p>
    <w:p w:rsidR="00D25F11" w:rsidRPr="000E20F4" w:rsidRDefault="00D25F11" w:rsidP="0064416D">
      <w:pPr>
        <w:pBdr>
          <w:top w:val="single" w:sz="4" w:space="1" w:color="auto"/>
          <w:left w:val="single" w:sz="4" w:space="4" w:color="auto"/>
          <w:bottom w:val="single" w:sz="4" w:space="1" w:color="auto"/>
          <w:right w:val="single" w:sz="4" w:space="4" w:color="auto"/>
        </w:pBdr>
        <w:ind w:leftChars="100" w:left="210"/>
        <w:outlineLvl w:val="0"/>
        <w:rPr>
          <w:rFonts w:ascii="HG正楷書体-PRO" w:eastAsia="HG正楷書体-PRO" w:hAnsiTheme="majorEastAsia"/>
          <w:szCs w:val="21"/>
        </w:rPr>
      </w:pPr>
      <w:r w:rsidRPr="000E20F4">
        <w:rPr>
          <w:rFonts w:ascii="HG正楷書体-PRO" w:eastAsia="HG正楷書体-PRO" w:hAnsiTheme="majorEastAsia" w:hint="eastAsia"/>
          <w:szCs w:val="21"/>
        </w:rPr>
        <w:t>①</w:t>
      </w:r>
      <w:r w:rsidRPr="00F30B9F">
        <w:rPr>
          <w:rFonts w:ascii="HG正楷書体-PRO" w:eastAsia="HG正楷書体-PRO" w:hAnsiTheme="majorEastAsia" w:hint="eastAsia"/>
          <w:color w:val="948A54" w:themeColor="background2" w:themeShade="80"/>
          <w:szCs w:val="21"/>
        </w:rPr>
        <w:t>資源配分機能</w:t>
      </w:r>
    </w:p>
    <w:p w:rsidR="00D25F11" w:rsidRPr="000E20F4" w:rsidRDefault="00D25F11"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政府が税金を用いて社会資本整備を行うこと。民間の経済活動に任せているだけでは充足されにくい分野へ、政府が財政資金を用いて公共事業などを行い、供給する。こうして、民間企業に全面的にゆだねた場合に報じる望ましくない資源配分を補正する。</w:t>
      </w:r>
    </w:p>
    <w:p w:rsidR="00D25F11" w:rsidRPr="00F30B9F" w:rsidRDefault="00E23CBA" w:rsidP="0064416D">
      <w:pPr>
        <w:pBdr>
          <w:top w:val="single" w:sz="4" w:space="1" w:color="auto"/>
          <w:left w:val="single" w:sz="4" w:space="4" w:color="auto"/>
          <w:bottom w:val="single" w:sz="4" w:space="1" w:color="auto"/>
          <w:right w:val="single" w:sz="4" w:space="4" w:color="auto"/>
        </w:pBdr>
        <w:ind w:leftChars="100" w:left="210"/>
        <w:outlineLvl w:val="0"/>
        <w:rPr>
          <w:rFonts w:ascii="HG正楷書体-PRO" w:eastAsia="HG正楷書体-PRO" w:hAnsiTheme="majorEastAsia"/>
          <w:color w:val="948A54" w:themeColor="background2" w:themeShade="80"/>
          <w:szCs w:val="21"/>
        </w:rPr>
      </w:pPr>
      <w:r w:rsidRPr="000E20F4">
        <w:rPr>
          <w:rFonts w:ascii="HG正楷書体-PRO" w:eastAsia="HG正楷書体-PRO" w:hAnsiTheme="majorEastAsia" w:hint="eastAsia"/>
          <w:szCs w:val="21"/>
        </w:rPr>
        <w:t>②</w:t>
      </w:r>
      <w:r w:rsidRPr="00F30B9F">
        <w:rPr>
          <w:rFonts w:ascii="HG正楷書体-PRO" w:eastAsia="HG正楷書体-PRO" w:hAnsiTheme="majorEastAsia" w:hint="eastAsia"/>
          <w:color w:val="948A54" w:themeColor="background2" w:themeShade="80"/>
          <w:szCs w:val="21"/>
        </w:rPr>
        <w:t>所得再分配</w:t>
      </w:r>
    </w:p>
    <w:p w:rsidR="00E23CBA" w:rsidRPr="000E20F4" w:rsidRDefault="00FF7B9B"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所得格差を縮小しようとする財政の機能のこと。所得税の累進課税と低所得者に対する社会保障、相続税による財産所得の平等化などの方法がとられている。</w:t>
      </w:r>
    </w:p>
    <w:p w:rsidR="00FF7B9B" w:rsidRPr="00F30B9F" w:rsidRDefault="00FF7B9B" w:rsidP="0064416D">
      <w:pPr>
        <w:pBdr>
          <w:top w:val="single" w:sz="4" w:space="1" w:color="auto"/>
          <w:left w:val="single" w:sz="4" w:space="4" w:color="auto"/>
          <w:bottom w:val="single" w:sz="4" w:space="1" w:color="auto"/>
          <w:right w:val="single" w:sz="4" w:space="4" w:color="auto"/>
        </w:pBdr>
        <w:ind w:leftChars="100" w:left="210"/>
        <w:outlineLvl w:val="0"/>
        <w:rPr>
          <w:rFonts w:ascii="HG正楷書体-PRO" w:eastAsia="HG正楷書体-PRO" w:hAnsiTheme="majorEastAsia"/>
          <w:color w:val="948A54" w:themeColor="background2" w:themeShade="80"/>
          <w:szCs w:val="21"/>
        </w:rPr>
      </w:pPr>
      <w:r w:rsidRPr="000E20F4">
        <w:rPr>
          <w:rFonts w:ascii="HG正楷書体-PRO" w:eastAsia="HG正楷書体-PRO" w:hAnsiTheme="majorEastAsia" w:hint="eastAsia"/>
          <w:szCs w:val="21"/>
        </w:rPr>
        <w:t>③</w:t>
      </w:r>
      <w:r w:rsidRPr="00F30B9F">
        <w:rPr>
          <w:rFonts w:ascii="HG正楷書体-PRO" w:eastAsia="HG正楷書体-PRO" w:hAnsiTheme="majorEastAsia" w:hint="eastAsia"/>
          <w:color w:val="948A54" w:themeColor="background2" w:themeShade="80"/>
          <w:szCs w:val="21"/>
        </w:rPr>
        <w:t>需要創出</w:t>
      </w:r>
    </w:p>
    <w:p w:rsidR="00D72885" w:rsidRPr="000E20F4" w:rsidRDefault="00FF7B9B"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政府による公共事業等の財政支出の拡大は、</w:t>
      </w:r>
      <w:r w:rsidR="00D72885" w:rsidRPr="000E20F4">
        <w:rPr>
          <w:rFonts w:ascii="HG正楷書体-PRO" w:eastAsia="HG正楷書体-PRO" w:hAnsiTheme="majorEastAsia" w:hint="eastAsia"/>
          <w:szCs w:val="21"/>
        </w:rPr>
        <w:t>雇用改善</w:t>
      </w:r>
      <w:r w:rsidR="00D35B96" w:rsidRPr="000E20F4">
        <w:rPr>
          <w:rFonts w:ascii="HG正楷書体-PRO" w:eastAsia="HG正楷書体-PRO" w:hAnsiTheme="majorEastAsia" w:hint="eastAsia"/>
          <w:szCs w:val="21"/>
        </w:rPr>
        <w:t>や建設需要による資材消費、さらには地域の経済活動の促進など多岐にわたる。</w:t>
      </w:r>
    </w:p>
    <w:p w:rsidR="00D35B96" w:rsidRPr="000E20F4" w:rsidRDefault="00D35B96"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しかしながら公共事</w:t>
      </w:r>
      <w:r w:rsidR="00C729C1">
        <w:rPr>
          <w:rFonts w:ascii="HG正楷書体-PRO" w:eastAsia="HG正楷書体-PRO" w:hAnsiTheme="majorEastAsia" w:hint="eastAsia"/>
          <w:szCs w:val="21"/>
        </w:rPr>
        <w:t>業による需要創出は実効性を次第に失っている。</w:t>
      </w:r>
    </w:p>
    <w:p w:rsidR="00D35B96" w:rsidRDefault="00D35B96" w:rsidP="00576C9E">
      <w:pPr>
        <w:rPr>
          <w:rFonts w:ascii="HG正楷書体-PRO" w:eastAsia="HG正楷書体-PRO" w:hAnsiTheme="majorEastAsia"/>
          <w:szCs w:val="21"/>
        </w:rPr>
      </w:pPr>
    </w:p>
    <w:p w:rsidR="00AE4030" w:rsidRPr="000E20F4" w:rsidRDefault="00AE4030" w:rsidP="00576C9E">
      <w:pPr>
        <w:rPr>
          <w:rFonts w:ascii="HG正楷書体-PRO" w:eastAsia="HG正楷書体-PRO" w:hAnsiTheme="majorEastAsia"/>
          <w:szCs w:val="21"/>
        </w:rPr>
      </w:pPr>
    </w:p>
    <w:p w:rsidR="00D35B96" w:rsidRPr="00C37328" w:rsidRDefault="00D35B96"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政府の予算制約</w:t>
      </w:r>
      <w:r w:rsidR="00C37328" w:rsidRPr="00C37328">
        <w:rPr>
          <w:rFonts w:ascii="HG正楷書体-PRO" w:eastAsia="HG正楷書体-PRO" w:hAnsiTheme="majorEastAsia" w:hint="eastAsia"/>
          <w:szCs w:val="21"/>
        </w:rPr>
        <w:t>(2-12)</w:t>
      </w:r>
    </w:p>
    <w:p w:rsidR="00D25F11" w:rsidRPr="000E20F4" w:rsidRDefault="0097773E"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新規の国債発行　租税　　財政支出　　利払い</w:t>
      </w:r>
    </w:p>
    <w:p w:rsidR="000A4A8E" w:rsidRPr="000E20F4" w:rsidRDefault="000A4A8E"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szCs w:val="21"/>
        </w:rPr>
      </w:pPr>
      <w:r w:rsidRPr="000E20F4">
        <w:rPr>
          <w:rFonts w:ascii="HG正楷書体-PRO" w:eastAsia="HG正楷書体-PRO" w:hAnsiTheme="majorEastAsia" w:hint="eastAsia"/>
          <w:b/>
          <w:szCs w:val="21"/>
        </w:rPr>
        <w:t>ΔＤ　　　　　＋　Ｔ　＝　Ｇ‘　＋　iＤ</w:t>
      </w:r>
    </w:p>
    <w:p w:rsidR="000A4A8E" w:rsidRPr="000E20F4" w:rsidRDefault="000A4A8E"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szCs w:val="21"/>
        </w:rPr>
      </w:pPr>
      <w:r w:rsidRPr="000E20F4">
        <w:rPr>
          <w:rFonts w:ascii="HG正楷書体-PRO" w:eastAsia="HG正楷書体-PRO" w:hAnsiTheme="majorEastAsia" w:hint="eastAsia"/>
          <w:b/>
          <w:szCs w:val="21"/>
        </w:rPr>
        <w:t>ｉ：名目金利　Ｄ：国債残高</w:t>
      </w:r>
    </w:p>
    <w:p w:rsidR="000A4A8E" w:rsidRPr="000E20F4" w:rsidRDefault="000A4A8E"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b/>
          <w:szCs w:val="21"/>
        </w:rPr>
      </w:pPr>
    </w:p>
    <w:p w:rsidR="000A4A8E" w:rsidRPr="000E20F4" w:rsidRDefault="000A4A8E"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[読み方]</w:t>
      </w:r>
    </w:p>
    <w:p w:rsidR="00683186" w:rsidRPr="000E20F4" w:rsidRDefault="000A4A8E"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これについて、</w:t>
      </w:r>
    </w:p>
    <w:p w:rsidR="000A4A8E" w:rsidRPr="008E544E" w:rsidRDefault="000A4A8E"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8E544E">
        <w:rPr>
          <w:rFonts w:ascii="HG正楷書体-PRO" w:eastAsia="HG正楷書体-PRO" w:hAnsiTheme="majorEastAsia" w:hint="eastAsia"/>
          <w:i/>
          <w:szCs w:val="21"/>
        </w:rPr>
        <w:t>ΔＤ＝Ｇ－Ｔ＞０</w:t>
      </w:r>
      <w:r w:rsidRPr="008E544E">
        <w:rPr>
          <w:rFonts w:ascii="HG正楷書体-PRO" w:eastAsia="HG正楷書体-PRO" w:hAnsiTheme="majorEastAsia" w:hint="eastAsia"/>
          <w:szCs w:val="21"/>
        </w:rPr>
        <w:t xml:space="preserve">　　ならば借金増加</w:t>
      </w:r>
    </w:p>
    <w:p w:rsidR="000A4A8E" w:rsidRPr="000E20F4" w:rsidRDefault="000A4A8E"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 w:val="36"/>
          <w:szCs w:val="36"/>
        </w:rPr>
      </w:pPr>
      <w:r w:rsidRPr="008E544E">
        <w:rPr>
          <w:rFonts w:ascii="HG正楷書体-PRO" w:eastAsia="HG正楷書体-PRO" w:hAnsiTheme="majorEastAsia" w:hint="eastAsia"/>
          <w:i/>
          <w:szCs w:val="21"/>
        </w:rPr>
        <w:t>ΔＤ＝Ｇ－Ｔ＜０</w:t>
      </w:r>
      <w:r w:rsidRPr="008E544E">
        <w:rPr>
          <w:rFonts w:ascii="HG正楷書体-PRO" w:eastAsia="HG正楷書体-PRO" w:hAnsiTheme="majorEastAsia" w:hint="eastAsia"/>
          <w:szCs w:val="21"/>
        </w:rPr>
        <w:t xml:space="preserve">　　ならば償還　</w:t>
      </w:r>
      <w:r w:rsidRPr="000E20F4">
        <w:rPr>
          <w:rFonts w:ascii="HG正楷書体-PRO" w:eastAsia="HG正楷書体-PRO" w:hAnsiTheme="majorEastAsia" w:hint="eastAsia"/>
          <w:sz w:val="36"/>
          <w:szCs w:val="36"/>
        </w:rPr>
        <w:t xml:space="preserve">　　　　</w:t>
      </w:r>
      <w:r w:rsidRPr="000E20F4">
        <w:rPr>
          <w:rFonts w:ascii="HG正楷書体-PRO" w:eastAsia="HG正楷書体-PRO" w:hAnsiTheme="majorEastAsia" w:hint="eastAsia"/>
          <w:szCs w:val="21"/>
        </w:rPr>
        <w:t>が成り立つ。</w:t>
      </w:r>
    </w:p>
    <w:p w:rsidR="00067C7F" w:rsidRPr="000E20F4" w:rsidRDefault="00067C7F" w:rsidP="00576C9E">
      <w:pPr>
        <w:ind w:leftChars="100" w:left="210"/>
        <w:rPr>
          <w:rFonts w:ascii="HG正楷書体-PRO" w:eastAsia="HG正楷書体-PRO" w:hAnsiTheme="majorEastAsia"/>
          <w:sz w:val="36"/>
          <w:szCs w:val="36"/>
        </w:rPr>
      </w:pPr>
    </w:p>
    <w:p w:rsidR="00067C7F" w:rsidRPr="000E20F4" w:rsidRDefault="00067C7F" w:rsidP="00576C9E">
      <w:pPr>
        <w:ind w:leftChars="100" w:left="210"/>
        <w:rPr>
          <w:rFonts w:ascii="HG正楷書体-PRO" w:eastAsia="HG正楷書体-PRO" w:hAnsiTheme="majorEastAsia"/>
          <w:szCs w:val="21"/>
        </w:rPr>
      </w:pPr>
    </w:p>
    <w:p w:rsidR="00067C7F" w:rsidRPr="000E20F4" w:rsidRDefault="00067C7F" w:rsidP="00576C9E">
      <w:pPr>
        <w:ind w:leftChars="100" w:left="210"/>
        <w:rPr>
          <w:rFonts w:ascii="HG正楷書体-PRO" w:eastAsia="HG正楷書体-PRO" w:hAnsiTheme="majorEastAsia"/>
          <w:szCs w:val="21"/>
        </w:rPr>
      </w:pPr>
    </w:p>
    <w:p w:rsidR="00067C7F" w:rsidRPr="000E20F4" w:rsidRDefault="00067C7F" w:rsidP="00576C9E">
      <w:pPr>
        <w:ind w:leftChars="100" w:left="210"/>
        <w:rPr>
          <w:rFonts w:ascii="HG正楷書体-PRO" w:eastAsia="HG正楷書体-PRO" w:hAnsiTheme="majorEastAsia"/>
          <w:szCs w:val="21"/>
        </w:rPr>
      </w:pPr>
    </w:p>
    <w:p w:rsidR="00067C7F" w:rsidRPr="000E20F4" w:rsidRDefault="00067C7F" w:rsidP="00576C9E">
      <w:pPr>
        <w:ind w:leftChars="100" w:left="210"/>
        <w:rPr>
          <w:rFonts w:ascii="HG正楷書体-PRO" w:eastAsia="HG正楷書体-PRO" w:hAnsiTheme="majorEastAsia"/>
          <w:szCs w:val="21"/>
        </w:rPr>
      </w:pPr>
    </w:p>
    <w:p w:rsidR="00067C7F" w:rsidRPr="000E20F4" w:rsidRDefault="00067C7F" w:rsidP="000A4A8E">
      <w:pPr>
        <w:ind w:leftChars="100" w:left="210"/>
        <w:rPr>
          <w:rFonts w:ascii="HG正楷書体-PRO" w:eastAsia="HG正楷書体-PRO" w:hAnsiTheme="majorEastAsia"/>
          <w:b/>
          <w:i/>
          <w:sz w:val="32"/>
          <w:szCs w:val="32"/>
        </w:rPr>
      </w:pPr>
      <w:r w:rsidRPr="000E20F4">
        <w:rPr>
          <w:rFonts w:ascii="HG正楷書体-PRO" w:eastAsia="HG正楷書体-PRO" w:hAnsiTheme="majorEastAsia" w:hint="eastAsia"/>
          <w:b/>
          <w:i/>
          <w:sz w:val="32"/>
          <w:szCs w:val="32"/>
        </w:rPr>
        <w:lastRenderedPageBreak/>
        <w:t>第三回　市場とは</w:t>
      </w:r>
    </w:p>
    <w:p w:rsidR="005D28C5" w:rsidRPr="000E20F4" w:rsidRDefault="005D28C5" w:rsidP="000A4A8E">
      <w:pPr>
        <w:ind w:leftChars="100" w:left="210"/>
        <w:rPr>
          <w:rFonts w:ascii="HG正楷書体-PRO" w:eastAsia="HG正楷書体-PRO" w:hAnsiTheme="majorEastAsia"/>
          <w:b/>
          <w:szCs w:val="21"/>
          <w:u w:val="single"/>
        </w:rPr>
      </w:pPr>
    </w:p>
    <w:p w:rsidR="005D28C5" w:rsidRPr="000E20F4" w:rsidRDefault="005D28C5" w:rsidP="000A4A8E">
      <w:pPr>
        <w:ind w:leftChars="100" w:left="210"/>
        <w:rPr>
          <w:rFonts w:ascii="HG正楷書体-PRO" w:eastAsia="HG正楷書体-PRO" w:hAnsiTheme="majorEastAsia"/>
          <w:b/>
          <w:szCs w:val="21"/>
          <w:u w:val="single"/>
        </w:rPr>
      </w:pPr>
    </w:p>
    <w:p w:rsidR="00067C7F" w:rsidRPr="00C37328" w:rsidRDefault="005D28C5"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資本主義の</w:t>
      </w:r>
      <w:r w:rsidR="00362955">
        <w:rPr>
          <w:rFonts w:ascii="HG正楷書体-PRO" w:eastAsia="HG正楷書体-PRO" w:hAnsiTheme="majorEastAsia" w:hint="eastAsia"/>
          <w:b/>
          <w:szCs w:val="21"/>
          <w:u w:val="single"/>
        </w:rPr>
        <w:t>歴史</w:t>
      </w:r>
      <w:r w:rsidR="00C37328" w:rsidRPr="00C37328">
        <w:rPr>
          <w:rFonts w:ascii="HG正楷書体-PRO" w:eastAsia="HG正楷書体-PRO" w:hAnsiTheme="majorEastAsia" w:hint="eastAsia"/>
          <w:szCs w:val="21"/>
        </w:rPr>
        <w:t>(3-1)</w:t>
      </w:r>
    </w:p>
    <w:p w:rsidR="00067C7F" w:rsidRPr="000E20F4" w:rsidRDefault="00273683"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資本主義は一般的に「</w:t>
      </w:r>
      <w:r w:rsidRPr="00F30B9F">
        <w:rPr>
          <w:rFonts w:ascii="HG正楷書体-PRO" w:eastAsia="HG正楷書体-PRO" w:hAnsiTheme="majorEastAsia" w:hint="eastAsia"/>
          <w:color w:val="948A54" w:themeColor="background2" w:themeShade="80"/>
          <w:szCs w:val="21"/>
        </w:rPr>
        <w:t>利潤を永続的に追求していく経済活動</w:t>
      </w:r>
      <w:r w:rsidRPr="000E20F4">
        <w:rPr>
          <w:rFonts w:ascii="HG正楷書体-PRO" w:eastAsia="HG正楷書体-PRO" w:hAnsiTheme="majorEastAsia" w:hint="eastAsia"/>
          <w:szCs w:val="21"/>
        </w:rPr>
        <w:t>」と定義される。</w:t>
      </w:r>
    </w:p>
    <w:p w:rsidR="001814B9" w:rsidRPr="000E20F4" w:rsidRDefault="001814B9"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ここではその変遷を簡潔に説明したいと思う。</w:t>
      </w:r>
    </w:p>
    <w:p w:rsidR="001814B9" w:rsidRPr="000E20F4" w:rsidRDefault="001814B9"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p>
    <w:p w:rsidR="001814B9" w:rsidRPr="000E20F4" w:rsidRDefault="0091720E"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当初、商人たちは気候風土を含めた空間的差異をもつ二地点を行き来してその価格の差異を利用して利潤を生みだしていた。</w:t>
      </w:r>
    </w:p>
    <w:p w:rsidR="009F266C" w:rsidRPr="000E20F4" w:rsidRDefault="0091720E"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例えば</w:t>
      </w:r>
      <w:r w:rsidR="009F266C" w:rsidRPr="000E20F4">
        <w:rPr>
          <w:rFonts w:ascii="HG正楷書体-PRO" w:eastAsia="HG正楷書体-PRO" w:hAnsiTheme="majorEastAsia" w:hint="eastAsia"/>
          <w:szCs w:val="21"/>
        </w:rPr>
        <w:t>気候条件により香辛料が産出されない地域があるとする。これを地域Ｘと呼ぼう。</w:t>
      </w:r>
    </w:p>
    <w:p w:rsidR="00067C7F" w:rsidRPr="000E20F4" w:rsidRDefault="009F266C"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この地域の人々が香辛料を手に入れたいと考えるとき、自前で生産することができない</w:t>
      </w:r>
      <w:r w:rsidR="00F75C80" w:rsidRPr="000E20F4">
        <w:rPr>
          <w:rFonts w:ascii="HG正楷書体-PRO" w:eastAsia="HG正楷書体-PRO" w:hAnsiTheme="majorEastAsia" w:hint="eastAsia"/>
          <w:szCs w:val="21"/>
        </w:rPr>
        <w:t>彼らは</w:t>
      </w:r>
      <w:r w:rsidRPr="000E20F4">
        <w:rPr>
          <w:rFonts w:ascii="HG正楷書体-PRO" w:eastAsia="HG正楷書体-PRO" w:hAnsiTheme="majorEastAsia" w:hint="eastAsia"/>
          <w:szCs w:val="21"/>
        </w:rPr>
        <w:t>気候が香辛料栽培に適し香辛料が豊富に産出される</w:t>
      </w:r>
      <w:r w:rsidR="00F75C80" w:rsidRPr="000E20F4">
        <w:rPr>
          <w:rFonts w:ascii="HG正楷書体-PRO" w:eastAsia="HG正楷書体-PRO" w:hAnsiTheme="majorEastAsia" w:hint="eastAsia"/>
          <w:szCs w:val="21"/>
        </w:rPr>
        <w:t>地域(これを地域Ｙとする)から</w:t>
      </w:r>
      <w:r w:rsidRPr="000E20F4">
        <w:rPr>
          <w:rFonts w:ascii="HG正楷書体-PRO" w:eastAsia="HG正楷書体-PRO" w:hAnsiTheme="majorEastAsia" w:hint="eastAsia"/>
          <w:szCs w:val="21"/>
        </w:rPr>
        <w:t>仕入れる必要がある</w:t>
      </w:r>
      <w:r w:rsidR="00F75C80" w:rsidRPr="000E20F4">
        <w:rPr>
          <w:rFonts w:ascii="HG正楷書体-PRO" w:eastAsia="HG正楷書体-PRO" w:hAnsiTheme="majorEastAsia" w:hint="eastAsia"/>
          <w:szCs w:val="21"/>
        </w:rPr>
        <w:t>。</w:t>
      </w:r>
    </w:p>
    <w:p w:rsidR="00F75C80" w:rsidRPr="000E20F4" w:rsidRDefault="00F75C80"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この場合、香辛料が豊富に産出されるＹではその価格は安いのに対し、供給が少ないＸではその価格は高くなる。商人たちはそこに目を付け、Ｙで安く購入した香辛料をＸで高く売りつけること</w:t>
      </w:r>
      <w:r w:rsidR="00F505EC" w:rsidRPr="000E20F4">
        <w:rPr>
          <w:rFonts w:ascii="HG正楷書体-PRO" w:eastAsia="HG正楷書体-PRO" w:hAnsiTheme="majorEastAsia" w:hint="eastAsia"/>
          <w:szCs w:val="21"/>
        </w:rPr>
        <w:t>ようになる。</w:t>
      </w:r>
      <w:r w:rsidRPr="000E20F4">
        <w:rPr>
          <w:rFonts w:ascii="HG正楷書体-PRO" w:eastAsia="HG正楷書体-PRO" w:hAnsiTheme="majorEastAsia" w:hint="eastAsia"/>
          <w:szCs w:val="21"/>
        </w:rPr>
        <w:t>こうすることによって商人たちはＸＹ間での価格差異を利潤として得ることができた。</w:t>
      </w:r>
    </w:p>
    <w:p w:rsidR="00F75C80" w:rsidRPr="000E20F4" w:rsidRDefault="00F75C80"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こうした方法により利潤を生みだす資本主義の形態を</w:t>
      </w:r>
      <w:r w:rsidRPr="00F30B9F">
        <w:rPr>
          <w:rFonts w:ascii="HG正楷書体-PRO" w:eastAsia="HG正楷書体-PRO" w:hAnsiTheme="majorEastAsia" w:hint="eastAsia"/>
          <w:color w:val="948A54" w:themeColor="background2" w:themeShade="80"/>
          <w:szCs w:val="21"/>
        </w:rPr>
        <w:t>商業資本主義</w:t>
      </w:r>
      <w:r w:rsidRPr="000E20F4">
        <w:rPr>
          <w:rFonts w:ascii="HG正楷書体-PRO" w:eastAsia="HG正楷書体-PRO" w:hAnsiTheme="majorEastAsia" w:hint="eastAsia"/>
          <w:szCs w:val="21"/>
        </w:rPr>
        <w:t>と呼ぶ。</w:t>
      </w:r>
    </w:p>
    <w:p w:rsidR="00F75C80" w:rsidRPr="000E20F4" w:rsidRDefault="00F75C80"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重商主義の時代には西欧各国によって大規模にこれが行われていた。レジュメに載っているオランダ東インド会社はその一例である。</w:t>
      </w:r>
    </w:p>
    <w:p w:rsidR="00F75C80" w:rsidRPr="000E20F4" w:rsidRDefault="00F75C80"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やがて</w:t>
      </w:r>
      <w:r w:rsidR="00280A26" w:rsidRPr="000E20F4">
        <w:rPr>
          <w:rFonts w:ascii="HG正楷書体-PRO" w:eastAsia="HG正楷書体-PRO" w:hAnsiTheme="majorEastAsia" w:hint="eastAsia"/>
          <w:szCs w:val="21"/>
        </w:rPr>
        <w:t>商業により資本蓄積を進めた各国が産業革命を迎えると、資本主義は新たな段階へ移行する。</w:t>
      </w:r>
    </w:p>
    <w:p w:rsidR="00F75C80" w:rsidRPr="000E20F4" w:rsidRDefault="00280A26" w:rsidP="0064416D">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産業革命により大量生産が可能になり交通網が整備されると地域間での供給の格差は次第に解消し、今までの方法で利潤を生むことは困難になった。</w:t>
      </w:r>
    </w:p>
    <w:p w:rsidR="00280A26" w:rsidRPr="000E20F4" w:rsidRDefault="00280A26"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工場で資本家が大量の労働者を雇うことで製品の製造を行うようになるこの時代においては、労働の一人当たりの生産性と時間当たりの名目賃金の差異から超過利潤を生みだすという方法が主流となっていった。こうした資本主義の形態を</w:t>
      </w:r>
      <w:r w:rsidRPr="00F30B9F">
        <w:rPr>
          <w:rFonts w:ascii="HG正楷書体-PRO" w:eastAsia="HG正楷書体-PRO" w:hAnsiTheme="majorEastAsia" w:hint="eastAsia"/>
          <w:color w:val="948A54" w:themeColor="background2" w:themeShade="80"/>
          <w:szCs w:val="21"/>
        </w:rPr>
        <w:t>産業資本主義</w:t>
      </w:r>
      <w:r w:rsidRPr="000E20F4">
        <w:rPr>
          <w:rFonts w:ascii="HG正楷書体-PRO" w:eastAsia="HG正楷書体-PRO" w:hAnsiTheme="majorEastAsia" w:hint="eastAsia"/>
          <w:szCs w:val="21"/>
        </w:rPr>
        <w:t>と呼ぶ。</w:t>
      </w:r>
    </w:p>
    <w:p w:rsidR="00280A26" w:rsidRDefault="00280A26" w:rsidP="00280A26">
      <w:pPr>
        <w:ind w:leftChars="100" w:left="210"/>
        <w:rPr>
          <w:rFonts w:ascii="HG正楷書体-PRO" w:eastAsia="HG正楷書体-PRO" w:hAnsiTheme="majorEastAsia"/>
          <w:szCs w:val="21"/>
        </w:rPr>
      </w:pPr>
    </w:p>
    <w:p w:rsidR="00AE4030" w:rsidRPr="000E20F4" w:rsidRDefault="00AE4030" w:rsidP="00280A26">
      <w:pPr>
        <w:ind w:leftChars="100" w:left="210"/>
        <w:rPr>
          <w:rFonts w:ascii="HG正楷書体-PRO" w:eastAsia="HG正楷書体-PRO" w:hAnsiTheme="majorEastAsia"/>
          <w:szCs w:val="21"/>
        </w:rPr>
      </w:pPr>
    </w:p>
    <w:p w:rsidR="000A4A8E" w:rsidRPr="00C37328" w:rsidRDefault="002B7EE9"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ポスト産業資本主義</w:t>
      </w:r>
      <w:r w:rsidR="00C37328" w:rsidRPr="00C37328">
        <w:rPr>
          <w:rFonts w:ascii="HG正楷書体-PRO" w:eastAsia="HG正楷書体-PRO" w:hAnsiTheme="majorEastAsia" w:hint="eastAsia"/>
          <w:szCs w:val="21"/>
        </w:rPr>
        <w:t>(3-2)</w:t>
      </w:r>
    </w:p>
    <w:p w:rsidR="002B7EE9" w:rsidRPr="000E20F4" w:rsidRDefault="002B7EE9"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第一回の</w:t>
      </w:r>
      <w:r w:rsidRPr="000E20F4">
        <w:rPr>
          <w:rFonts w:ascii="HG正楷書体-PRO" w:eastAsia="HG正楷書体-PRO" w:hAnsiTheme="majorEastAsia" w:hint="eastAsia"/>
          <w:b/>
          <w:szCs w:val="21"/>
        </w:rPr>
        <w:t>資本主義とは何か</w:t>
      </w:r>
      <w:r w:rsidRPr="000E20F4">
        <w:rPr>
          <w:rFonts w:ascii="HG正楷書体-PRO" w:eastAsia="HG正楷書体-PRO" w:hAnsiTheme="majorEastAsia" w:hint="eastAsia"/>
          <w:szCs w:val="21"/>
        </w:rPr>
        <w:t>を参照して</w:t>
      </w:r>
      <w:r w:rsidR="00362955">
        <w:rPr>
          <w:rFonts w:ascii="HG正楷書体-PRO" w:eastAsia="HG正楷書体-PRO" w:hAnsiTheme="majorEastAsia" w:hint="eastAsia"/>
          <w:szCs w:val="21"/>
        </w:rPr>
        <w:t>ください</w:t>
      </w:r>
      <w:r w:rsidRPr="000E20F4">
        <w:rPr>
          <w:rFonts w:ascii="HG正楷書体-PRO" w:eastAsia="HG正楷書体-PRO" w:hAnsiTheme="majorEastAsia" w:hint="eastAsia"/>
          <w:szCs w:val="21"/>
        </w:rPr>
        <w:t>。</w:t>
      </w:r>
    </w:p>
    <w:p w:rsidR="00864FD4" w:rsidRPr="000E20F4" w:rsidRDefault="00864FD4"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20世紀後半に先進国において農村部の安価な労働力が枯渇してしまう</w:t>
      </w:r>
      <w:r w:rsidR="00CC4523" w:rsidRPr="000E20F4">
        <w:rPr>
          <w:rFonts w:ascii="HG正楷書体-PRO" w:eastAsia="HG正楷書体-PRO" w:hAnsiTheme="majorEastAsia" w:hint="eastAsia"/>
          <w:szCs w:val="21"/>
        </w:rPr>
        <w:t>と産業資本主義は衰退してしまい、意識的に差異を創出しなければなら</w:t>
      </w:r>
      <w:r w:rsidRPr="000E20F4">
        <w:rPr>
          <w:rFonts w:ascii="HG正楷書体-PRO" w:eastAsia="HG正楷書体-PRO" w:hAnsiTheme="majorEastAsia" w:hint="eastAsia"/>
          <w:szCs w:val="21"/>
        </w:rPr>
        <w:t>なくなった。これが</w:t>
      </w:r>
      <w:r w:rsidRPr="00F30B9F">
        <w:rPr>
          <w:rFonts w:ascii="HG正楷書体-PRO" w:eastAsia="HG正楷書体-PRO" w:hAnsiTheme="majorEastAsia" w:hint="eastAsia"/>
          <w:color w:val="948A54" w:themeColor="background2" w:themeShade="80"/>
          <w:szCs w:val="21"/>
        </w:rPr>
        <w:t>ポスト産業資本主義</w:t>
      </w:r>
      <w:r w:rsidRPr="000E20F4">
        <w:rPr>
          <w:rFonts w:ascii="HG正楷書体-PRO" w:eastAsia="HG正楷書体-PRO" w:hAnsiTheme="majorEastAsia" w:hint="eastAsia"/>
          <w:szCs w:val="21"/>
        </w:rPr>
        <w:t>である。</w:t>
      </w:r>
    </w:p>
    <w:p w:rsidR="00864FD4" w:rsidRDefault="00864FD4" w:rsidP="000A4A8E">
      <w:pPr>
        <w:ind w:leftChars="100" w:left="210"/>
        <w:rPr>
          <w:rFonts w:ascii="HG正楷書体-PRO" w:eastAsia="HG正楷書体-PRO" w:hAnsiTheme="majorEastAsia"/>
          <w:szCs w:val="21"/>
        </w:rPr>
      </w:pPr>
    </w:p>
    <w:p w:rsidR="00AE4030" w:rsidRPr="000E20F4" w:rsidRDefault="00AE4030" w:rsidP="000A4A8E">
      <w:pPr>
        <w:ind w:leftChars="100" w:left="210"/>
        <w:rPr>
          <w:rFonts w:ascii="HG正楷書体-PRO" w:eastAsia="HG正楷書体-PRO" w:hAnsiTheme="majorEastAsia"/>
          <w:szCs w:val="21"/>
        </w:rPr>
      </w:pPr>
    </w:p>
    <w:p w:rsidR="00864FD4" w:rsidRPr="00C37328" w:rsidRDefault="00864FD4"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私有財産権</w:t>
      </w:r>
      <w:r w:rsidR="00C37328" w:rsidRPr="00C37328">
        <w:rPr>
          <w:rFonts w:ascii="HG正楷書体-PRO" w:eastAsia="HG正楷書体-PRO" w:hAnsiTheme="majorEastAsia" w:hint="eastAsia"/>
          <w:szCs w:val="21"/>
        </w:rPr>
        <w:t>(3-3)</w:t>
      </w:r>
      <w:r w:rsidR="00C37328">
        <w:rPr>
          <w:rFonts w:ascii="HG正楷書体-PRO" w:eastAsia="HG正楷書体-PRO" w:hAnsiTheme="majorEastAsia" w:hint="eastAsia"/>
          <w:szCs w:val="21"/>
        </w:rPr>
        <w:t>(3-6)</w:t>
      </w:r>
    </w:p>
    <w:p w:rsidR="00864FD4" w:rsidRPr="000E20F4" w:rsidRDefault="00D75518"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教科書p27を参照してください。</w:t>
      </w:r>
      <w:r w:rsidR="00F505EC" w:rsidRPr="000E20F4">
        <w:rPr>
          <w:rFonts w:ascii="HG正楷書体-PRO" w:eastAsia="HG正楷書体-PRO" w:hAnsiTheme="majorEastAsia" w:hint="eastAsia"/>
          <w:szCs w:val="21"/>
        </w:rPr>
        <w:t>財産を自由に処分する個人の権利が制限されることのない私有財産制の下では、様々な商品の生産への特化により分業が発達し商品の交換が活発になる。</w:t>
      </w:r>
    </w:p>
    <w:p w:rsidR="00F94D3E" w:rsidRPr="000E20F4" w:rsidRDefault="00F505EC"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1993年にノーベル経済学賞を受賞したアメリカの経済学者</w:t>
      </w:r>
      <w:r w:rsidRPr="00F30B9F">
        <w:rPr>
          <w:rFonts w:ascii="HG正楷書体-PRO" w:eastAsia="HG正楷書体-PRO" w:hAnsiTheme="majorEastAsia" w:hint="eastAsia"/>
          <w:color w:val="948A54" w:themeColor="background2" w:themeShade="80"/>
          <w:szCs w:val="21"/>
        </w:rPr>
        <w:t>ダグラス・ノース</w:t>
      </w:r>
      <w:r w:rsidRPr="000E20F4">
        <w:rPr>
          <w:rFonts w:ascii="HG正楷書体-PRO" w:eastAsia="HG正楷書体-PRO" w:hAnsiTheme="majorEastAsia" w:hint="eastAsia"/>
          <w:szCs w:val="21"/>
        </w:rPr>
        <w:t>は</w:t>
      </w:r>
      <w:r w:rsidR="001E351A" w:rsidRPr="000E20F4">
        <w:rPr>
          <w:rFonts w:ascii="HG正楷書体-PRO" w:eastAsia="HG正楷書体-PRO" w:hAnsiTheme="majorEastAsia" w:hint="eastAsia"/>
          <w:szCs w:val="21"/>
        </w:rPr>
        <w:t>経済制度が進展する主要要因の一つとして</w:t>
      </w:r>
      <w:r w:rsidR="00A001F4" w:rsidRPr="000E20F4">
        <w:rPr>
          <w:rFonts w:ascii="HG正楷書体-PRO" w:eastAsia="HG正楷書体-PRO" w:hAnsiTheme="majorEastAsia" w:hint="eastAsia"/>
          <w:szCs w:val="21"/>
        </w:rPr>
        <w:t>私有財産制を掲げた。</w:t>
      </w:r>
    </w:p>
    <w:p w:rsidR="00F94D3E" w:rsidRPr="000E20F4" w:rsidRDefault="00F94D3E"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lastRenderedPageBreak/>
        <w:t>私有財産制により経済制度が進展するプロセスは以下のとおりである。</w:t>
      </w:r>
    </w:p>
    <w:p w:rsidR="00B07A13" w:rsidRPr="000E20F4" w:rsidRDefault="00A001F4"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私有財産制の下では個人が自由に財産を処分できる</w:t>
      </w:r>
      <w:r w:rsidR="00B07A13" w:rsidRPr="000E20F4">
        <w:rPr>
          <w:rFonts w:ascii="HG正楷書体-PRO" w:eastAsia="HG正楷書体-PRO" w:hAnsiTheme="majorEastAsia" w:hint="eastAsia"/>
          <w:szCs w:val="21"/>
        </w:rPr>
        <w:t>ために、余剰生産物が発生した際には生産者はその</w:t>
      </w:r>
      <w:r w:rsidR="00E15D1D" w:rsidRPr="000E20F4">
        <w:rPr>
          <w:rFonts w:ascii="HG正楷書体-PRO" w:eastAsia="HG正楷書体-PRO" w:hAnsiTheme="majorEastAsia" w:hint="eastAsia"/>
          <w:szCs w:val="21"/>
        </w:rPr>
        <w:t>生産物</w:t>
      </w:r>
      <w:r w:rsidR="00B07A13" w:rsidRPr="000E20F4">
        <w:rPr>
          <w:rFonts w:ascii="HG正楷書体-PRO" w:eastAsia="HG正楷書体-PRO" w:hAnsiTheme="majorEastAsia" w:hint="eastAsia"/>
          <w:szCs w:val="21"/>
        </w:rPr>
        <w:t>を貨幣という形にかえ、生産に必要な道具を買うことができる。生産者は次第に特定の製品を生産するのに有用な財を蓄えるようになり、特定の製品に特化した生産者が現れる。特定製品に特化した生産者が増加すると</w:t>
      </w:r>
      <w:r w:rsidR="00B07A13" w:rsidRPr="000E20F4">
        <w:rPr>
          <w:rFonts w:ascii="HG正楷書体-PRO" w:eastAsia="HG正楷書体-PRO" w:hAnsiTheme="majorEastAsia" w:hint="eastAsia"/>
          <w:color w:val="948A54" w:themeColor="background2" w:themeShade="80"/>
          <w:szCs w:val="21"/>
        </w:rPr>
        <w:t>社会的な分業</w:t>
      </w:r>
      <w:r w:rsidR="00B07A13" w:rsidRPr="000E20F4">
        <w:rPr>
          <w:rFonts w:ascii="HG正楷書体-PRO" w:eastAsia="HG正楷書体-PRO" w:hAnsiTheme="majorEastAsia" w:hint="eastAsia"/>
          <w:szCs w:val="21"/>
        </w:rPr>
        <w:t>が成立する。すると人々は自給自足ではなく他人から生活必需品を仕入れることになる。物やお金の交換が活発になる。また、</w:t>
      </w:r>
      <w:r w:rsidR="00B07A13" w:rsidRPr="000E20F4">
        <w:rPr>
          <w:rFonts w:ascii="HG正楷書体-PRO" w:eastAsia="HG正楷書体-PRO" w:hAnsiTheme="majorEastAsia" w:hint="eastAsia"/>
          <w:color w:val="948A54" w:themeColor="background2" w:themeShade="80"/>
          <w:szCs w:val="21"/>
        </w:rPr>
        <w:t>専門性が高まる</w:t>
      </w:r>
      <w:r w:rsidR="00B07A13" w:rsidRPr="000E20F4">
        <w:rPr>
          <w:rFonts w:ascii="HG正楷書体-PRO" w:eastAsia="HG正楷書体-PRO" w:hAnsiTheme="majorEastAsia" w:hint="eastAsia"/>
          <w:szCs w:val="21"/>
        </w:rPr>
        <w:t>ことにより生産効率が高まり、生産者は利潤を得られやすくなる。</w:t>
      </w:r>
      <w:r w:rsidR="00F94D3E" w:rsidRPr="000E20F4">
        <w:rPr>
          <w:rFonts w:ascii="HG正楷書体-PRO" w:eastAsia="HG正楷書体-PRO" w:hAnsiTheme="majorEastAsia" w:hint="eastAsia"/>
          <w:szCs w:val="21"/>
        </w:rPr>
        <w:t>するとますます社会的分業・専門化が進む。</w:t>
      </w:r>
      <w:r w:rsidR="00B07A13" w:rsidRPr="000E20F4">
        <w:rPr>
          <w:rFonts w:ascii="HG正楷書体-PRO" w:eastAsia="HG正楷書体-PRO" w:hAnsiTheme="majorEastAsia" w:hint="eastAsia"/>
          <w:szCs w:val="21"/>
        </w:rPr>
        <w:t>このようにして私有財産制の下で経済制度が発展していく。</w:t>
      </w:r>
    </w:p>
    <w:p w:rsidR="00661D0A" w:rsidRDefault="00661D0A" w:rsidP="00B07A13">
      <w:pPr>
        <w:ind w:leftChars="100" w:left="210"/>
        <w:rPr>
          <w:rFonts w:ascii="HG正楷書体-PRO" w:eastAsia="HG正楷書体-PRO" w:hAnsiTheme="majorEastAsia"/>
          <w:color w:val="4A442A" w:themeColor="background2" w:themeShade="40"/>
          <w:szCs w:val="21"/>
        </w:rPr>
      </w:pPr>
    </w:p>
    <w:p w:rsidR="00AE4030" w:rsidRPr="000E20F4" w:rsidRDefault="00AE4030" w:rsidP="00B07A13">
      <w:pPr>
        <w:ind w:leftChars="100" w:left="210"/>
        <w:rPr>
          <w:rFonts w:ascii="HG正楷書体-PRO" w:eastAsia="HG正楷書体-PRO" w:hAnsiTheme="majorEastAsia"/>
          <w:color w:val="4A442A" w:themeColor="background2" w:themeShade="40"/>
          <w:szCs w:val="21"/>
        </w:rPr>
      </w:pPr>
    </w:p>
    <w:p w:rsidR="00661D0A" w:rsidRPr="00C37328" w:rsidRDefault="00F94D3E"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家計・家族とは</w:t>
      </w:r>
      <w:r w:rsidR="00C37328" w:rsidRPr="00C37328">
        <w:rPr>
          <w:rFonts w:ascii="HG正楷書体-PRO" w:eastAsia="HG正楷書体-PRO" w:hAnsiTheme="majorEastAsia" w:hint="eastAsia"/>
          <w:szCs w:val="21"/>
        </w:rPr>
        <w:t>(3-4)(3-5)</w:t>
      </w:r>
    </w:p>
    <w:p w:rsidR="00B20C40" w:rsidRPr="000E20F4" w:rsidRDefault="00055005"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国民経済における無数の</w:t>
      </w:r>
      <w:r w:rsidRPr="00F30B9F">
        <w:rPr>
          <w:rFonts w:ascii="HG正楷書体-PRO" w:eastAsia="HG正楷書体-PRO" w:hAnsiTheme="majorEastAsia" w:hint="eastAsia"/>
          <w:color w:val="948A54" w:themeColor="background2" w:themeShade="80"/>
          <w:szCs w:val="21"/>
        </w:rPr>
        <w:t>経済主体</w:t>
      </w:r>
      <w:r w:rsidRPr="000E20F4">
        <w:rPr>
          <w:rFonts w:ascii="HG正楷書体-PRO" w:eastAsia="HG正楷書体-PRO" w:hAnsiTheme="majorEastAsia" w:hint="eastAsia"/>
          <w:szCs w:val="21"/>
        </w:rPr>
        <w:t>を経済活動の性質から分類したとき、</w:t>
      </w:r>
      <w:r w:rsidRPr="00F30B9F">
        <w:rPr>
          <w:rFonts w:ascii="HG正楷書体-PRO" w:eastAsia="HG正楷書体-PRO" w:hAnsiTheme="majorEastAsia" w:hint="eastAsia"/>
          <w:color w:val="948A54" w:themeColor="background2" w:themeShade="80"/>
          <w:szCs w:val="21"/>
        </w:rPr>
        <w:t>政府</w:t>
      </w:r>
      <w:r w:rsidRPr="000E20F4">
        <w:rPr>
          <w:rFonts w:ascii="HG正楷書体-PRO" w:eastAsia="HG正楷書体-PRO" w:hAnsiTheme="majorEastAsia" w:hint="eastAsia"/>
          <w:szCs w:val="21"/>
        </w:rPr>
        <w:t>や</w:t>
      </w:r>
      <w:r w:rsidRPr="00F30B9F">
        <w:rPr>
          <w:rFonts w:ascii="HG正楷書体-PRO" w:eastAsia="HG正楷書体-PRO" w:hAnsiTheme="majorEastAsia" w:hint="eastAsia"/>
          <w:color w:val="948A54" w:themeColor="background2" w:themeShade="80"/>
          <w:szCs w:val="21"/>
        </w:rPr>
        <w:t>企業</w:t>
      </w:r>
      <w:r w:rsidRPr="000E20F4">
        <w:rPr>
          <w:rFonts w:ascii="HG正楷書体-PRO" w:eastAsia="HG正楷書体-PRO" w:hAnsiTheme="majorEastAsia" w:hint="eastAsia"/>
          <w:szCs w:val="21"/>
        </w:rPr>
        <w:t>とともにその一角を成すのが家計である。</w:t>
      </w:r>
    </w:p>
    <w:p w:rsidR="00055005" w:rsidRPr="000E20F4" w:rsidRDefault="0031000B"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家計の実収入には賃金や自事業所得がある</w:t>
      </w:r>
      <w:r w:rsidR="00B20C40" w:rsidRPr="000E20F4">
        <w:rPr>
          <w:rFonts w:ascii="HG正楷書体-PRO" w:eastAsia="HG正楷書体-PRO" w:hAnsiTheme="majorEastAsia" w:hint="eastAsia"/>
          <w:szCs w:val="21"/>
        </w:rPr>
        <w:t>。子供のいる家族において</w:t>
      </w:r>
      <w:r w:rsidRPr="000E20F4">
        <w:rPr>
          <w:rFonts w:ascii="HG正楷書体-PRO" w:eastAsia="HG正楷書体-PRO" w:hAnsiTheme="majorEastAsia" w:hint="eastAsia"/>
          <w:szCs w:val="21"/>
        </w:rPr>
        <w:t>親はこれを貯蓄に回さずに子供の学費</w:t>
      </w:r>
      <w:r w:rsidR="00B20C40" w:rsidRPr="000E20F4">
        <w:rPr>
          <w:rFonts w:ascii="HG正楷書体-PRO" w:eastAsia="HG正楷書体-PRO" w:hAnsiTheme="majorEastAsia" w:hint="eastAsia"/>
          <w:szCs w:val="21"/>
        </w:rPr>
        <w:t>を充実させ</w:t>
      </w:r>
      <w:r w:rsidRPr="000E20F4">
        <w:rPr>
          <w:rFonts w:ascii="HG正楷書体-PRO" w:eastAsia="HG正楷書体-PRO" w:hAnsiTheme="majorEastAsia" w:hint="eastAsia"/>
          <w:szCs w:val="21"/>
        </w:rPr>
        <w:t>ることもできる。このとき、子供にお金をかけておくことによって</w:t>
      </w:r>
      <w:r w:rsidR="00C92393" w:rsidRPr="000E20F4">
        <w:rPr>
          <w:rFonts w:ascii="HG正楷書体-PRO" w:eastAsia="HG正楷書体-PRO" w:hAnsiTheme="majorEastAsia" w:hint="eastAsia"/>
          <w:szCs w:val="21"/>
        </w:rPr>
        <w:t>子供の労働者としての資質を高めることができそれに伴い将来の収入も高めることができる</w:t>
      </w:r>
      <w:r w:rsidR="00B20C40" w:rsidRPr="000E20F4">
        <w:rPr>
          <w:rFonts w:ascii="HG正楷書体-PRO" w:eastAsia="HG正楷書体-PRO" w:hAnsiTheme="majorEastAsia" w:hint="eastAsia"/>
          <w:szCs w:val="21"/>
        </w:rPr>
        <w:t>。</w:t>
      </w:r>
      <w:r w:rsidR="00C92393" w:rsidRPr="000E20F4">
        <w:rPr>
          <w:rFonts w:ascii="HG正楷書体-PRO" w:eastAsia="HG正楷書体-PRO" w:hAnsiTheme="majorEastAsia" w:hint="eastAsia"/>
          <w:szCs w:val="21"/>
        </w:rPr>
        <w:t>子供のもつ生産に有用な能力を人的資本ととらえた場合、教育や訓練など能力を高めるための支出は投資と</w:t>
      </w:r>
      <w:r w:rsidR="008531E8" w:rsidRPr="000E20F4">
        <w:rPr>
          <w:rFonts w:ascii="HG正楷書体-PRO" w:eastAsia="HG正楷書体-PRO" w:hAnsiTheme="majorEastAsia" w:hint="eastAsia"/>
          <w:szCs w:val="21"/>
        </w:rPr>
        <w:t>見なす</w:t>
      </w:r>
      <w:r w:rsidR="00C92393" w:rsidRPr="000E20F4">
        <w:rPr>
          <w:rFonts w:ascii="HG正楷書体-PRO" w:eastAsia="HG正楷書体-PRO" w:hAnsiTheme="majorEastAsia" w:hint="eastAsia"/>
          <w:szCs w:val="21"/>
        </w:rPr>
        <w:t>ことができる。</w:t>
      </w:r>
    </w:p>
    <w:p w:rsidR="00B20C40" w:rsidRPr="000E20F4" w:rsidRDefault="00B20C40"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初等・中等教育は公共財として国家から提供されるが、それでもなお家計は経済における将来の人的資本を育成する重要な場</w:t>
      </w:r>
      <w:r w:rsidR="00C92393" w:rsidRPr="000E20F4">
        <w:rPr>
          <w:rFonts w:ascii="HG正楷書体-PRO" w:eastAsia="HG正楷書体-PRO" w:hAnsiTheme="majorEastAsia" w:hint="eastAsia"/>
          <w:szCs w:val="21"/>
        </w:rPr>
        <w:t>だということがわかっていただけただろうか。</w:t>
      </w:r>
    </w:p>
    <w:p w:rsidR="00C92393" w:rsidRPr="000E20F4" w:rsidRDefault="00C92393"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color w:val="4A442A" w:themeColor="background2" w:themeShade="40"/>
          <w:szCs w:val="21"/>
        </w:rPr>
      </w:pPr>
    </w:p>
    <w:p w:rsidR="00D808BF" w:rsidRPr="000E20F4" w:rsidRDefault="00C92393"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家族が持つ機能にはリスク分散</w:t>
      </w:r>
      <w:r w:rsidR="00D808BF" w:rsidRPr="000E20F4">
        <w:rPr>
          <w:rFonts w:ascii="HG正楷書体-PRO" w:eastAsia="HG正楷書体-PRO" w:hAnsiTheme="majorEastAsia" w:hint="eastAsia"/>
          <w:szCs w:val="21"/>
        </w:rPr>
        <w:t>というものがある</w:t>
      </w:r>
      <w:r w:rsidRPr="000E20F4">
        <w:rPr>
          <w:rFonts w:ascii="HG正楷書体-PRO" w:eastAsia="HG正楷書体-PRO" w:hAnsiTheme="majorEastAsia" w:hint="eastAsia"/>
          <w:szCs w:val="21"/>
        </w:rPr>
        <w:t>。親が面倒を見てやることによって、幼少ゆえにまだ自分で稼ぐことができない子供は必要なお金を得て安定した生活を送ることができる。</w:t>
      </w:r>
      <w:r w:rsidR="00D808BF" w:rsidRPr="000E20F4">
        <w:rPr>
          <w:rFonts w:ascii="HG正楷書体-PRO" w:eastAsia="HG正楷書体-PRO" w:hAnsiTheme="majorEastAsia" w:hint="eastAsia"/>
          <w:szCs w:val="21"/>
        </w:rPr>
        <w:t>時が経過して</w:t>
      </w:r>
      <w:r w:rsidR="00E15D1D" w:rsidRPr="000E20F4">
        <w:rPr>
          <w:rFonts w:ascii="HG正楷書体-PRO" w:eastAsia="HG正楷書体-PRO" w:hAnsiTheme="majorEastAsia" w:hint="eastAsia"/>
          <w:szCs w:val="21"/>
        </w:rPr>
        <w:t>子供が</w:t>
      </w:r>
      <w:r w:rsidR="00D808BF" w:rsidRPr="000E20F4">
        <w:rPr>
          <w:rFonts w:ascii="HG正楷書体-PRO" w:eastAsia="HG正楷書体-PRO" w:hAnsiTheme="majorEastAsia" w:hint="eastAsia"/>
          <w:szCs w:val="21"/>
        </w:rPr>
        <w:t>お金を稼ぐようになる一方で親が介護を必要とする状態になったときには子供が親の面倒をみることによって親は安心して生活できる。</w:t>
      </w:r>
    </w:p>
    <w:p w:rsidR="00C92393" w:rsidRPr="000E20F4" w:rsidRDefault="00D808BF"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家族内では「生活保障」と同時に「世代間の所得再分配」が行われているということがお分かり頂けると思う。</w:t>
      </w:r>
    </w:p>
    <w:p w:rsidR="00D808BF" w:rsidRPr="000E20F4" w:rsidRDefault="00D808BF"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p>
    <w:p w:rsidR="00D808BF" w:rsidRPr="000E20F4" w:rsidRDefault="00D808BF"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また、家族の</w:t>
      </w:r>
      <w:r w:rsidR="00B36F03" w:rsidRPr="000E20F4">
        <w:rPr>
          <w:rFonts w:ascii="HG正楷書体-PRO" w:eastAsia="HG正楷書体-PRO" w:hAnsiTheme="majorEastAsia" w:hint="eastAsia"/>
          <w:szCs w:val="21"/>
        </w:rPr>
        <w:t>性質</w:t>
      </w:r>
      <w:r w:rsidRPr="000E20F4">
        <w:rPr>
          <w:rFonts w:ascii="HG正楷書体-PRO" w:eastAsia="HG正楷書体-PRO" w:hAnsiTheme="majorEastAsia" w:hint="eastAsia"/>
          <w:szCs w:val="21"/>
        </w:rPr>
        <w:t>としてマルクスが</w:t>
      </w:r>
      <w:r w:rsidR="00B36F03" w:rsidRPr="000E20F4">
        <w:rPr>
          <w:rFonts w:ascii="HG正楷書体-PRO" w:eastAsia="HG正楷書体-PRO" w:hAnsiTheme="majorEastAsia" w:hint="eastAsia"/>
          <w:szCs w:val="21"/>
        </w:rPr>
        <w:t>指摘したものに「</w:t>
      </w:r>
      <w:r w:rsidR="00B36F03" w:rsidRPr="000E20F4">
        <w:rPr>
          <w:rFonts w:ascii="HG正楷書体-PRO" w:eastAsia="HG正楷書体-PRO" w:hAnsiTheme="majorEastAsia" w:hint="eastAsia"/>
          <w:color w:val="948A54" w:themeColor="background2" w:themeShade="80"/>
          <w:szCs w:val="21"/>
        </w:rPr>
        <w:t>労働の再生産</w:t>
      </w:r>
      <w:r w:rsidR="00B36F03" w:rsidRPr="000E20F4">
        <w:rPr>
          <w:rFonts w:ascii="HG正楷書体-PRO" w:eastAsia="HG正楷書体-PRO" w:hAnsiTheme="majorEastAsia" w:hint="eastAsia"/>
          <w:szCs w:val="21"/>
        </w:rPr>
        <w:t>」がある。</w:t>
      </w:r>
    </w:p>
    <w:p w:rsidR="00E47066" w:rsidRPr="000E20F4" w:rsidRDefault="00B36F03"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資本家は支出が一致するのに足る以上の過剰な時間、労働者に労働させることによって剰余価値を得る。しかし</w:t>
      </w:r>
      <w:r w:rsidR="00762289" w:rsidRPr="000E20F4">
        <w:rPr>
          <w:rFonts w:ascii="HG正楷書体-PRO" w:eastAsia="HG正楷書体-PRO" w:hAnsiTheme="majorEastAsia" w:hint="eastAsia"/>
          <w:szCs w:val="21"/>
        </w:rPr>
        <w:t>ながら資本家は常に労働者が生活するのに最低限必要な額を賃金とする。なぜなら、もし賃金が多すぎれば労働者が財力をつけて自分</w:t>
      </w:r>
      <w:r w:rsidR="00E20A83" w:rsidRPr="000E20F4">
        <w:rPr>
          <w:rFonts w:ascii="HG正楷書体-PRO" w:eastAsia="HG正楷書体-PRO" w:hAnsiTheme="majorEastAsia" w:hint="eastAsia"/>
          <w:szCs w:val="21"/>
        </w:rPr>
        <w:t>の地位</w:t>
      </w:r>
      <w:r w:rsidR="00762289" w:rsidRPr="000E20F4">
        <w:rPr>
          <w:rFonts w:ascii="HG正楷書体-PRO" w:eastAsia="HG正楷書体-PRO" w:hAnsiTheme="majorEastAsia" w:hint="eastAsia"/>
          <w:szCs w:val="21"/>
        </w:rPr>
        <w:t>を脅かすようになる可能性があるし、少なすぎれば労働者を健康に保てないことで生産の効率が下がることが予想されるからである(もっとも、19世紀後半のイギリスでは農村やドイツから安価な労働者が</w:t>
      </w:r>
      <w:r w:rsidR="00E20A83" w:rsidRPr="000E20F4">
        <w:rPr>
          <w:rFonts w:ascii="HG正楷書体-PRO" w:eastAsia="HG正楷書体-PRO" w:hAnsiTheme="majorEastAsia" w:hint="eastAsia"/>
          <w:szCs w:val="21"/>
        </w:rPr>
        <w:t>豊富に</w:t>
      </w:r>
      <w:r w:rsidR="00762289" w:rsidRPr="000E20F4">
        <w:rPr>
          <w:rFonts w:ascii="HG正楷書体-PRO" w:eastAsia="HG正楷書体-PRO" w:hAnsiTheme="majorEastAsia" w:hint="eastAsia"/>
          <w:szCs w:val="21"/>
        </w:rPr>
        <w:t>流入してくることにより</w:t>
      </w:r>
      <w:r w:rsidR="00E20A83" w:rsidRPr="000E20F4">
        <w:rPr>
          <w:rFonts w:ascii="HG正楷書体-PRO" w:eastAsia="HG正楷書体-PRO" w:hAnsiTheme="majorEastAsia" w:hint="eastAsia"/>
          <w:szCs w:val="21"/>
        </w:rPr>
        <w:t>労働者が</w:t>
      </w:r>
      <w:r w:rsidR="00762289" w:rsidRPr="000E20F4">
        <w:rPr>
          <w:rFonts w:ascii="HG正楷書体-PRO" w:eastAsia="HG正楷書体-PRO" w:hAnsiTheme="majorEastAsia" w:hint="eastAsia"/>
          <w:szCs w:val="21"/>
        </w:rPr>
        <w:t>相当過酷な労働条件で働かされていたことも事実であ</w:t>
      </w:r>
      <w:r w:rsidR="00E47066" w:rsidRPr="000E20F4">
        <w:rPr>
          <w:rFonts w:ascii="HG正楷書体-PRO" w:eastAsia="HG正楷書体-PRO" w:hAnsiTheme="majorEastAsia" w:hint="eastAsia"/>
          <w:szCs w:val="21"/>
        </w:rPr>
        <w:t>るから一概に断定することはできない</w:t>
      </w:r>
      <w:r w:rsidR="00762289" w:rsidRPr="000E20F4">
        <w:rPr>
          <w:rFonts w:ascii="HG正楷書体-PRO" w:eastAsia="HG正楷書体-PRO" w:hAnsiTheme="majorEastAsia" w:hint="eastAsia"/>
          <w:szCs w:val="21"/>
        </w:rPr>
        <w:t>)。</w:t>
      </w:r>
      <w:r w:rsidR="00E47066" w:rsidRPr="000E20F4">
        <w:rPr>
          <w:rFonts w:ascii="HG正楷書体-PRO" w:eastAsia="HG正楷書体-PRO" w:hAnsiTheme="majorEastAsia" w:hint="eastAsia"/>
          <w:szCs w:val="21"/>
        </w:rPr>
        <w:t>それゆえに労働者は資本家と違って貯蓄をすることが殆どできず、労働者の子供が資本を蓄えて資本家になることもできない。つまり労働者の子は労働者となるということである。これが「労働の再生産」だ。</w:t>
      </w:r>
    </w:p>
    <w:p w:rsidR="00805F6B" w:rsidRPr="000E20F4" w:rsidRDefault="00805F6B" w:rsidP="00E47066">
      <w:pPr>
        <w:ind w:leftChars="100" w:left="210"/>
        <w:rPr>
          <w:rFonts w:ascii="HG正楷書体-PRO" w:eastAsia="HG正楷書体-PRO" w:hAnsiTheme="majorEastAsia"/>
          <w:szCs w:val="21"/>
        </w:rPr>
      </w:pPr>
    </w:p>
    <w:p w:rsidR="00A7548D" w:rsidRPr="001D5251" w:rsidRDefault="00826DDF"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lastRenderedPageBreak/>
        <w:t>価格のシグナル</w:t>
      </w:r>
      <w:r w:rsidR="00C37328" w:rsidRPr="001D5251">
        <w:rPr>
          <w:rFonts w:ascii="HG正楷書体-PRO" w:eastAsia="HG正楷書体-PRO" w:hAnsiTheme="majorEastAsia" w:hint="eastAsia"/>
          <w:szCs w:val="21"/>
        </w:rPr>
        <w:t>(3-7)</w:t>
      </w:r>
    </w:p>
    <w:p w:rsidR="00826DDF" w:rsidRPr="000E20F4" w:rsidRDefault="00826DDF" w:rsidP="00131508">
      <w:pPr>
        <w:pBdr>
          <w:top w:val="single" w:sz="4" w:space="1" w:color="auto"/>
          <w:left w:val="single" w:sz="4" w:space="4" w:color="auto"/>
          <w:bottom w:val="single" w:sz="4" w:space="1" w:color="auto"/>
          <w:right w:val="single" w:sz="4" w:space="4" w:color="auto"/>
        </w:pBdr>
        <w:ind w:leftChars="100" w:left="210"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市場経済においては分業に基づき大量生産が行われる。不特定多数の人々のために大量の生産を行うときに何をどれだけ作ればよいかを決めるのが</w:t>
      </w:r>
      <w:r w:rsidRPr="00F30B9F">
        <w:rPr>
          <w:rFonts w:ascii="HG正楷書体-PRO" w:eastAsia="HG正楷書体-PRO" w:hAnsiTheme="majorEastAsia" w:hint="eastAsia"/>
          <w:color w:val="948A54" w:themeColor="background2" w:themeShade="80"/>
          <w:szCs w:val="21"/>
        </w:rPr>
        <w:t>市場の価格調整メカニズム</w:t>
      </w:r>
      <w:r w:rsidRPr="000E20F4">
        <w:rPr>
          <w:rFonts w:ascii="HG正楷書体-PRO" w:eastAsia="HG正楷書体-PRO" w:hAnsiTheme="majorEastAsia" w:hint="eastAsia"/>
          <w:szCs w:val="21"/>
        </w:rPr>
        <w:t>である。市場とは商品と情報のネットワークであるから、商品の流れとともに生産者と消費者との間で情報のネットワークが発達する。流通業者が存在することによりこのネットワークは広がり、密度が高まる。なぜなら流通業者は生産者と消費者の間を仲介する役割を果たしているからである。</w:t>
      </w:r>
    </w:p>
    <w:p w:rsidR="00826DDF" w:rsidRDefault="00826DDF" w:rsidP="00E47066">
      <w:pPr>
        <w:ind w:leftChars="100" w:left="210"/>
        <w:rPr>
          <w:rFonts w:ascii="HG正楷書体-PRO" w:eastAsia="HG正楷書体-PRO" w:hAnsiTheme="majorEastAsia"/>
          <w:szCs w:val="21"/>
        </w:rPr>
      </w:pPr>
    </w:p>
    <w:p w:rsidR="00AE4030" w:rsidRPr="000E20F4" w:rsidRDefault="00AE4030" w:rsidP="00E47066">
      <w:pPr>
        <w:ind w:leftChars="100" w:left="210"/>
        <w:rPr>
          <w:rFonts w:ascii="HG正楷書体-PRO" w:eastAsia="HG正楷書体-PRO" w:hAnsiTheme="majorEastAsia"/>
          <w:szCs w:val="21"/>
        </w:rPr>
      </w:pPr>
    </w:p>
    <w:p w:rsidR="00826DDF" w:rsidRPr="001D5251" w:rsidRDefault="00826DDF"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市場機構の効率</w:t>
      </w:r>
      <w:r w:rsidR="00C37328" w:rsidRPr="001D5251">
        <w:rPr>
          <w:rFonts w:ascii="HG正楷書体-PRO" w:eastAsia="HG正楷書体-PRO" w:hAnsiTheme="majorEastAsia" w:hint="eastAsia"/>
          <w:szCs w:val="21"/>
        </w:rPr>
        <w:t>(3-8)</w:t>
      </w:r>
    </w:p>
    <w:p w:rsidR="00826DDF" w:rsidRPr="000E20F4" w:rsidRDefault="00826DDF"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教科書p27-29をみましょう</w:t>
      </w:r>
      <w:r w:rsidR="000F7A8A" w:rsidRPr="000E20F4">
        <w:rPr>
          <w:rFonts w:ascii="HG正楷書体-PRO" w:eastAsia="HG正楷書体-PRO" w:hAnsiTheme="majorEastAsia" w:hint="eastAsia"/>
          <w:szCs w:val="21"/>
        </w:rPr>
        <w:t>。</w:t>
      </w:r>
    </w:p>
    <w:p w:rsidR="00826DDF" w:rsidRDefault="00826DDF" w:rsidP="00E47066">
      <w:pPr>
        <w:ind w:leftChars="100" w:left="210"/>
        <w:rPr>
          <w:rFonts w:ascii="HG正楷書体-PRO" w:eastAsia="HG正楷書体-PRO" w:hAnsiTheme="majorEastAsia"/>
          <w:szCs w:val="21"/>
        </w:rPr>
      </w:pPr>
    </w:p>
    <w:p w:rsidR="00AE4030" w:rsidRPr="000E20F4" w:rsidRDefault="00AE4030" w:rsidP="00E47066">
      <w:pPr>
        <w:ind w:leftChars="100" w:left="210"/>
        <w:rPr>
          <w:rFonts w:ascii="HG正楷書体-PRO" w:eastAsia="HG正楷書体-PRO" w:hAnsiTheme="majorEastAsia"/>
          <w:szCs w:val="21"/>
        </w:rPr>
      </w:pPr>
    </w:p>
    <w:p w:rsidR="00826DDF" w:rsidRPr="001D5251" w:rsidRDefault="008531E8"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b/>
          <w:szCs w:val="21"/>
          <w:u w:val="single"/>
        </w:rPr>
        <w:t>自生</w:t>
      </w:r>
      <w:r w:rsidR="00826DDF" w:rsidRPr="000E20F4">
        <w:rPr>
          <w:rFonts w:ascii="HG正楷書体-PRO" w:eastAsia="HG正楷書体-PRO" w:hAnsiTheme="majorEastAsia" w:hint="eastAsia"/>
          <w:b/>
          <w:szCs w:val="21"/>
          <w:u w:val="single"/>
        </w:rPr>
        <w:t>的秩序としての市場</w:t>
      </w:r>
      <w:r w:rsidR="00C37328" w:rsidRPr="001D5251">
        <w:rPr>
          <w:rFonts w:ascii="HG正楷書体-PRO" w:eastAsia="HG正楷書体-PRO" w:hAnsiTheme="majorEastAsia" w:hint="eastAsia"/>
          <w:szCs w:val="21"/>
        </w:rPr>
        <w:t>(3-9)</w:t>
      </w:r>
    </w:p>
    <w:p w:rsidR="000F7A8A" w:rsidRPr="000E20F4" w:rsidRDefault="000F7A8A" w:rsidP="00576C9E">
      <w:pPr>
        <w:pBdr>
          <w:top w:val="single" w:sz="4" w:space="1" w:color="auto"/>
          <w:left w:val="single" w:sz="4" w:space="4" w:color="auto"/>
          <w:bottom w:val="single" w:sz="4" w:space="1" w:color="auto"/>
          <w:right w:val="single" w:sz="4" w:space="4" w:color="auto"/>
        </w:pBdr>
        <w:ind w:leftChars="100" w:left="210"/>
        <w:rPr>
          <w:rFonts w:ascii="HG正楷書体-PRO" w:eastAsia="HG正楷書体-PRO" w:hAnsiTheme="majorEastAsia"/>
          <w:szCs w:val="21"/>
        </w:rPr>
      </w:pPr>
      <w:r w:rsidRPr="000E20F4">
        <w:rPr>
          <w:rFonts w:ascii="HG正楷書体-PRO" w:eastAsia="HG正楷書体-PRO" w:hAnsiTheme="majorEastAsia" w:hint="eastAsia"/>
          <w:szCs w:val="21"/>
        </w:rPr>
        <w:t>教科書p26をよみましょう。</w:t>
      </w:r>
    </w:p>
    <w:p w:rsidR="000F7A8A" w:rsidRDefault="000F7A8A" w:rsidP="00E47066">
      <w:pPr>
        <w:ind w:leftChars="100" w:left="210"/>
        <w:rPr>
          <w:rFonts w:ascii="HG正楷書体-PRO" w:eastAsia="HG正楷書体-PRO" w:hAnsiTheme="majorEastAsia"/>
          <w:szCs w:val="21"/>
        </w:rPr>
      </w:pPr>
    </w:p>
    <w:p w:rsidR="00AE4030" w:rsidRPr="000E20F4" w:rsidRDefault="00AE4030" w:rsidP="00E47066">
      <w:pPr>
        <w:ind w:leftChars="100" w:left="210"/>
        <w:rPr>
          <w:rFonts w:ascii="HG正楷書体-PRO" w:eastAsia="HG正楷書体-PRO" w:hAnsiTheme="majorEastAsia"/>
          <w:szCs w:val="21"/>
        </w:rPr>
      </w:pPr>
    </w:p>
    <w:tbl>
      <w:tblPr>
        <w:tblStyle w:val="a7"/>
        <w:tblW w:w="0" w:type="auto"/>
        <w:tblInd w:w="21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752"/>
      </w:tblGrid>
      <w:tr w:rsidR="00576C9E" w:rsidRPr="000E20F4" w:rsidTr="00576C9E">
        <w:tc>
          <w:tcPr>
            <w:tcW w:w="9944" w:type="dxa"/>
          </w:tcPr>
          <w:p w:rsidR="00576C9E" w:rsidRPr="000E20F4" w:rsidRDefault="00576C9E" w:rsidP="007209AB">
            <w:pPr>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限界効用逓減の法則</w:t>
            </w:r>
            <w:r w:rsidR="00C37328" w:rsidRPr="001D5251">
              <w:rPr>
                <w:rFonts w:ascii="HG正楷書体-PRO" w:eastAsia="HG正楷書体-PRO" w:hAnsiTheme="majorEastAsia" w:hint="eastAsia"/>
                <w:szCs w:val="21"/>
              </w:rPr>
              <w:t>(3-10)</w:t>
            </w:r>
          </w:p>
        </w:tc>
      </w:tr>
      <w:tr w:rsidR="00576C9E" w:rsidRPr="000E20F4" w:rsidTr="00576C9E">
        <w:tc>
          <w:tcPr>
            <w:tcW w:w="9944" w:type="dxa"/>
          </w:tcPr>
          <w:p w:rsidR="00576C9E" w:rsidRPr="000E20F4" w:rsidRDefault="00576C9E" w:rsidP="00131508">
            <w:pP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財の分量が増加するに従い、新たに追加される財一単位当たりの効用は次第に減少する。</w:t>
            </w:r>
          </w:p>
        </w:tc>
      </w:tr>
      <w:tr w:rsidR="00576C9E" w:rsidRPr="000E20F4" w:rsidTr="00576C9E">
        <w:tc>
          <w:tcPr>
            <w:tcW w:w="9944" w:type="dxa"/>
          </w:tcPr>
          <w:p w:rsidR="00576C9E" w:rsidRPr="000E20F4" w:rsidRDefault="00576C9E" w:rsidP="00131508">
            <w:pP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卑近な例で考えると以下の通り。1500ｍ走をやった直後、のどが渇いた状態で水を飲むとする。当然最初の一滴はおいしく感じる。しかしさらに500ml飲んだ後に一滴の水を飲んでも、飲まない時と比べてそれほど嬉しく感じない。</w:t>
            </w:r>
          </w:p>
        </w:tc>
      </w:tr>
      <w:tr w:rsidR="00576C9E" w:rsidRPr="000E20F4" w:rsidTr="00576C9E">
        <w:tc>
          <w:tcPr>
            <w:tcW w:w="9944" w:type="dxa"/>
          </w:tcPr>
          <w:p w:rsidR="00576C9E" w:rsidRPr="000E20F4" w:rsidRDefault="00576C9E" w:rsidP="007209AB">
            <w:pPr>
              <w:rPr>
                <w:rFonts w:ascii="HG正楷書体-PRO" w:eastAsia="HG正楷書体-PRO" w:hAnsiTheme="majorEastAsia"/>
                <w:szCs w:val="21"/>
              </w:rPr>
            </w:pPr>
            <w:r w:rsidRPr="000E20F4">
              <w:rPr>
                <w:rFonts w:ascii="HG正楷書体-PRO" w:eastAsia="HG正楷書体-PRO" w:hAnsiTheme="majorEastAsia" w:hint="eastAsia"/>
                <w:szCs w:val="21"/>
              </w:rPr>
              <w:t>数学的な言葉で説明すると以下の通り。</w:t>
            </w:r>
          </w:p>
        </w:tc>
      </w:tr>
      <w:tr w:rsidR="00576C9E" w:rsidRPr="000E20F4" w:rsidTr="00576C9E">
        <w:tc>
          <w:tcPr>
            <w:tcW w:w="9944" w:type="dxa"/>
          </w:tcPr>
          <w:p w:rsidR="00576C9E" w:rsidRPr="000E20F4" w:rsidRDefault="00576C9E" w:rsidP="007209AB">
            <w:pPr>
              <w:rPr>
                <w:rFonts w:ascii="HG正楷書体-PRO" w:eastAsia="HG正楷書体-PRO" w:hAnsiTheme="majorEastAsia"/>
                <w:szCs w:val="21"/>
              </w:rPr>
            </w:pPr>
            <w:r w:rsidRPr="000E20F4">
              <w:rPr>
                <w:rFonts w:ascii="HG正楷書体-PRO" w:eastAsia="HG正楷書体-PRO" w:hAnsiTheme="majorEastAsia" w:hint="eastAsia"/>
                <w:szCs w:val="21"/>
              </w:rPr>
              <w:t>消費量をｘ,効用水準をu(x)とすると,</w:t>
            </w:r>
          </w:p>
        </w:tc>
      </w:tr>
      <w:tr w:rsidR="00576C9E" w:rsidRPr="000E20F4" w:rsidTr="00576C9E">
        <w:tc>
          <w:tcPr>
            <w:tcW w:w="9944" w:type="dxa"/>
          </w:tcPr>
          <w:p w:rsidR="00576C9E" w:rsidRPr="00C729C1" w:rsidRDefault="00C729C1" w:rsidP="007209AB">
            <w:pPr>
              <w:rPr>
                <w:rFonts w:ascii="Arial Unicode MS" w:eastAsia="Arial Unicode MS" w:hAnsi="Arial Unicode MS" w:cs="Arial Unicode MS"/>
                <w:i/>
                <w:sz w:val="36"/>
                <w:szCs w:val="36"/>
              </w:rPr>
            </w:pPr>
            <m:oMath>
              <m:r>
                <w:rPr>
                  <w:rFonts w:ascii="Cambria Math" w:eastAsia="Arial Unicode MS" w:hAnsi="Arial Unicode MS" w:cs="Arial Unicode MS" w:hint="eastAsia"/>
                  <w:sz w:val="36"/>
                  <w:szCs w:val="36"/>
                </w:rPr>
                <m:t>u</m:t>
              </m:r>
              <m:r>
                <w:rPr>
                  <w:rFonts w:ascii="Cambria Math" w:eastAsia="Arial Unicode MS" w:hAnsi="Arial Unicode MS" w:cs="Arial Unicode MS" w:hint="eastAsia"/>
                  <w:sz w:val="36"/>
                  <w:szCs w:val="36"/>
                </w:rPr>
                <m:t>'</m:t>
              </m:r>
              <m:d>
                <m:dPr>
                  <m:ctrlPr>
                    <w:rPr>
                      <w:rFonts w:ascii="Cambria Math" w:eastAsia="Arial Unicode MS" w:hAnsi="Arial Unicode MS" w:cs="Arial Unicode MS" w:hint="eastAsia"/>
                      <w:i/>
                      <w:sz w:val="36"/>
                      <w:szCs w:val="36"/>
                    </w:rPr>
                  </m:ctrlPr>
                </m:dPr>
                <m:e>
                  <m:r>
                    <w:rPr>
                      <w:rFonts w:ascii="Cambria Math" w:eastAsia="Arial Unicode MS" w:hAnsi="Arial Unicode MS" w:cs="Arial Unicode MS" w:hint="eastAsia"/>
                      <w:sz w:val="36"/>
                      <w:szCs w:val="36"/>
                    </w:rPr>
                    <m:t>x</m:t>
                  </m:r>
                </m:e>
              </m:d>
              <m:r>
                <w:rPr>
                  <w:rFonts w:ascii="Cambria Math" w:eastAsia="Arial Unicode MS" w:hAnsi="Arial Unicode MS" w:cs="Arial Unicode MS" w:hint="eastAsia"/>
                  <w:sz w:val="36"/>
                  <w:szCs w:val="36"/>
                </w:rPr>
                <m:t>&gt;0,u</m:t>
              </m:r>
              <m:r>
                <w:rPr>
                  <w:rFonts w:ascii="Arial Unicode MS" w:eastAsia="Arial Unicode MS" w:hAnsi="Arial Unicode MS" w:cs="Arial Unicode MS" w:hint="eastAsia"/>
                  <w:sz w:val="36"/>
                  <w:szCs w:val="36"/>
                </w:rPr>
                <m:t>''</m:t>
              </m:r>
              <m:r>
                <w:rPr>
                  <w:rFonts w:ascii="Cambria Math" w:eastAsia="Arial Unicode MS" w:hAnsi="Arial Unicode MS" w:cs="Arial Unicode MS" w:hint="eastAsia"/>
                  <w:sz w:val="36"/>
                  <w:szCs w:val="36"/>
                </w:rPr>
                <m:t>(x)&lt;0</m:t>
              </m:r>
            </m:oMath>
            <w:r w:rsidR="00576C9E" w:rsidRPr="00C729C1">
              <w:rPr>
                <w:rFonts w:ascii="Arial Unicode MS" w:eastAsia="Arial Unicode MS" w:hAnsi="Arial Unicode MS" w:cs="Arial Unicode MS" w:hint="eastAsia"/>
                <w:i/>
                <w:sz w:val="36"/>
                <w:szCs w:val="36"/>
              </w:rPr>
              <w:t xml:space="preserve">  </w:t>
            </w:r>
          </w:p>
        </w:tc>
      </w:tr>
      <w:tr w:rsidR="00576C9E" w:rsidRPr="000E20F4" w:rsidTr="00576C9E">
        <w:tc>
          <w:tcPr>
            <w:tcW w:w="9944" w:type="dxa"/>
          </w:tcPr>
          <w:p w:rsidR="00576C9E" w:rsidRPr="000E20F4" w:rsidRDefault="00576C9E" w:rsidP="007209AB">
            <w:pPr>
              <w:rPr>
                <w:rFonts w:ascii="HG正楷書体-PRO" w:eastAsia="HG正楷書体-PRO" w:hAnsiTheme="majorEastAsia"/>
                <w:szCs w:val="21"/>
              </w:rPr>
            </w:pPr>
            <w:r w:rsidRPr="000E20F4">
              <w:rPr>
                <w:rFonts w:ascii="HG正楷書体-PRO" w:eastAsia="HG正楷書体-PRO" w:hAnsiTheme="majorEastAsia" w:hint="eastAsia"/>
                <w:szCs w:val="21"/>
              </w:rPr>
              <w:t>である。</w:t>
            </w:r>
          </w:p>
        </w:tc>
      </w:tr>
      <w:tr w:rsidR="00576C9E" w:rsidRPr="000E20F4" w:rsidTr="00576C9E">
        <w:tc>
          <w:tcPr>
            <w:tcW w:w="9944" w:type="dxa"/>
          </w:tcPr>
          <w:p w:rsidR="00576C9E" w:rsidRPr="000E20F4" w:rsidRDefault="00576C9E" w:rsidP="007209AB">
            <w:pPr>
              <w:rPr>
                <w:rFonts w:ascii="HG正楷書体-PRO" w:eastAsia="HG正楷書体-PRO" w:hAnsiTheme="majorEastAsia"/>
                <w:szCs w:val="21"/>
              </w:rPr>
            </w:pPr>
            <w:r w:rsidRPr="000E20F4">
              <w:rPr>
                <w:rFonts w:ascii="HG正楷書体-PRO" w:eastAsia="HG正楷書体-PRO" w:hAnsiTheme="majorEastAsia" w:hint="eastAsia"/>
                <w:szCs w:val="21"/>
              </w:rPr>
              <w:t>これを</w:t>
            </w:r>
            <w:r w:rsidRPr="000E20F4">
              <w:rPr>
                <w:rFonts w:ascii="HG正楷書体-PRO" w:eastAsia="HG正楷書体-PRO" w:hAnsiTheme="majorEastAsia" w:hint="eastAsia"/>
                <w:color w:val="948A54" w:themeColor="background2" w:themeShade="80"/>
                <w:szCs w:val="21"/>
              </w:rPr>
              <w:t>限界効用逓減の法則</w:t>
            </w:r>
            <w:r w:rsidRPr="000E20F4">
              <w:rPr>
                <w:rFonts w:ascii="HG正楷書体-PRO" w:eastAsia="HG正楷書体-PRO" w:hAnsiTheme="majorEastAsia" w:hint="eastAsia"/>
                <w:szCs w:val="21"/>
              </w:rPr>
              <w:t>と呼ぶ。</w:t>
            </w:r>
          </w:p>
        </w:tc>
      </w:tr>
    </w:tbl>
    <w:p w:rsidR="00683186" w:rsidRDefault="00683186" w:rsidP="00E47066">
      <w:pPr>
        <w:ind w:leftChars="100" w:left="210"/>
        <w:rPr>
          <w:rFonts w:ascii="HG正楷書体-PRO" w:eastAsia="HG正楷書体-PRO" w:hAnsiTheme="majorEastAsia"/>
          <w:szCs w:val="21"/>
        </w:rPr>
      </w:pPr>
    </w:p>
    <w:p w:rsidR="00AE4030" w:rsidRPr="000E20F4" w:rsidRDefault="00AE4030" w:rsidP="00E47066">
      <w:pPr>
        <w:ind w:leftChars="100" w:left="210"/>
        <w:rPr>
          <w:rFonts w:ascii="HG正楷書体-PRO" w:eastAsia="HG正楷書体-PRO" w:hAnsiTheme="majorEastAsia"/>
          <w:szCs w:val="21"/>
        </w:rPr>
      </w:pPr>
    </w:p>
    <w:tbl>
      <w:tblPr>
        <w:tblStyle w:val="a7"/>
        <w:tblW w:w="0" w:type="auto"/>
        <w:tblInd w:w="21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752"/>
      </w:tblGrid>
      <w:tr w:rsidR="00576C9E" w:rsidRPr="000E20F4" w:rsidTr="0064416D">
        <w:tc>
          <w:tcPr>
            <w:tcW w:w="9752" w:type="dxa"/>
          </w:tcPr>
          <w:p w:rsidR="00576C9E" w:rsidRPr="000E20F4" w:rsidRDefault="00576C9E" w:rsidP="00E90093">
            <w:pPr>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ミクロ経済学における需要と供給</w:t>
            </w:r>
            <w:r w:rsidR="00C37328" w:rsidRPr="001D5251">
              <w:rPr>
                <w:rFonts w:ascii="HG正楷書体-PRO" w:eastAsia="HG正楷書体-PRO" w:hAnsiTheme="majorEastAsia" w:hint="eastAsia"/>
                <w:szCs w:val="21"/>
              </w:rPr>
              <w:t>(3-11)(3-12)</w:t>
            </w:r>
          </w:p>
        </w:tc>
      </w:tr>
      <w:tr w:rsidR="00576C9E" w:rsidRPr="000E20F4" w:rsidTr="0064416D">
        <w:tc>
          <w:tcPr>
            <w:tcW w:w="9944" w:type="dxa"/>
          </w:tcPr>
          <w:p w:rsidR="00576C9E" w:rsidRPr="000E20F4" w:rsidRDefault="00576C9E" w:rsidP="00131508">
            <w:pPr>
              <w:rPr>
                <w:rFonts w:ascii="HG正楷書体-PRO" w:eastAsia="HG正楷書体-PRO" w:hAnsiTheme="majorEastAsia"/>
                <w:szCs w:val="21"/>
              </w:rPr>
            </w:pPr>
            <w:r w:rsidRPr="000E20F4">
              <w:rPr>
                <w:rFonts w:ascii="HG正楷書体-PRO" w:eastAsia="HG正楷書体-PRO" w:hAnsiTheme="majorEastAsia" w:hint="eastAsia"/>
                <w:szCs w:val="21"/>
              </w:rPr>
              <w:t>需要と供給の調整過程は大きく分けて二種類の考え方で説明することができる。</w:t>
            </w:r>
          </w:p>
        </w:tc>
      </w:tr>
      <w:tr w:rsidR="00576C9E" w:rsidRPr="000E20F4" w:rsidTr="0064416D">
        <w:tc>
          <w:tcPr>
            <w:tcW w:w="9944" w:type="dxa"/>
          </w:tcPr>
          <w:p w:rsidR="00576C9E" w:rsidRPr="000E20F4" w:rsidRDefault="00576C9E" w:rsidP="00131508">
            <w:pPr>
              <w:rPr>
                <w:rFonts w:ascii="HG正楷書体-PRO" w:eastAsia="HG正楷書体-PRO" w:hAnsiTheme="majorEastAsia"/>
                <w:szCs w:val="21"/>
              </w:rPr>
            </w:pPr>
            <w:r w:rsidRPr="000E20F4">
              <w:rPr>
                <w:rFonts w:ascii="HG正楷書体-PRO" w:eastAsia="HG正楷書体-PRO" w:hAnsiTheme="majorEastAsia" w:hint="eastAsia"/>
                <w:szCs w:val="21"/>
              </w:rPr>
              <w:t>一つ目は</w:t>
            </w:r>
            <w:r w:rsidRPr="00F30B9F">
              <w:rPr>
                <w:rFonts w:ascii="HG正楷書体-PRO" w:eastAsia="HG正楷書体-PRO" w:hAnsiTheme="majorEastAsia" w:hint="eastAsia"/>
                <w:color w:val="948A54" w:themeColor="background2" w:themeShade="80"/>
                <w:szCs w:val="21"/>
              </w:rPr>
              <w:t>ワルラスの調整過程</w:t>
            </w:r>
            <w:r w:rsidRPr="000E20F4">
              <w:rPr>
                <w:rFonts w:ascii="HG正楷書体-PRO" w:eastAsia="HG正楷書体-PRO" w:hAnsiTheme="majorEastAsia" w:hint="eastAsia"/>
                <w:szCs w:val="21"/>
              </w:rPr>
              <w:t>(3-11)、二つ目は</w:t>
            </w:r>
            <w:r w:rsidRPr="00F30B9F">
              <w:rPr>
                <w:rFonts w:ascii="HG正楷書体-PRO" w:eastAsia="HG正楷書体-PRO" w:hAnsiTheme="majorEastAsia" w:hint="eastAsia"/>
                <w:color w:val="948A54" w:themeColor="background2" w:themeShade="80"/>
                <w:szCs w:val="21"/>
              </w:rPr>
              <w:t>マーシャルの調整過程</w:t>
            </w:r>
            <w:r w:rsidRPr="000E20F4">
              <w:rPr>
                <w:rFonts w:ascii="HG正楷書体-PRO" w:eastAsia="HG正楷書体-PRO" w:hAnsiTheme="majorEastAsia" w:hint="eastAsia"/>
                <w:szCs w:val="21"/>
              </w:rPr>
              <w:t>(3-12)である。</w:t>
            </w:r>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rPr>
            </w:pPr>
            <w:r w:rsidRPr="000E20F4">
              <w:rPr>
                <w:rFonts w:ascii="HG正楷書体-PRO" w:eastAsia="HG正楷書体-PRO" w:hAnsiTheme="majorEastAsia" w:hint="eastAsia"/>
                <w:szCs w:val="21"/>
              </w:rPr>
              <w:t>ここではそれらの調整過程がいかなるものかを説明する。</w:t>
            </w:r>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rPr>
            </w:pPr>
            <w:r w:rsidRPr="000E20F4">
              <w:rPr>
                <w:rFonts w:ascii="HG正楷書体-PRO" w:eastAsia="HG正楷書体-PRO" w:hAnsiTheme="majorEastAsia" w:hint="eastAsia"/>
                <w:szCs w:val="21"/>
              </w:rPr>
              <w:t>＊なお、ここでは情報の完全性を前提としている。</w:t>
            </w:r>
          </w:p>
        </w:tc>
      </w:tr>
      <w:tr w:rsidR="00576C9E" w:rsidRPr="000E20F4" w:rsidTr="0064416D">
        <w:tc>
          <w:tcPr>
            <w:tcW w:w="9944" w:type="dxa"/>
          </w:tcPr>
          <w:p w:rsidR="00576C9E" w:rsidRPr="000E20F4" w:rsidRDefault="00576C9E" w:rsidP="00E90093">
            <w:pPr>
              <w:rPr>
                <w:rFonts w:ascii="HG正楷書体-PRO" w:eastAsia="HG正楷書体-PRO" w:hAnsiTheme="majorEastAsia"/>
                <w:i/>
                <w:szCs w:val="21"/>
              </w:rPr>
            </w:pPr>
          </w:p>
        </w:tc>
      </w:tr>
      <w:tr w:rsidR="00576C9E" w:rsidRPr="000E20F4" w:rsidTr="0064416D">
        <w:tc>
          <w:tcPr>
            <w:tcW w:w="9944" w:type="dxa"/>
          </w:tcPr>
          <w:p w:rsidR="00576C9E" w:rsidRPr="000E20F4" w:rsidRDefault="00576C9E" w:rsidP="00E90093">
            <w:pPr>
              <w:rPr>
                <w:rFonts w:ascii="HG正楷書体-PRO" w:eastAsia="HG正楷書体-PRO" w:hAnsiTheme="majorEastAsia"/>
                <w:i/>
                <w:szCs w:val="21"/>
              </w:rPr>
            </w:pPr>
            <w:r w:rsidRPr="000E20F4">
              <w:rPr>
                <w:rFonts w:ascii="HG正楷書体-PRO" w:eastAsia="HG正楷書体-PRO" w:hAnsiTheme="majorEastAsia" w:hint="eastAsia"/>
                <w:i/>
                <w:szCs w:val="21"/>
              </w:rPr>
              <w:t>①ワルラスの調整過程</w:t>
            </w:r>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u w:val="single"/>
              </w:rPr>
            </w:pPr>
            <m:oMathPara>
              <m:oMathParaPr>
                <m:jc m:val="left"/>
              </m:oMathParaPr>
              <m:oMath>
                <m:r>
                  <m:rPr>
                    <m:sty m:val="p"/>
                  </m:rPr>
                  <w:rPr>
                    <w:rFonts w:ascii="HG正楷書体-PRO" w:eastAsia="HG正楷書体-PRO" w:hAnsi="Cambria Math" w:hint="eastAsia"/>
                    <w:szCs w:val="21"/>
                    <w:u w:val="single"/>
                  </w:rPr>
                  <m:t>市場価格</m:t>
                </m:r>
                <m:sSup>
                  <m:sSupPr>
                    <m:ctrlPr>
                      <w:rPr>
                        <w:rFonts w:ascii="Cambria Math" w:eastAsia="HG正楷書体-PRO" w:hAnsi="Cambria Math" w:hint="eastAsia"/>
                        <w:szCs w:val="21"/>
                        <w:u w:val="single"/>
                      </w:rPr>
                    </m:ctrlPr>
                  </m:sSupPr>
                  <m:e>
                    <m:r>
                      <m:rPr>
                        <m:sty m:val="p"/>
                      </m:rPr>
                      <w:rPr>
                        <w:rFonts w:ascii="Cambria Math" w:eastAsia="HG正楷書体-PRO" w:hAnsi="Cambria Math" w:hint="eastAsia"/>
                        <w:szCs w:val="21"/>
                        <w:u w:val="single"/>
                      </w:rPr>
                      <m:t>p</m:t>
                    </m:r>
                  </m:e>
                  <m:sup>
                    <m:r>
                      <m:rPr>
                        <m:sty m:val="p"/>
                      </m:rPr>
                      <w:rPr>
                        <w:rFonts w:ascii="Cambria Math" w:eastAsia="HG正楷書体-PRO" w:hAnsi="Cambria Math" w:hint="eastAsia"/>
                        <w:szCs w:val="21"/>
                        <w:u w:val="single"/>
                      </w:rPr>
                      <m:t>0</m:t>
                    </m:r>
                  </m:sup>
                </m:sSup>
                <m:r>
                  <m:rPr>
                    <m:sty m:val="p"/>
                  </m:rPr>
                  <w:rPr>
                    <w:rFonts w:ascii="Cambria Math" w:eastAsia="HG正楷書体-PRO" w:hAnsi="Cambria Math" w:hint="eastAsia"/>
                    <w:szCs w:val="21"/>
                    <w:u w:val="single"/>
                  </w:rPr>
                  <m:t>&gt;</m:t>
                </m:r>
                <m:r>
                  <m:rPr>
                    <m:sty m:val="p"/>
                  </m:rPr>
                  <w:rPr>
                    <w:rFonts w:ascii="HG正楷書体-PRO" w:eastAsia="HG正楷書体-PRO" w:hAnsi="Cambria Math" w:hint="eastAsia"/>
                    <w:szCs w:val="21"/>
                    <w:u w:val="single"/>
                  </w:rPr>
                  <m:t>均衡価格</m:t>
                </m:r>
                <m:sSup>
                  <m:sSupPr>
                    <m:ctrlPr>
                      <w:rPr>
                        <w:rFonts w:ascii="Cambria Math" w:eastAsia="HG正楷書体-PRO" w:hAnsi="Cambria Math" w:hint="eastAsia"/>
                        <w:szCs w:val="21"/>
                        <w:u w:val="single"/>
                      </w:rPr>
                    </m:ctrlPr>
                  </m:sSupPr>
                  <m:e>
                    <m:r>
                      <m:rPr>
                        <m:sty m:val="p"/>
                      </m:rPr>
                      <w:rPr>
                        <w:rFonts w:ascii="Cambria Math" w:eastAsia="HG正楷書体-PRO" w:hAnsi="Cambria Math" w:hint="eastAsia"/>
                        <w:szCs w:val="21"/>
                        <w:u w:val="single"/>
                      </w:rPr>
                      <m:t>p</m:t>
                    </m:r>
                  </m:e>
                  <m:sup>
                    <m:r>
                      <m:rPr>
                        <m:sty m:val="p"/>
                      </m:rPr>
                      <w:rPr>
                        <w:rFonts w:ascii="HG正楷書体-PRO" w:eastAsia="HG正楷書体-PRO" w:hAnsi="Cambria Math" w:hint="eastAsia"/>
                        <w:szCs w:val="21"/>
                        <w:u w:val="single"/>
                      </w:rPr>
                      <m:t>*</m:t>
                    </m:r>
                  </m:sup>
                </m:sSup>
                <m:r>
                  <m:rPr>
                    <m:sty m:val="p"/>
                  </m:rPr>
                  <w:rPr>
                    <w:rFonts w:ascii="HG正楷書体-PRO" w:eastAsia="HG正楷書体-PRO" w:hAnsi="Cambria Math" w:hint="eastAsia"/>
                    <w:szCs w:val="21"/>
                    <w:u w:val="single"/>
                  </w:rPr>
                  <m:t>のとき</m:t>
                </m:r>
              </m:oMath>
            </m:oMathPara>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rPr>
            </w:pPr>
            <w:r w:rsidRPr="000E20F4">
              <w:rPr>
                <w:rFonts w:ascii="HG正楷書体-PRO" w:eastAsia="HG正楷書体-PRO" w:hAnsiTheme="majorEastAsia" w:hint="eastAsia"/>
                <w:szCs w:val="21"/>
              </w:rPr>
              <w:t>→超過供給が発生</w:t>
            </w:r>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rPr>
            </w:pPr>
            <w:r w:rsidRPr="000E20F4">
              <w:rPr>
                <w:rFonts w:ascii="HG正楷書体-PRO" w:eastAsia="HG正楷書体-PRO" w:hAnsiTheme="majorEastAsia" w:hint="eastAsia"/>
                <w:szCs w:val="21"/>
              </w:rPr>
              <w:lastRenderedPageBreak/>
              <w:t>→売り手は価格を下げることによって超過供給の状態を解消しようとする</w:t>
            </w:r>
          </w:p>
        </w:tc>
      </w:tr>
      <w:tr w:rsidR="00576C9E" w:rsidRPr="000E20F4" w:rsidTr="000A1AD4">
        <w:trPr>
          <w:trHeight w:val="474"/>
        </w:trPr>
        <w:tc>
          <w:tcPr>
            <w:tcW w:w="9944" w:type="dxa"/>
          </w:tcPr>
          <w:p w:rsidR="00576C9E" w:rsidRPr="000E20F4" w:rsidRDefault="00576C9E" w:rsidP="00E90093">
            <w:pPr>
              <w:rPr>
                <w:rFonts w:ascii="HG正楷書体-PRO" w:eastAsia="HG正楷書体-PRO" w:hAnsiTheme="majorEastAsia"/>
                <w:szCs w:val="21"/>
              </w:rPr>
            </w:pPr>
            <m:oMathPara>
              <m:oMathParaPr>
                <m:jc m:val="left"/>
              </m:oMathParaPr>
              <m:oMath>
                <m:r>
                  <m:rPr>
                    <m:sty m:val="p"/>
                  </m:rPr>
                  <w:rPr>
                    <w:rFonts w:ascii="HG正楷書体-PRO" w:eastAsia="HG正楷書体-PRO" w:hAnsi="Cambria Math" w:hint="eastAsia"/>
                    <w:szCs w:val="21"/>
                  </w:rPr>
                  <m:t>→均衡価格</m:t>
                </m:r>
                <m:sSup>
                  <m:sSupPr>
                    <m:ctrlPr>
                      <w:rPr>
                        <w:rFonts w:ascii="Cambria Math" w:eastAsia="HG正楷書体-PRO" w:hAnsi="Cambria Math" w:hint="eastAsia"/>
                        <w:szCs w:val="21"/>
                      </w:rPr>
                    </m:ctrlPr>
                  </m:sSupPr>
                  <m:e>
                    <m:r>
                      <m:rPr>
                        <m:sty m:val="p"/>
                      </m:rPr>
                      <w:rPr>
                        <w:rFonts w:ascii="Cambria Math" w:eastAsia="HG正楷書体-PRO" w:hAnsi="Cambria Math" w:hint="eastAsia"/>
                        <w:szCs w:val="21"/>
                      </w:rPr>
                      <m:t>p</m:t>
                    </m:r>
                  </m:e>
                  <m:sup>
                    <m:r>
                      <m:rPr>
                        <m:sty m:val="p"/>
                      </m:rPr>
                      <w:rPr>
                        <w:rFonts w:ascii="HG正楷書体-PRO" w:eastAsia="HG正楷書体-PRO" w:hAnsi="Cambria Math" w:hint="eastAsia"/>
                        <w:szCs w:val="21"/>
                      </w:rPr>
                      <m:t>*</m:t>
                    </m:r>
                  </m:sup>
                </m:sSup>
                <m:r>
                  <m:rPr>
                    <m:sty m:val="p"/>
                  </m:rPr>
                  <w:rPr>
                    <w:rFonts w:ascii="HG正楷書体-PRO" w:eastAsia="HG正楷書体-PRO" w:hAnsi="Cambria Math" w:hint="eastAsia"/>
                    <w:szCs w:val="21"/>
                  </w:rPr>
                  <m:t>に到達</m:t>
                </m:r>
              </m:oMath>
            </m:oMathPara>
          </w:p>
        </w:tc>
      </w:tr>
      <w:tr w:rsidR="00576C9E" w:rsidRPr="000E20F4" w:rsidTr="0064416D">
        <w:tc>
          <w:tcPr>
            <w:tcW w:w="9944" w:type="dxa"/>
          </w:tcPr>
          <w:p w:rsidR="00576C9E" w:rsidRPr="000E20F4" w:rsidRDefault="00576C9E" w:rsidP="000A1AD4">
            <w:pPr>
              <w:rPr>
                <w:rFonts w:ascii="HG正楷書体-PRO" w:eastAsia="HG正楷書体-PRO" w:hAnsiTheme="majorEastAsia"/>
                <w:szCs w:val="21"/>
                <w:u w:val="single"/>
              </w:rPr>
            </w:pPr>
            <m:oMathPara>
              <m:oMathParaPr>
                <m:jc m:val="left"/>
              </m:oMathParaPr>
              <m:oMath>
                <m:r>
                  <m:rPr>
                    <m:sty m:val="p"/>
                  </m:rPr>
                  <w:rPr>
                    <w:rFonts w:ascii="Cambria Math" w:eastAsia="HG正楷書体-PRO" w:hAnsi="Cambria Math" w:hint="eastAsia"/>
                    <w:szCs w:val="21"/>
                    <w:u w:val="single"/>
                  </w:rPr>
                  <m:t>市場価格</m:t>
                </m:r>
                <m:sSup>
                  <m:sSupPr>
                    <m:ctrlPr>
                      <w:rPr>
                        <w:rFonts w:ascii="Cambria Math" w:eastAsia="HG正楷書体-PRO" w:hAnsi="Cambria Math" w:hint="eastAsia"/>
                        <w:szCs w:val="21"/>
                        <w:u w:val="single"/>
                      </w:rPr>
                    </m:ctrlPr>
                  </m:sSupPr>
                  <m:e>
                    <m:r>
                      <m:rPr>
                        <m:sty m:val="p"/>
                      </m:rPr>
                      <w:rPr>
                        <w:rFonts w:ascii="Cambria Math" w:eastAsia="HG正楷書体-PRO" w:hAnsi="Cambria Math" w:hint="eastAsia"/>
                        <w:szCs w:val="21"/>
                        <w:u w:val="single"/>
                      </w:rPr>
                      <m:t>p</m:t>
                    </m:r>
                  </m:e>
                  <m:sup>
                    <m:r>
                      <m:rPr>
                        <m:sty m:val="p"/>
                      </m:rPr>
                      <w:rPr>
                        <w:rFonts w:ascii="Cambria Math" w:eastAsia="HG正楷書体-PRO" w:hAnsi="Cambria Math" w:hint="eastAsia"/>
                        <w:szCs w:val="21"/>
                        <w:u w:val="single"/>
                      </w:rPr>
                      <m:t>1</m:t>
                    </m:r>
                  </m:sup>
                </m:sSup>
                <m:r>
                  <m:rPr>
                    <m:sty m:val="p"/>
                  </m:rPr>
                  <w:rPr>
                    <w:rFonts w:ascii="Cambria Math" w:eastAsia="HG正楷書体-PRO" w:hAnsi="Cambria Math" w:hint="eastAsia"/>
                    <w:szCs w:val="21"/>
                    <w:u w:val="single"/>
                  </w:rPr>
                  <m:t>&lt;</m:t>
                </m:r>
                <m:r>
                  <m:rPr>
                    <m:sty m:val="p"/>
                  </m:rPr>
                  <w:rPr>
                    <w:rFonts w:ascii="Cambria Math" w:eastAsia="HG正楷書体-PRO" w:hAnsi="Cambria Math" w:hint="eastAsia"/>
                    <w:szCs w:val="21"/>
                    <w:u w:val="single"/>
                  </w:rPr>
                  <m:t>均衡価格</m:t>
                </m:r>
                <m:sSup>
                  <m:sSupPr>
                    <m:ctrlPr>
                      <w:rPr>
                        <w:rFonts w:ascii="Cambria Math" w:eastAsia="HG正楷書体-PRO" w:hAnsi="Cambria Math" w:hint="eastAsia"/>
                        <w:szCs w:val="21"/>
                        <w:u w:val="single"/>
                      </w:rPr>
                    </m:ctrlPr>
                  </m:sSupPr>
                  <m:e>
                    <m:r>
                      <m:rPr>
                        <m:sty m:val="p"/>
                      </m:rPr>
                      <w:rPr>
                        <w:rFonts w:ascii="Cambria Math" w:eastAsia="HG正楷書体-PRO" w:hAnsi="Cambria Math" w:hint="eastAsia"/>
                        <w:szCs w:val="21"/>
                        <w:u w:val="single"/>
                      </w:rPr>
                      <m:t>p</m:t>
                    </m:r>
                  </m:e>
                  <m:sup>
                    <m:r>
                      <m:rPr>
                        <m:sty m:val="p"/>
                      </m:rPr>
                      <w:rPr>
                        <w:rFonts w:ascii="Cambria Math" w:eastAsia="ＭＳ 明朝" w:hAnsi="Cambria Math" w:cs="ＭＳ 明朝" w:hint="eastAsia"/>
                        <w:szCs w:val="21"/>
                        <w:u w:val="single"/>
                      </w:rPr>
                      <m:t>*</m:t>
                    </m:r>
                  </m:sup>
                </m:sSup>
                <m:r>
                  <m:rPr>
                    <m:sty m:val="p"/>
                  </m:rPr>
                  <w:rPr>
                    <w:rFonts w:ascii="Cambria Math" w:eastAsia="HG正楷書体-PRO" w:hAnsi="Cambria Math" w:hint="eastAsia"/>
                    <w:szCs w:val="21"/>
                    <w:u w:val="single"/>
                  </w:rPr>
                  <m:t>のとき</m:t>
                </m:r>
              </m:oMath>
            </m:oMathPara>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rPr>
            </w:pPr>
            <w:r w:rsidRPr="000E20F4">
              <w:rPr>
                <w:rFonts w:ascii="HG正楷書体-PRO" w:eastAsia="HG正楷書体-PRO" w:hAnsiTheme="majorEastAsia" w:hint="eastAsia"/>
                <w:szCs w:val="21"/>
              </w:rPr>
              <w:t>→超過需要が発生</w:t>
            </w:r>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rPr>
            </w:pPr>
            <w:r w:rsidRPr="000E20F4">
              <w:rPr>
                <w:rFonts w:ascii="HG正楷書体-PRO" w:eastAsia="HG正楷書体-PRO" w:hAnsiTheme="majorEastAsia" w:hint="eastAsia"/>
                <w:szCs w:val="21"/>
              </w:rPr>
              <w:t>→消費者は不足する財を入手するためにより高い価格を許容</w:t>
            </w:r>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rPr>
            </w:pPr>
            <m:oMathPara>
              <m:oMathParaPr>
                <m:jc m:val="left"/>
              </m:oMathParaPr>
              <m:oMath>
                <m:r>
                  <m:rPr>
                    <m:sty m:val="p"/>
                  </m:rPr>
                  <w:rPr>
                    <w:rFonts w:ascii="HG正楷書体-PRO" w:eastAsia="HG正楷書体-PRO" w:hAnsi="Cambria Math" w:hint="eastAsia"/>
                    <w:szCs w:val="21"/>
                  </w:rPr>
                  <m:t>→均衡価格</m:t>
                </m:r>
                <m:sSup>
                  <m:sSupPr>
                    <m:ctrlPr>
                      <w:rPr>
                        <w:rFonts w:ascii="Cambria Math" w:eastAsia="HG正楷書体-PRO" w:hAnsi="Cambria Math" w:hint="eastAsia"/>
                        <w:szCs w:val="21"/>
                      </w:rPr>
                    </m:ctrlPr>
                  </m:sSupPr>
                  <m:e>
                    <m:r>
                      <m:rPr>
                        <m:sty m:val="p"/>
                      </m:rPr>
                      <w:rPr>
                        <w:rFonts w:ascii="Cambria Math" w:eastAsia="HG正楷書体-PRO" w:hAnsi="Cambria Math" w:hint="eastAsia"/>
                        <w:szCs w:val="21"/>
                      </w:rPr>
                      <m:t>p</m:t>
                    </m:r>
                  </m:e>
                  <m:sup>
                    <m:r>
                      <m:rPr>
                        <m:sty m:val="p"/>
                      </m:rPr>
                      <w:rPr>
                        <w:rFonts w:ascii="HG正楷書体-PRO" w:eastAsia="HG正楷書体-PRO" w:hAnsi="Cambria Math" w:hint="eastAsia"/>
                        <w:szCs w:val="21"/>
                      </w:rPr>
                      <m:t>*</m:t>
                    </m:r>
                  </m:sup>
                </m:sSup>
                <m:r>
                  <m:rPr>
                    <m:sty m:val="p"/>
                  </m:rPr>
                  <w:rPr>
                    <w:rFonts w:ascii="HG正楷書体-PRO" w:eastAsia="HG正楷書体-PRO" w:hAnsi="Cambria Math" w:hint="eastAsia"/>
                    <w:szCs w:val="21"/>
                  </w:rPr>
                  <m:t>に到達</m:t>
                </m:r>
              </m:oMath>
            </m:oMathPara>
          </w:p>
        </w:tc>
      </w:tr>
      <w:tr w:rsidR="00576C9E" w:rsidRPr="000E20F4" w:rsidTr="0064416D">
        <w:tc>
          <w:tcPr>
            <w:tcW w:w="9944" w:type="dxa"/>
          </w:tcPr>
          <w:p w:rsidR="00576C9E" w:rsidRPr="000E20F4" w:rsidRDefault="00576C9E" w:rsidP="00E90093">
            <w:pPr>
              <w:rPr>
                <w:rFonts w:ascii="HG正楷書体-PRO" w:eastAsia="HG正楷書体-PRO" w:hAnsiTheme="majorEastAsia"/>
                <w:szCs w:val="21"/>
              </w:rPr>
            </w:pPr>
            <w:r w:rsidRPr="000E20F4">
              <w:rPr>
                <w:rFonts w:ascii="HG正楷書体-PRO" w:eastAsia="HG正楷書体-PRO" w:hAnsiTheme="majorEastAsia" w:hint="eastAsia"/>
                <w:szCs w:val="21"/>
              </w:rPr>
              <w:t>価格の調整が均衡を達成する。</w:t>
            </w:r>
            <w:r>
              <w:rPr>
                <w:rFonts w:ascii="Cambria Math" w:eastAsia="HG正楷書体-PRO" w:hAnsi="Cambria Math"/>
                <w:noProof/>
                <w:szCs w:val="21"/>
                <w:u w:val="single"/>
              </w:rPr>
              <w:br/>
            </w:r>
            <m:oMathPara>
              <m:oMathParaPr>
                <m:jc m:val="left"/>
              </m:oMathParaPr>
              <m:oMath>
                <m:r>
                  <m:rPr>
                    <m:sty m:val="p"/>
                  </m:rPr>
                  <w:rPr>
                    <w:rFonts w:ascii="Cambria Math" w:eastAsia="HG正楷書体-PRO" w:hAnsi="Cambria Math"/>
                    <w:noProof/>
                    <w:szCs w:val="21"/>
                    <w:u w:val="single"/>
                  </w:rPr>
                  <w:drawing>
                    <wp:inline distT="0" distB="0" distL="0" distR="0">
                      <wp:extent cx="2515176" cy="2457450"/>
                      <wp:effectExtent l="19050" t="0" r="0" b="0"/>
                      <wp:docPr id="5" name="図 1" descr="新規キャンバ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規キャンバス.jpg"/>
                              <pic:cNvPicPr/>
                            </pic:nvPicPr>
                            <pic:blipFill>
                              <a:blip r:embed="rId8" cstate="print"/>
                              <a:stretch>
                                <a:fillRect/>
                              </a:stretch>
                            </pic:blipFill>
                            <pic:spPr>
                              <a:xfrm>
                                <a:off x="0" y="0"/>
                                <a:ext cx="2515880" cy="2458137"/>
                              </a:xfrm>
                              <a:prstGeom prst="rect">
                                <a:avLst/>
                              </a:prstGeom>
                            </pic:spPr>
                          </pic:pic>
                        </a:graphicData>
                      </a:graphic>
                    </wp:inline>
                  </w:drawing>
                </m:r>
              </m:oMath>
            </m:oMathPara>
          </w:p>
        </w:tc>
      </w:tr>
      <w:tr w:rsidR="00576C9E" w:rsidRPr="000E20F4" w:rsidTr="0064416D">
        <w:tc>
          <w:tcPr>
            <w:tcW w:w="9944" w:type="dxa"/>
          </w:tcPr>
          <w:p w:rsidR="000A1AD4" w:rsidRPr="00362955" w:rsidRDefault="000A1AD4" w:rsidP="00E90093">
            <w:pPr>
              <w:rPr>
                <w:rFonts w:ascii="HG正楷書体-PRO" w:eastAsia="HG正楷書体-PRO" w:hAnsiTheme="majorEastAsia"/>
                <w:i/>
                <w:szCs w:val="21"/>
              </w:rPr>
            </w:pPr>
          </w:p>
          <w:p w:rsidR="00576C9E" w:rsidRPr="000E20F4" w:rsidRDefault="00576C9E" w:rsidP="00E90093">
            <w:pPr>
              <w:rPr>
                <w:rFonts w:ascii="HG正楷書体-PRO" w:eastAsia="HG正楷書体-PRO" w:hAnsiTheme="majorEastAsia"/>
                <w:i/>
                <w:szCs w:val="21"/>
              </w:rPr>
            </w:pPr>
            <w:r w:rsidRPr="000E20F4">
              <w:rPr>
                <w:rFonts w:ascii="HG正楷書体-PRO" w:eastAsia="HG正楷書体-PRO" w:hAnsiTheme="majorEastAsia" w:hint="eastAsia"/>
                <w:i/>
                <w:szCs w:val="21"/>
              </w:rPr>
              <w:t>②マーシャルの調整過程</w:t>
            </w:r>
          </w:p>
        </w:tc>
      </w:tr>
      <w:tr w:rsidR="00576C9E" w:rsidRPr="000E20F4" w:rsidTr="0064416D">
        <w:tc>
          <w:tcPr>
            <w:tcW w:w="9752" w:type="dxa"/>
          </w:tcPr>
          <w:p w:rsidR="00576C9E" w:rsidRPr="000E20F4" w:rsidRDefault="00576C9E" w:rsidP="00E90093">
            <w:pPr>
              <w:rPr>
                <w:rFonts w:ascii="HG正楷書体-PRO" w:eastAsia="HG正楷書体-PRO" w:hAnsiTheme="majorEastAsia"/>
                <w:szCs w:val="21"/>
                <w:u w:val="single"/>
              </w:rPr>
            </w:pPr>
            <m:oMathPara>
              <m:oMathParaPr>
                <m:jc m:val="left"/>
              </m:oMathParaPr>
              <m:oMath>
                <m:r>
                  <m:rPr>
                    <m:sty m:val="p"/>
                  </m:rPr>
                  <w:rPr>
                    <w:rFonts w:ascii="HG正楷書体-PRO" w:eastAsia="HG正楷書体-PRO" w:hAnsi="Cambria Math" w:hint="eastAsia"/>
                    <w:szCs w:val="21"/>
                    <w:u w:val="single"/>
                  </w:rPr>
                  <m:t>市場取引量</m:t>
                </m:r>
                <m:sSup>
                  <m:sSupPr>
                    <m:ctrlPr>
                      <w:rPr>
                        <w:rFonts w:ascii="Cambria Math" w:eastAsia="HG正楷書体-PRO" w:hAnsi="Cambria Math" w:hint="eastAsia"/>
                        <w:szCs w:val="21"/>
                        <w:u w:val="single"/>
                      </w:rPr>
                    </m:ctrlPr>
                  </m:sSupPr>
                  <m:e>
                    <m:r>
                      <m:rPr>
                        <m:sty m:val="p"/>
                      </m:rPr>
                      <w:rPr>
                        <w:rFonts w:ascii="Cambria Math" w:eastAsia="HG正楷書体-PRO" w:hAnsi="Cambria Math" w:hint="eastAsia"/>
                        <w:szCs w:val="21"/>
                        <w:u w:val="single"/>
                      </w:rPr>
                      <m:t>X</m:t>
                    </m:r>
                  </m:e>
                  <m:sup>
                    <m:r>
                      <m:rPr>
                        <m:sty m:val="p"/>
                      </m:rPr>
                      <w:rPr>
                        <w:rFonts w:ascii="Cambria Math" w:eastAsia="HG正楷書体-PRO" w:hAnsi="Cambria Math" w:hint="eastAsia"/>
                        <w:szCs w:val="21"/>
                        <w:u w:val="single"/>
                      </w:rPr>
                      <m:t>0</m:t>
                    </m:r>
                  </m:sup>
                </m:sSup>
                <m:r>
                  <m:rPr>
                    <m:sty m:val="p"/>
                  </m:rPr>
                  <w:rPr>
                    <w:rFonts w:ascii="Cambria Math" w:eastAsia="HG正楷書体-PRO" w:hAnsi="Cambria Math" w:hint="eastAsia"/>
                    <w:szCs w:val="21"/>
                    <w:u w:val="single"/>
                  </w:rPr>
                  <m:t>&lt;</m:t>
                </m:r>
                <m:r>
                  <m:rPr>
                    <m:sty m:val="p"/>
                  </m:rPr>
                  <w:rPr>
                    <w:rFonts w:ascii="HG正楷書体-PRO" w:eastAsia="HG正楷書体-PRO" w:hAnsi="Cambria Math" w:hint="eastAsia"/>
                    <w:szCs w:val="21"/>
                    <w:u w:val="single"/>
                  </w:rPr>
                  <m:t>均衡取引量</m:t>
                </m:r>
                <m:sSup>
                  <m:sSupPr>
                    <m:ctrlPr>
                      <w:rPr>
                        <w:rFonts w:ascii="Cambria Math" w:eastAsia="HG正楷書体-PRO" w:hAnsi="Cambria Math" w:hint="eastAsia"/>
                        <w:szCs w:val="21"/>
                        <w:u w:val="single"/>
                      </w:rPr>
                    </m:ctrlPr>
                  </m:sSupPr>
                  <m:e>
                    <m:r>
                      <m:rPr>
                        <m:sty m:val="p"/>
                      </m:rPr>
                      <w:rPr>
                        <w:rFonts w:ascii="Cambria Math" w:eastAsia="HG正楷書体-PRO" w:hAnsi="Cambria Math" w:hint="eastAsia"/>
                        <w:szCs w:val="21"/>
                        <w:u w:val="single"/>
                      </w:rPr>
                      <m:t>X</m:t>
                    </m:r>
                  </m:e>
                  <m:sup>
                    <m:r>
                      <m:rPr>
                        <m:sty m:val="p"/>
                      </m:rPr>
                      <w:rPr>
                        <w:rFonts w:ascii="HG正楷書体-PRO" w:eastAsia="HG正楷書体-PRO" w:hAnsi="Cambria Math" w:hint="eastAsia"/>
                        <w:szCs w:val="21"/>
                        <w:u w:val="single"/>
                      </w:rPr>
                      <m:t>*</m:t>
                    </m:r>
                  </m:sup>
                </m:sSup>
                <m:r>
                  <m:rPr>
                    <m:sty m:val="p"/>
                  </m:rPr>
                  <w:rPr>
                    <w:rFonts w:ascii="HG正楷書体-PRO" w:eastAsia="HG正楷書体-PRO" w:hAnsi="Cambria Math" w:hint="eastAsia"/>
                    <w:szCs w:val="21"/>
                    <w:u w:val="single"/>
                  </w:rPr>
                  <m:t>のとき</m:t>
                </m:r>
              </m:oMath>
            </m:oMathPara>
          </w:p>
        </w:tc>
      </w:tr>
      <w:tr w:rsidR="00576C9E" w:rsidRPr="000E20F4" w:rsidTr="0064416D">
        <w:tc>
          <w:tcPr>
            <w:tcW w:w="9752" w:type="dxa"/>
          </w:tcPr>
          <w:p w:rsidR="00576C9E" w:rsidRPr="000E20F4" w:rsidRDefault="00C56369" w:rsidP="00E90093">
            <w:pPr>
              <w:rPr>
                <w:rFonts w:ascii="HG正楷書体-PRO" w:eastAsia="HG正楷書体-PRO" w:hAnsiTheme="majorEastAsia"/>
                <w:szCs w:val="21"/>
              </w:rPr>
            </w:pPr>
            <m:oMathPara>
              <m:oMathParaPr>
                <m:jc m:val="left"/>
              </m:oMathParaPr>
              <m:oMath>
                <m:sSup>
                  <m:sSupPr>
                    <m:ctrlPr>
                      <w:rPr>
                        <w:rFonts w:ascii="Cambria Math" w:eastAsia="HG正楷書体-PRO" w:hAnsi="Cambria Math" w:hint="eastAsia"/>
                        <w:szCs w:val="21"/>
                      </w:rPr>
                    </m:ctrlPr>
                  </m:sSupPr>
                  <m:e>
                    <m:r>
                      <m:rPr>
                        <m:sty m:val="p"/>
                      </m:rPr>
                      <w:rPr>
                        <w:rFonts w:ascii="HG正楷書体-PRO" w:eastAsia="HG正楷書体-PRO" w:hAnsi="Cambria Math" w:hint="eastAsia"/>
                        <w:szCs w:val="21"/>
                      </w:rPr>
                      <m:t>→企業が</m:t>
                    </m:r>
                    <m:r>
                      <m:rPr>
                        <m:sty m:val="p"/>
                      </m:rPr>
                      <w:rPr>
                        <w:rFonts w:ascii="Cambria Math" w:eastAsia="HG正楷書体-PRO" w:hAnsi="Cambria Math" w:hint="eastAsia"/>
                        <w:szCs w:val="21"/>
                      </w:rPr>
                      <m:t>X</m:t>
                    </m:r>
                  </m:e>
                  <m:sup>
                    <m:r>
                      <m:rPr>
                        <m:sty m:val="p"/>
                      </m:rPr>
                      <w:rPr>
                        <w:rFonts w:ascii="Cambria Math" w:eastAsia="HG正楷書体-PRO" w:hAnsi="Cambria Math" w:hint="eastAsia"/>
                        <w:szCs w:val="21"/>
                      </w:rPr>
                      <m:t>0</m:t>
                    </m:r>
                  </m:sup>
                </m:sSup>
                <m:r>
                  <m:rPr>
                    <m:sty m:val="p"/>
                  </m:rPr>
                  <w:rPr>
                    <w:rFonts w:ascii="HG正楷書体-PRO" w:eastAsia="HG正楷書体-PRO" w:hAnsi="Cambria Math" w:hint="eastAsia"/>
                    <w:szCs w:val="21"/>
                  </w:rPr>
                  <m:t>を供給する最低価格</m:t>
                </m:r>
                <m:r>
                  <m:rPr>
                    <m:sty m:val="p"/>
                  </m:rPr>
                  <w:rPr>
                    <w:rFonts w:ascii="Cambria Math" w:eastAsia="HG正楷書体-PRO" w:hAnsi="Cambria Math" w:hint="eastAsia"/>
                    <w:szCs w:val="21"/>
                  </w:rPr>
                  <m:t>&lt;</m:t>
                </m:r>
                <m:sSup>
                  <m:sSupPr>
                    <m:ctrlPr>
                      <w:rPr>
                        <w:rFonts w:ascii="Cambria Math" w:eastAsia="HG正楷書体-PRO" w:hAnsi="Cambria Math" w:hint="eastAsia"/>
                        <w:szCs w:val="21"/>
                      </w:rPr>
                    </m:ctrlPr>
                  </m:sSupPr>
                  <m:e>
                    <m:r>
                      <m:rPr>
                        <m:sty m:val="p"/>
                      </m:rPr>
                      <w:rPr>
                        <w:rFonts w:ascii="HG正楷書体-PRO" w:eastAsia="HG正楷書体-PRO" w:hAnsi="Cambria Math" w:hint="eastAsia"/>
                        <w:szCs w:val="21"/>
                      </w:rPr>
                      <m:t>消費者が</m:t>
                    </m:r>
                    <m:r>
                      <m:rPr>
                        <m:sty m:val="p"/>
                      </m:rPr>
                      <w:rPr>
                        <w:rFonts w:ascii="Cambria Math" w:eastAsia="HG正楷書体-PRO" w:hAnsi="Cambria Math" w:hint="eastAsia"/>
                        <w:szCs w:val="21"/>
                      </w:rPr>
                      <m:t>X</m:t>
                    </m:r>
                  </m:e>
                  <m:sup>
                    <m:r>
                      <m:rPr>
                        <m:sty m:val="p"/>
                      </m:rPr>
                      <w:rPr>
                        <w:rFonts w:ascii="Cambria Math" w:eastAsia="HG正楷書体-PRO" w:hAnsi="Cambria Math" w:hint="eastAsia"/>
                        <w:szCs w:val="21"/>
                      </w:rPr>
                      <m:t>0</m:t>
                    </m:r>
                  </m:sup>
                </m:sSup>
                <m:r>
                  <m:rPr>
                    <m:sty m:val="p"/>
                  </m:rPr>
                  <w:rPr>
                    <w:rFonts w:ascii="HG正楷書体-PRO" w:eastAsia="HG正楷書体-PRO" w:hAnsi="Cambria Math" w:hint="eastAsia"/>
                    <w:szCs w:val="21"/>
                  </w:rPr>
                  <m:t>を需要する最大価格</m:t>
                </m:r>
              </m:oMath>
            </m:oMathPara>
          </w:p>
        </w:tc>
      </w:tr>
      <w:tr w:rsidR="00576C9E" w:rsidRPr="000E20F4" w:rsidTr="0064416D">
        <w:tc>
          <w:tcPr>
            <w:tcW w:w="9752" w:type="dxa"/>
          </w:tcPr>
          <w:p w:rsidR="00576C9E" w:rsidRPr="000E20F4" w:rsidRDefault="00576C9E" w:rsidP="00E90093">
            <w:pPr>
              <w:rPr>
                <w:rFonts w:ascii="HG正楷書体-PRO" w:eastAsia="HG正楷書体-PRO" w:hAnsiTheme="majorEastAsia"/>
                <w:szCs w:val="21"/>
              </w:rPr>
            </w:pPr>
            <w:r w:rsidRPr="000E20F4">
              <w:rPr>
                <w:rFonts w:ascii="HG正楷書体-PRO" w:eastAsia="HG正楷書体-PRO" w:hAnsiTheme="majorEastAsia" w:hint="eastAsia"/>
                <w:szCs w:val="21"/>
              </w:rPr>
              <w:t>→企業にとって増産が有利</w:t>
            </w:r>
          </w:p>
        </w:tc>
      </w:tr>
      <w:tr w:rsidR="00576C9E" w:rsidRPr="000E20F4" w:rsidTr="0064416D">
        <w:tc>
          <w:tcPr>
            <w:tcW w:w="9752" w:type="dxa"/>
          </w:tcPr>
          <w:p w:rsidR="00576C9E" w:rsidRPr="000E20F4" w:rsidRDefault="00576C9E" w:rsidP="00E90093">
            <w:pPr>
              <w:rPr>
                <w:rFonts w:ascii="HG正楷書体-PRO" w:eastAsia="HG正楷書体-PRO" w:hAnsiTheme="majorEastAsia"/>
                <w:szCs w:val="21"/>
              </w:rPr>
            </w:pPr>
            <m:oMathPara>
              <m:oMathParaPr>
                <m:jc m:val="left"/>
              </m:oMathParaPr>
              <m:oMath>
                <m:r>
                  <m:rPr>
                    <m:sty m:val="p"/>
                  </m:rPr>
                  <w:rPr>
                    <w:rFonts w:ascii="HG正楷書体-PRO" w:eastAsia="HG正楷書体-PRO" w:hAnsi="Cambria Math" w:hint="eastAsia"/>
                    <w:szCs w:val="21"/>
                  </w:rPr>
                  <m:t>→市場取引量が</m:t>
                </m:r>
                <m:sSup>
                  <m:sSupPr>
                    <m:ctrlPr>
                      <w:rPr>
                        <w:rFonts w:ascii="Cambria Math" w:eastAsia="HG正楷書体-PRO" w:hAnsi="Cambria Math" w:hint="eastAsia"/>
                        <w:szCs w:val="21"/>
                      </w:rPr>
                    </m:ctrlPr>
                  </m:sSupPr>
                  <m:e>
                    <m:r>
                      <m:rPr>
                        <m:sty m:val="p"/>
                      </m:rPr>
                      <w:rPr>
                        <w:rFonts w:ascii="Cambria Math" w:eastAsia="HG正楷書体-PRO" w:hAnsi="Cambria Math" w:hint="eastAsia"/>
                        <w:szCs w:val="21"/>
                      </w:rPr>
                      <m:t>X</m:t>
                    </m:r>
                  </m:e>
                  <m:sup>
                    <m:r>
                      <m:rPr>
                        <m:sty m:val="p"/>
                      </m:rPr>
                      <w:rPr>
                        <w:rFonts w:ascii="HG正楷書体-PRO" w:eastAsia="HG正楷書体-PRO" w:hAnsi="Cambria Math" w:hint="eastAsia"/>
                        <w:szCs w:val="21"/>
                      </w:rPr>
                      <m:t>*</m:t>
                    </m:r>
                  </m:sup>
                </m:sSup>
                <m:r>
                  <m:rPr>
                    <m:sty m:val="p"/>
                  </m:rPr>
                  <w:rPr>
                    <w:rFonts w:ascii="HG正楷書体-PRO" w:eastAsia="HG正楷書体-PRO" w:hAnsi="Cambria Math" w:hint="eastAsia"/>
                    <w:szCs w:val="21"/>
                  </w:rPr>
                  <m:t>に到達</m:t>
                </m:r>
              </m:oMath>
            </m:oMathPara>
          </w:p>
        </w:tc>
      </w:tr>
      <w:tr w:rsidR="00576C9E" w:rsidRPr="000E20F4" w:rsidTr="0064416D">
        <w:tc>
          <w:tcPr>
            <w:tcW w:w="9752" w:type="dxa"/>
          </w:tcPr>
          <w:p w:rsidR="00576C9E" w:rsidRPr="001D5251" w:rsidRDefault="00576C9E" w:rsidP="00E90093">
            <w:pPr>
              <w:rPr>
                <w:rFonts w:ascii="HG正楷書体-PRO" w:eastAsia="HG正楷書体-PRO" w:hAnsiTheme="majorEastAsia"/>
                <w:sz w:val="16"/>
                <w:szCs w:val="16"/>
              </w:rPr>
            </w:pPr>
            <w:r w:rsidRPr="000E20F4">
              <w:rPr>
                <w:rFonts w:ascii="HG正楷書体-PRO" w:eastAsia="HG正楷書体-PRO" w:hAnsiTheme="majorEastAsia" w:hint="eastAsia"/>
                <w:szCs w:val="21"/>
              </w:rPr>
              <w:t>数量の調整が均衡を決定する。</w:t>
            </w:r>
            <w:r w:rsidR="001D5251">
              <w:rPr>
                <w:rFonts w:ascii="HG正楷書体-PRO" w:eastAsia="HG正楷書体-PRO" w:hAnsiTheme="majorEastAsia" w:hint="eastAsia"/>
                <w:szCs w:val="21"/>
              </w:rPr>
              <w:t xml:space="preserve">　　　</w:t>
            </w:r>
            <w:r w:rsidR="001D5251">
              <w:rPr>
                <w:rFonts w:ascii="HG正楷書体-PRO" w:eastAsia="HG正楷書体-PRO" w:hAnsiTheme="majorEastAsia" w:hint="eastAsia"/>
                <w:sz w:val="16"/>
                <w:szCs w:val="16"/>
              </w:rPr>
              <w:t>↓この「ハ」は消し残し。無視してください</w:t>
            </w:r>
          </w:p>
          <w:p w:rsidR="000A1AD4" w:rsidRPr="00362955" w:rsidRDefault="000A1AD4" w:rsidP="00362955">
            <w:r>
              <w:rPr>
                <w:rFonts w:hint="eastAsia"/>
                <w:noProof/>
              </w:rPr>
              <w:drawing>
                <wp:inline distT="0" distB="0" distL="0" distR="0">
                  <wp:extent cx="2398236" cy="2497618"/>
                  <wp:effectExtent l="19050" t="0" r="2064" b="0"/>
                  <wp:docPr id="8" name="図 7" descr="新規キャンバ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規キャンバス2.jpg"/>
                          <pic:cNvPicPr/>
                        </pic:nvPicPr>
                        <pic:blipFill>
                          <a:blip r:embed="rId9" cstate="print"/>
                          <a:stretch>
                            <a:fillRect/>
                          </a:stretch>
                        </pic:blipFill>
                        <pic:spPr>
                          <a:xfrm>
                            <a:off x="0" y="0"/>
                            <a:ext cx="2398236" cy="2497618"/>
                          </a:xfrm>
                          <a:prstGeom prst="rect">
                            <a:avLst/>
                          </a:prstGeom>
                        </pic:spPr>
                      </pic:pic>
                    </a:graphicData>
                  </a:graphic>
                </wp:inline>
              </w:drawing>
            </w:r>
          </w:p>
        </w:tc>
      </w:tr>
    </w:tbl>
    <w:p w:rsidR="002638B6" w:rsidRPr="000E20F4" w:rsidRDefault="002638B6" w:rsidP="002638B6">
      <w:pPr>
        <w:ind w:leftChars="200" w:left="420"/>
        <w:rPr>
          <w:rFonts w:ascii="HG正楷書体-PRO" w:eastAsia="HG正楷書体-PRO" w:hAnsiTheme="majorEastAsia"/>
          <w:szCs w:val="21"/>
        </w:rPr>
      </w:pPr>
    </w:p>
    <w:p w:rsidR="002638B6" w:rsidRPr="000E20F4" w:rsidRDefault="002638B6" w:rsidP="002638B6">
      <w:pPr>
        <w:ind w:leftChars="200" w:left="420"/>
        <w:rPr>
          <w:rFonts w:ascii="HG正楷書体-PRO" w:eastAsia="HG正楷書体-PRO" w:hAnsiTheme="majorEastAsia"/>
          <w:szCs w:val="21"/>
        </w:rPr>
      </w:pPr>
    </w:p>
    <w:p w:rsidR="002638B6" w:rsidRDefault="002638B6" w:rsidP="004A2232">
      <w:pPr>
        <w:rPr>
          <w:rFonts w:ascii="HG正楷書体-PRO" w:eastAsia="HG正楷書体-PRO" w:hAnsiTheme="majorEastAsia"/>
          <w:b/>
          <w:i/>
          <w:sz w:val="32"/>
          <w:szCs w:val="32"/>
        </w:rPr>
      </w:pPr>
      <w:r w:rsidRPr="000E20F4">
        <w:rPr>
          <w:rFonts w:ascii="HG正楷書体-PRO" w:eastAsia="HG正楷書体-PRO" w:hAnsiTheme="majorEastAsia" w:hint="eastAsia"/>
          <w:b/>
          <w:i/>
          <w:sz w:val="32"/>
          <w:szCs w:val="32"/>
        </w:rPr>
        <w:lastRenderedPageBreak/>
        <w:t>第四回　経済学の基礎理論</w:t>
      </w:r>
    </w:p>
    <w:p w:rsidR="00142498" w:rsidRPr="000E20F4" w:rsidRDefault="00142498" w:rsidP="004A2232">
      <w:pPr>
        <w:rPr>
          <w:rFonts w:ascii="HG正楷書体-PRO" w:eastAsia="HG正楷書体-PRO" w:hAnsiTheme="majorEastAsia"/>
          <w:b/>
          <w:i/>
          <w:sz w:val="32"/>
          <w:szCs w:val="32"/>
        </w:rPr>
      </w:pPr>
    </w:p>
    <w:tbl>
      <w:tblPr>
        <w:tblStyle w:val="a7"/>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836"/>
      </w:tblGrid>
      <w:tr w:rsidR="00C83BA8" w:rsidRPr="000E20F4" w:rsidTr="00C83BA8">
        <w:tc>
          <w:tcPr>
            <w:tcW w:w="9836" w:type="dxa"/>
          </w:tcPr>
          <w:p w:rsidR="00C83BA8" w:rsidRPr="000E20F4" w:rsidRDefault="00C83BA8" w:rsidP="00E90093">
            <w:pPr>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国民総生産とは</w:t>
            </w:r>
            <w:r w:rsidR="00C37328" w:rsidRPr="001D5251">
              <w:rPr>
                <w:rFonts w:ascii="HG正楷書体-PRO" w:eastAsia="HG正楷書体-PRO" w:hAnsiTheme="majorEastAsia" w:hint="eastAsia"/>
                <w:szCs w:val="21"/>
              </w:rPr>
              <w:t>(4-1)</w:t>
            </w:r>
          </w:p>
        </w:tc>
      </w:tr>
      <w:tr w:rsidR="00C83BA8" w:rsidRPr="000E20F4" w:rsidTr="00C83BA8">
        <w:tc>
          <w:tcPr>
            <w:tcW w:w="9836" w:type="dxa"/>
          </w:tcPr>
          <w:p w:rsidR="00C83BA8" w:rsidRPr="000E20F4" w:rsidRDefault="00C83BA8" w:rsidP="00131508">
            <w:pP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経済の規模を表す指標として国民総生産(GNP)と国内総生産(GDP)がある。</w:t>
            </w:r>
          </w:p>
        </w:tc>
      </w:tr>
      <w:tr w:rsidR="00C83BA8" w:rsidRPr="000E20F4" w:rsidTr="00C83BA8">
        <w:tc>
          <w:tcPr>
            <w:tcW w:w="9836" w:type="dxa"/>
          </w:tcPr>
          <w:p w:rsidR="00C83BA8" w:rsidRPr="000E20F4" w:rsidRDefault="00C83BA8" w:rsidP="00131508">
            <w:pPr>
              <w:ind w:firstLineChars="100" w:firstLine="210"/>
              <w:rPr>
                <w:rFonts w:ascii="HG正楷書体-PRO" w:eastAsia="HG正楷書体-PRO" w:hAnsi="Lucida Fax"/>
                <w:color w:val="948A54" w:themeColor="background2" w:themeShade="80"/>
                <w:u w:val="wave"/>
              </w:rPr>
            </w:pPr>
            <w:r w:rsidRPr="000E20F4">
              <w:rPr>
                <w:rFonts w:ascii="HG正楷書体-PRO" w:eastAsia="HG正楷書体-PRO" w:hAnsiTheme="majorEastAsia" w:hint="eastAsia"/>
                <w:szCs w:val="21"/>
              </w:rPr>
              <w:t>GNPとは</w:t>
            </w:r>
            <w:r w:rsidRPr="000E20F4">
              <w:rPr>
                <w:rFonts w:ascii="HG正楷書体-PRO" w:eastAsia="HG正楷書体-PRO" w:hAnsi="Arial Unicode MS" w:cs="Arial Unicode MS" w:hint="eastAsia"/>
                <w:szCs w:val="21"/>
              </w:rPr>
              <w:t>Gross National Product</w:t>
            </w:r>
            <w:r w:rsidRPr="000E20F4">
              <w:rPr>
                <w:rFonts w:ascii="HG正楷書体-PRO" w:eastAsia="HG正楷書体-PRO" w:hAnsiTheme="majorEastAsia" w:hint="eastAsia"/>
                <w:szCs w:val="21"/>
              </w:rPr>
              <w:t>の略で、</w:t>
            </w:r>
            <w:r w:rsidRPr="000E20F4">
              <w:rPr>
                <w:rFonts w:ascii="HG正楷書体-PRO" w:eastAsia="HG正楷書体-PRO" w:hAnsi="Lucida Fax" w:hint="eastAsia"/>
                <w:color w:val="948A54" w:themeColor="background2" w:themeShade="80"/>
                <w:u w:val="wave"/>
              </w:rPr>
              <w:t>その年にその国の国民が自分のものである労働力、資本、土地という生産要素を用いて作りだした新しい価値（付加価値）</w:t>
            </w:r>
            <w:r w:rsidRPr="000E20F4">
              <w:rPr>
                <w:rFonts w:ascii="HG正楷書体-PRO" w:eastAsia="HG正楷書体-PRO" w:hAnsi="Lucida Fax" w:hint="eastAsia"/>
                <w:u w:val="wave"/>
              </w:rPr>
              <w:t>。</w:t>
            </w:r>
          </w:p>
        </w:tc>
      </w:tr>
      <w:tr w:rsidR="00C83BA8" w:rsidRPr="000E20F4" w:rsidTr="00C83BA8">
        <w:tc>
          <w:tcPr>
            <w:tcW w:w="9836" w:type="dxa"/>
          </w:tcPr>
          <w:p w:rsidR="00C83BA8" w:rsidRPr="000E20F4" w:rsidRDefault="00C83BA8" w:rsidP="00131508">
            <w:pP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これに対し、GDPとはGross Domestic Productの略で、ある国の国内で一定期間に生み出された付加価値の総額にあたる。ちなみに国内総生産は国民総生産から海外との生産要素所得を差し引くことで産出される。</w:t>
            </w:r>
          </w:p>
        </w:tc>
      </w:tr>
      <w:tr w:rsidR="00C83BA8" w:rsidRPr="000E20F4" w:rsidTr="00C83BA8">
        <w:tc>
          <w:tcPr>
            <w:tcW w:w="9836" w:type="dxa"/>
          </w:tcPr>
          <w:p w:rsidR="00C83BA8" w:rsidRPr="000E20F4" w:rsidRDefault="00C83BA8" w:rsidP="00131508">
            <w:pP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日本ではかつて経済成長率を算出する際の指標として国民総生産を用いていたが、日本人が外国で得た投資収益の動向によってGNP伸び率のぶれが大きくなってきたのを理由に、経済企画庁は1991年7～9月速報からGDPを用いるようになった。</w:t>
            </w:r>
          </w:p>
        </w:tc>
      </w:tr>
      <w:tr w:rsidR="00C83BA8" w:rsidRPr="000E20F4" w:rsidTr="00C83BA8">
        <w:tc>
          <w:tcPr>
            <w:tcW w:w="9836" w:type="dxa"/>
          </w:tcPr>
          <w:p w:rsidR="00F87197" w:rsidRDefault="00C83BA8" w:rsidP="00131508">
            <w:pPr>
              <w:ind w:right="-35"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GDPの増加率である経済成長率は一般論としては経済的豊かさの増加ととらえられている。しかし市場を通さないものは付加価値として産出されないなど、GDP統計は必ずしも豊かさの全てを説明できるわけではなく、そのためGDP至上主義は危険であると柳田氏は述べていた。</w:t>
            </w:r>
          </w:p>
          <w:p w:rsidR="00F87197" w:rsidRPr="00142498" w:rsidRDefault="00F87197" w:rsidP="00142498">
            <w:pPr>
              <w:rPr>
                <w:rFonts w:ascii="HG正楷書体-PRO" w:eastAsia="HG正楷書体-PRO" w:hAnsi="ＭＳ ゴシック"/>
                <w:u w:val="single"/>
              </w:rPr>
            </w:pPr>
            <w:r w:rsidRPr="00142498">
              <w:rPr>
                <w:rFonts w:ascii="HG正楷書体-PRO" w:eastAsia="HG正楷書体-PRO" w:hAnsi="ＭＳ ゴシック" w:hint="eastAsia"/>
                <w:u w:val="single"/>
              </w:rPr>
              <w:t>国内総生産と国内純生産</w:t>
            </w:r>
          </w:p>
          <w:p w:rsidR="00F87197" w:rsidRPr="00142498" w:rsidRDefault="00F87197" w:rsidP="00131508">
            <w:pPr>
              <w:ind w:firstLineChars="100" w:firstLine="210"/>
              <w:rPr>
                <w:rFonts w:ascii="HG正楷書体-PRO" w:eastAsia="HG正楷書体-PRO" w:hAnsi="Lucida Fax"/>
              </w:rPr>
            </w:pPr>
            <w:r w:rsidRPr="00142498">
              <w:rPr>
                <w:rFonts w:ascii="HG正楷書体-PRO" w:eastAsia="HG正楷書体-PRO" w:hAnsi="Lucida Fax" w:hint="eastAsia"/>
              </w:rPr>
              <w:t>統計上の国民経済計算の概念は、</w:t>
            </w:r>
            <w:r w:rsidRPr="00142498">
              <w:rPr>
                <w:rFonts w:ascii="HG正楷書体-PRO" w:eastAsia="HG正楷書体-PRO" w:hAnsi="ＭＳ ゴシック" w:hint="eastAsia"/>
                <w:color w:val="948A54" w:themeColor="background2" w:themeShade="80"/>
              </w:rPr>
              <w:t>総</w:t>
            </w:r>
            <w:r w:rsidRPr="00142498">
              <w:rPr>
                <w:rFonts w:ascii="HG正楷書体-PRO" w:eastAsia="HG正楷書体-PRO" w:hAnsi="Lucida Fax" w:hint="eastAsia"/>
              </w:rPr>
              <w:t>（Gross）と</w:t>
            </w:r>
            <w:r w:rsidRPr="00142498">
              <w:rPr>
                <w:rFonts w:ascii="HG正楷書体-PRO" w:eastAsia="HG正楷書体-PRO" w:hAnsi="ＭＳ ゴシック" w:hint="eastAsia"/>
                <w:color w:val="948A54" w:themeColor="background2" w:themeShade="80"/>
              </w:rPr>
              <w:t>純</w:t>
            </w:r>
            <w:r w:rsidRPr="00142498">
              <w:rPr>
                <w:rFonts w:ascii="HG正楷書体-PRO" w:eastAsia="HG正楷書体-PRO" w:hAnsi="Lucida Fax" w:hint="eastAsia"/>
              </w:rPr>
              <w:t>（Net）という２つに区別されている。</w:t>
            </w:r>
          </w:p>
          <w:p w:rsidR="00142498" w:rsidRDefault="00F87197" w:rsidP="00131508">
            <w:pPr>
              <w:ind w:firstLineChars="100" w:firstLine="210"/>
              <w:rPr>
                <w:rFonts w:ascii="HG正楷書体-PRO" w:eastAsia="HG正楷書体-PRO" w:hAnsi="Lucida Fax"/>
              </w:rPr>
            </w:pPr>
            <w:r w:rsidRPr="00142498">
              <w:rPr>
                <w:rFonts w:ascii="HG正楷書体-PRO" w:eastAsia="HG正楷書体-PRO" w:hAnsi="Lucida Fax" w:hint="eastAsia"/>
              </w:rPr>
              <w:t>国内総生産（GDP）と国内純生産（NDP）との差は、</w:t>
            </w:r>
            <w:r w:rsidRPr="00142498">
              <w:rPr>
                <w:rFonts w:ascii="HG正楷書体-PRO" w:eastAsia="HG正楷書体-PRO" w:hAnsi="ＭＳ ゴシック" w:hint="eastAsia"/>
                <w:color w:val="948A54" w:themeColor="background2" w:themeShade="80"/>
              </w:rPr>
              <w:t>固定資本減耗</w:t>
            </w:r>
            <w:r w:rsidRPr="00142498">
              <w:rPr>
                <w:rFonts w:ascii="HG正楷書体-PRO" w:eastAsia="HG正楷書体-PRO" w:hAnsi="Lucida Fax" w:hint="eastAsia"/>
              </w:rPr>
              <w:t>といわれているものである。これは、建物や構築物などの資本は、常に新品の状態が持続しているのではなく、時間とともに年々劣化し、価値が減少していく。その減価分が固定資本減耗であり、それを差し引いて「純」という概念が適用できるようになる。</w:t>
            </w:r>
          </w:p>
          <w:p w:rsidR="00142498" w:rsidRPr="00142498" w:rsidRDefault="00142498" w:rsidP="00142498">
            <w:pPr>
              <w:rPr>
                <w:rFonts w:ascii="HG正楷書体-PRO" w:eastAsia="HG正楷書体-PRO" w:hAnsi="Lucida Fax"/>
                <w:sz w:val="16"/>
                <w:szCs w:val="16"/>
              </w:rPr>
            </w:pPr>
            <w:r w:rsidRPr="00142498">
              <w:rPr>
                <w:rFonts w:ascii="HG正楷書体-PRO" w:eastAsia="HG正楷書体-PRO" w:hAnsi="Lucida Fax" w:hint="eastAsia"/>
                <w:sz w:val="16"/>
                <w:szCs w:val="16"/>
              </w:rPr>
              <w:t>補足：</w:t>
            </w:r>
            <w:r w:rsidRPr="00142498">
              <w:rPr>
                <w:rFonts w:ascii="HG正楷書体-PRO" w:eastAsia="HG正楷書体-PRO" w:hint="eastAsia"/>
                <w:sz w:val="16"/>
                <w:szCs w:val="16"/>
              </w:rPr>
              <w:t>固定資本減耗は、会計用語の減価償却に相当する。建物や備品は、使用できる期間内に徐々に価値が減少していく。例えば、</w:t>
            </w:r>
            <w:r w:rsidRPr="00142498">
              <w:rPr>
                <w:rFonts w:ascii="HG正楷書体-PRO" w:eastAsia="HG正楷書体-PRO" w:hAnsi="Lucida Fax" w:hint="eastAsia"/>
                <w:sz w:val="16"/>
                <w:szCs w:val="16"/>
              </w:rPr>
              <w:t>100万円の備品の耐用年数が５年ならば、単純に1年間で20万円の価値が減少するので、その分を計上することになる。</w:t>
            </w:r>
          </w:p>
          <w:p w:rsidR="00C83BA8" w:rsidRPr="000E20F4" w:rsidRDefault="00142498" w:rsidP="00F87197">
            <w:pPr>
              <w:rPr>
                <w:rFonts w:ascii="HG正楷書体-PRO" w:eastAsia="HG正楷書体-PRO" w:hAnsiTheme="majorEastAsia"/>
                <w:szCs w:val="21"/>
              </w:rPr>
            </w:pPr>
            <w:r w:rsidRPr="00142498">
              <w:rPr>
                <w:rFonts w:ascii="ＭＳ ゴシック" w:eastAsia="ＭＳ ゴシック" w:hAnsi="ＭＳ ゴシック" w:hint="eastAsia"/>
                <w:b/>
                <w:i/>
                <w:color w:val="948A54" w:themeColor="background2" w:themeShade="80"/>
                <w:sz w:val="22"/>
              </w:rPr>
              <w:t>point</w:t>
            </w:r>
            <w:r w:rsidR="00F87197" w:rsidRPr="00142498">
              <w:rPr>
                <w:rFonts w:ascii="HG正楷書体-PRO" w:eastAsia="HG正楷書体-PRO" w:hAnsi="ＭＳ ゴシック" w:hint="eastAsia"/>
                <w:b/>
                <w:i/>
                <w:sz w:val="22"/>
              </w:rPr>
              <w:t>国内純生産（</w:t>
            </w:r>
            <w:r w:rsidR="00F87197" w:rsidRPr="00142498">
              <w:rPr>
                <w:rFonts w:ascii="HG正楷書体-PRO" w:eastAsia="HG正楷書体-PRO" w:hAnsi="Arial" w:hint="eastAsia"/>
                <w:b/>
                <w:i/>
                <w:sz w:val="22"/>
              </w:rPr>
              <w:t>NDP</w:t>
            </w:r>
            <w:r w:rsidR="00F87197" w:rsidRPr="00142498">
              <w:rPr>
                <w:rFonts w:ascii="HG正楷書体-PRO" w:eastAsia="HG正楷書体-PRO" w:hAnsi="ＭＳ ゴシック" w:hint="eastAsia"/>
                <w:b/>
                <w:i/>
                <w:sz w:val="22"/>
              </w:rPr>
              <w:t>）＝国内総生産（</w:t>
            </w:r>
            <w:r w:rsidR="00F87197" w:rsidRPr="00142498">
              <w:rPr>
                <w:rFonts w:ascii="HG正楷書体-PRO" w:eastAsia="HG正楷書体-PRO" w:hAnsi="Arial" w:hint="eastAsia"/>
                <w:b/>
                <w:i/>
                <w:sz w:val="22"/>
              </w:rPr>
              <w:t>GDP</w:t>
            </w:r>
            <w:r w:rsidR="00F87197" w:rsidRPr="00142498">
              <w:rPr>
                <w:rFonts w:ascii="HG正楷書体-PRO" w:eastAsia="HG正楷書体-PRO" w:hAnsi="ＭＳ ゴシック" w:hint="eastAsia"/>
                <w:b/>
                <w:i/>
                <w:sz w:val="22"/>
              </w:rPr>
              <w:t>）</w:t>
            </w:r>
            <w:r w:rsidR="00F87197" w:rsidRPr="00142498">
              <w:rPr>
                <w:rFonts w:ascii="HG正楷書体-PRO" w:eastAsia="HG正楷書体-PRO" w:hAnsi="ＭＳ ゴシック" w:cs="Helvetica" w:hint="eastAsia"/>
                <w:b/>
                <w:i/>
                <w:sz w:val="22"/>
              </w:rPr>
              <w:t>―固定資本減耗</w:t>
            </w:r>
          </w:p>
        </w:tc>
      </w:tr>
    </w:tbl>
    <w:p w:rsidR="002638B6" w:rsidRDefault="002638B6" w:rsidP="004A2232">
      <w:pPr>
        <w:rPr>
          <w:rFonts w:ascii="HG正楷書体-PRO" w:eastAsia="HG正楷書体-PRO" w:hAnsiTheme="majorEastAsia"/>
          <w:szCs w:val="21"/>
        </w:rPr>
      </w:pPr>
    </w:p>
    <w:p w:rsidR="00AE4030" w:rsidRPr="000E20F4" w:rsidRDefault="00AE4030" w:rsidP="004A2232">
      <w:pPr>
        <w:rPr>
          <w:rFonts w:ascii="HG正楷書体-PRO" w:eastAsia="HG正楷書体-PRO" w:hAnsiTheme="majorEastAsia"/>
          <w:szCs w:val="21"/>
        </w:rPr>
      </w:pPr>
    </w:p>
    <w:tbl>
      <w:tblPr>
        <w:tblStyle w:val="a7"/>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836"/>
      </w:tblGrid>
      <w:tr w:rsidR="00C83BA8" w:rsidRPr="000E20F4" w:rsidTr="00E60F83">
        <w:tc>
          <w:tcPr>
            <w:tcW w:w="9836" w:type="dxa"/>
          </w:tcPr>
          <w:p w:rsidR="00C83BA8" w:rsidRPr="000E20F4" w:rsidRDefault="00C83BA8" w:rsidP="00E90093">
            <w:pPr>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国民所得とは</w:t>
            </w:r>
            <w:r w:rsidR="00C37328" w:rsidRPr="001D5251">
              <w:rPr>
                <w:rFonts w:ascii="HG正楷書体-PRO" w:eastAsia="HG正楷書体-PRO" w:hAnsiTheme="majorEastAsia" w:hint="eastAsia"/>
                <w:szCs w:val="21"/>
              </w:rPr>
              <w:t>(4-3)</w:t>
            </w:r>
          </w:p>
        </w:tc>
      </w:tr>
      <w:tr w:rsidR="00C83BA8" w:rsidRPr="000E20F4" w:rsidTr="00E60F83">
        <w:tc>
          <w:tcPr>
            <w:tcW w:w="9836" w:type="dxa"/>
          </w:tcPr>
          <w:p w:rsidR="00C83BA8" w:rsidRPr="000E20F4" w:rsidRDefault="00C83BA8" w:rsidP="00131508">
            <w:pPr>
              <w:ind w:firstLineChars="100" w:firstLine="210"/>
              <w:rPr>
                <w:rFonts w:ascii="HG正楷書体-PRO" w:eastAsia="HG正楷書体-PRO" w:hAnsi="Lucida Fax"/>
              </w:rPr>
            </w:pPr>
            <w:r w:rsidRPr="000E20F4">
              <w:rPr>
                <w:rFonts w:ascii="HG正楷書体-PRO" w:eastAsia="HG正楷書体-PRO" w:hAnsi="Lucida Fax" w:hint="eastAsia"/>
              </w:rPr>
              <w:t>国民純生産（NNP）は経済力を示す指標である。これは市場で売買される価格をベースに測定された市場価格表示で表されている。そして、それを土地、労働、資本の生産要素に対して支払う費用に置き換えたものが、</w:t>
            </w:r>
            <w:r w:rsidRPr="00F87197">
              <w:rPr>
                <w:rFonts w:ascii="HG正楷書体-PRO" w:eastAsia="HG正楷書体-PRO" w:hAnsi="ＭＳ ゴシック" w:hint="eastAsia"/>
                <w:color w:val="948A54" w:themeColor="background2" w:themeShade="80"/>
              </w:rPr>
              <w:t>国民所得</w:t>
            </w:r>
            <w:r w:rsidRPr="000E20F4">
              <w:rPr>
                <w:rFonts w:ascii="HG正楷書体-PRO" w:eastAsia="HG正楷書体-PRO" w:hAnsi="Lucida Fax" w:hint="eastAsia"/>
              </w:rPr>
              <w:t>（</w:t>
            </w:r>
            <w:r w:rsidRPr="000E20F4">
              <w:rPr>
                <w:rFonts w:ascii="HG正楷書体-PRO" w:eastAsia="HG正楷書体-PRO" w:hAnsi="Arial" w:hint="eastAsia"/>
              </w:rPr>
              <w:t>NI</w:t>
            </w:r>
            <w:r w:rsidRPr="000E20F4">
              <w:rPr>
                <w:rFonts w:ascii="HG正楷書体-PRO" w:eastAsia="HG正楷書体-PRO" w:hAnsi="Lucida Fax" w:hint="eastAsia"/>
              </w:rPr>
              <w:t xml:space="preserve"> : National Income）である。市場価格には、生産主体へ支払う費用に政府の収入である純間接税（間接税</w:t>
            </w:r>
            <w:r w:rsidRPr="000E20F4">
              <w:rPr>
                <w:rFonts w:ascii="HG正楷書体-PRO" w:eastAsia="HG正楷書体-PRO" w:hAnsi="Helvetica" w:cs="Helvetica" w:hint="eastAsia"/>
              </w:rPr>
              <w:t>―補助金</w:t>
            </w:r>
            <w:r w:rsidRPr="000E20F4">
              <w:rPr>
                <w:rFonts w:ascii="HG正楷書体-PRO" w:eastAsia="HG正楷書体-PRO" w:hAnsi="Lucida Fax" w:hint="eastAsia"/>
              </w:rPr>
              <w:t>）が加算されているので、</w:t>
            </w:r>
            <w:r w:rsidR="00F87197">
              <w:rPr>
                <w:rFonts w:ascii="HG正楷書体-PRO" w:eastAsia="HG正楷書体-PRO" w:hAnsi="Lucida Fax" w:hint="eastAsia"/>
              </w:rPr>
              <w:t>国民所得を算出</w:t>
            </w:r>
            <w:r w:rsidRPr="000E20F4">
              <w:rPr>
                <w:rFonts w:ascii="HG正楷書体-PRO" w:eastAsia="HG正楷書体-PRO" w:hAnsi="Lucida Fax" w:hint="eastAsia"/>
              </w:rPr>
              <w:t>する際には</w:t>
            </w:r>
            <w:r w:rsidR="00F87197">
              <w:rPr>
                <w:rFonts w:ascii="HG正楷書体-PRO" w:eastAsia="HG正楷書体-PRO" w:hAnsi="Lucida Fax" w:hint="eastAsia"/>
              </w:rPr>
              <w:t>国民純生産から</w:t>
            </w:r>
            <w:r w:rsidRPr="000E20F4">
              <w:rPr>
                <w:rFonts w:ascii="HG正楷書体-PRO" w:eastAsia="HG正楷書体-PRO" w:hAnsi="Lucida Fax" w:hint="eastAsia"/>
              </w:rPr>
              <w:t>その分を差し引けばよい。</w:t>
            </w:r>
          </w:p>
        </w:tc>
      </w:tr>
      <w:tr w:rsidR="00C83BA8" w:rsidRPr="000E20F4" w:rsidTr="00E60F83">
        <w:tc>
          <w:tcPr>
            <w:tcW w:w="9836" w:type="dxa"/>
          </w:tcPr>
          <w:p w:rsidR="00C83BA8" w:rsidRPr="000E20F4" w:rsidRDefault="00C83BA8" w:rsidP="00131508">
            <w:pPr>
              <w:rPr>
                <w:rFonts w:ascii="HG正楷書体-PRO" w:eastAsia="HG正楷書体-PRO" w:hAnsi="Lucida Fax"/>
              </w:rPr>
            </w:pPr>
            <w:r w:rsidRPr="000E20F4">
              <w:rPr>
                <w:rFonts w:ascii="HG正楷書体-PRO" w:eastAsia="HG正楷書体-PRO" w:hAnsi="Lucida Fax" w:hint="eastAsia"/>
              </w:rPr>
              <w:t>マクロ経済学では通常、</w:t>
            </w:r>
            <w:r w:rsidRPr="000E20F4">
              <w:rPr>
                <w:rFonts w:ascii="HG正楷書体-PRO" w:eastAsia="HG正楷書体-PRO" w:hAnsi="Lucida Fax" w:hint="eastAsia"/>
                <w:color w:val="948A54" w:themeColor="background2" w:themeShade="80"/>
              </w:rPr>
              <w:t>国民所得は実質国民所得</w:t>
            </w:r>
            <w:r w:rsidRPr="000E20F4">
              <w:rPr>
                <w:rFonts w:ascii="HG正楷書体-PRO" w:eastAsia="HG正楷書体-PRO" w:hAnsi="Lucida Fax" w:hint="eastAsia"/>
              </w:rPr>
              <w:t>を表す。</w:t>
            </w:r>
          </w:p>
        </w:tc>
      </w:tr>
      <w:tr w:rsidR="00C83BA8" w:rsidRPr="000E20F4" w:rsidTr="00E60F83">
        <w:tc>
          <w:tcPr>
            <w:tcW w:w="9836" w:type="dxa"/>
          </w:tcPr>
          <w:p w:rsidR="00C83BA8" w:rsidRDefault="00C83BA8" w:rsidP="00E90093">
            <w:pPr>
              <w:rPr>
                <w:rFonts w:ascii="HG正楷書体-PRO" w:eastAsia="HG正楷書体-PRO" w:hAnsi="Lucida Fax"/>
              </w:rPr>
            </w:pPr>
            <w:r w:rsidRPr="000E20F4">
              <w:rPr>
                <w:rFonts w:ascii="HG正楷書体-PRO" w:eastAsia="HG正楷書体-PRO" w:hAnsi="Lucida Fax" w:hint="eastAsia"/>
              </w:rPr>
              <w:t>さらに国民所得から直接税を差し引いたのが可処分所得である</w:t>
            </w:r>
          </w:p>
          <w:p w:rsidR="00142498" w:rsidRDefault="00F87197" w:rsidP="00F87197">
            <w:pPr>
              <w:rPr>
                <w:rFonts w:ascii="HG正楷書体-PRO" w:eastAsia="HG正楷書体-PRO" w:hAnsi="ＭＳ ゴシック"/>
                <w:b/>
                <w:i/>
                <w:sz w:val="22"/>
              </w:rPr>
            </w:pPr>
            <w:r w:rsidRPr="00F87197">
              <w:rPr>
                <w:rFonts w:ascii="ＭＳ ゴシック" w:eastAsia="ＭＳ ゴシック" w:hAnsi="ＭＳ ゴシック" w:hint="eastAsia"/>
                <w:b/>
                <w:i/>
                <w:color w:val="948A54" w:themeColor="background2" w:themeShade="80"/>
                <w:sz w:val="22"/>
              </w:rPr>
              <w:t>point</w:t>
            </w:r>
            <w:r w:rsidRPr="00F87197">
              <w:rPr>
                <w:rFonts w:ascii="HG正楷書体-PRO" w:eastAsia="HG正楷書体-PRO" w:hAnsi="ＭＳ ゴシック" w:hint="eastAsia"/>
                <w:b/>
                <w:i/>
                <w:sz w:val="22"/>
              </w:rPr>
              <w:t>国民所得（</w:t>
            </w:r>
            <w:r w:rsidRPr="00F87197">
              <w:rPr>
                <w:rFonts w:ascii="HG正楷書体-PRO" w:eastAsia="HG正楷書体-PRO" w:hAnsi="Arial" w:hint="eastAsia"/>
                <w:b/>
                <w:i/>
                <w:sz w:val="22"/>
              </w:rPr>
              <w:t>NI</w:t>
            </w:r>
            <w:r w:rsidRPr="00F87197">
              <w:rPr>
                <w:rFonts w:ascii="HG正楷書体-PRO" w:eastAsia="HG正楷書体-PRO" w:hAnsi="ＭＳ ゴシック" w:hint="eastAsia"/>
                <w:b/>
                <w:i/>
                <w:sz w:val="22"/>
              </w:rPr>
              <w:t>）＝国民純生産（</w:t>
            </w:r>
            <w:r w:rsidRPr="00F87197">
              <w:rPr>
                <w:rFonts w:ascii="HG正楷書体-PRO" w:eastAsia="HG正楷書体-PRO" w:hAnsi="Arial" w:hint="eastAsia"/>
                <w:b/>
                <w:i/>
                <w:sz w:val="22"/>
              </w:rPr>
              <w:t>NNP</w:t>
            </w:r>
            <w:r w:rsidRPr="00F87197">
              <w:rPr>
                <w:rFonts w:ascii="HG正楷書体-PRO" w:eastAsia="HG正楷書体-PRO" w:hAnsi="ＭＳ ゴシック" w:hint="eastAsia"/>
                <w:b/>
                <w:i/>
                <w:sz w:val="22"/>
              </w:rPr>
              <w:t>）</w:t>
            </w:r>
            <w:r w:rsidRPr="00F87197">
              <w:rPr>
                <w:rFonts w:ascii="HG正楷書体-PRO" w:eastAsia="ＭＳ ゴシック" w:hAnsi="ＭＳ ゴシック" w:hint="eastAsia"/>
                <w:b/>
                <w:i/>
                <w:sz w:val="22"/>
              </w:rPr>
              <w:t>—</w:t>
            </w:r>
            <w:r w:rsidRPr="00F87197">
              <w:rPr>
                <w:rFonts w:ascii="HG正楷書体-PRO" w:eastAsia="HG正楷書体-PRO" w:hAnsi="ＭＳ ゴシック" w:hint="eastAsia"/>
                <w:b/>
                <w:i/>
                <w:sz w:val="22"/>
              </w:rPr>
              <w:t>（間接税</w:t>
            </w:r>
            <w:r w:rsidRPr="00F87197">
              <w:rPr>
                <w:rFonts w:ascii="HG正楷書体-PRO" w:eastAsia="ＭＳ ゴシック" w:hAnsi="ＭＳ ゴシック" w:hint="eastAsia"/>
                <w:b/>
                <w:i/>
                <w:sz w:val="22"/>
              </w:rPr>
              <w:t>—</w:t>
            </w:r>
            <w:r w:rsidRPr="00F87197">
              <w:rPr>
                <w:rFonts w:ascii="HG正楷書体-PRO" w:eastAsia="HG正楷書体-PRO" w:hAnsi="ＭＳ ゴシック" w:hint="eastAsia"/>
                <w:b/>
                <w:i/>
                <w:sz w:val="22"/>
              </w:rPr>
              <w:t>補助金）</w:t>
            </w:r>
          </w:p>
          <w:p w:rsidR="00910279" w:rsidRPr="00910279" w:rsidRDefault="00910279" w:rsidP="00F87197">
            <w:pPr>
              <w:rPr>
                <w:rFonts w:ascii="HG正楷書体-PRO" w:eastAsia="HG正楷書体-PRO" w:hAnsi="ＭＳ ゴシック"/>
                <w:b/>
                <w:i/>
                <w:sz w:val="22"/>
              </w:rPr>
            </w:pPr>
            <w:r>
              <w:rPr>
                <w:rFonts w:ascii="HG正楷書体-PRO" w:eastAsia="HG正楷書体-PRO" w:hAnsi="ＭＳ ゴシック" w:hint="eastAsia"/>
                <w:b/>
                <w:i/>
                <w:sz w:val="22"/>
              </w:rPr>
              <w:t>下の図を参考に覚えてください</w:t>
            </w:r>
          </w:p>
        </w:tc>
      </w:tr>
    </w:tbl>
    <w:p w:rsidR="00FC2A89" w:rsidRDefault="00142498" w:rsidP="00142498">
      <w:pPr>
        <w:ind w:right="-35"/>
        <w:jc w:val="center"/>
        <w:rPr>
          <w:rFonts w:ascii="HG正楷書体-PRO" w:eastAsia="HG正楷書体-PRO" w:hAnsi="Lucida Fax"/>
          <w:b/>
          <w:u w:val="single"/>
        </w:rPr>
      </w:pPr>
      <w:r>
        <w:rPr>
          <w:rFonts w:ascii="Lucida Fax" w:hAnsi="Lucida Fax" w:hint="eastAsia"/>
          <w:noProof/>
        </w:rPr>
        <w:lastRenderedPageBreak/>
        <w:drawing>
          <wp:inline distT="0" distB="0" distL="0" distR="0">
            <wp:extent cx="2790825" cy="1495425"/>
            <wp:effectExtent l="19050" t="0" r="9525" b="0"/>
            <wp:docPr id="71" name="図 71" descr="図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図4-5"/>
                    <pic:cNvPicPr>
                      <a:picLocks noChangeAspect="1" noChangeArrowheads="1"/>
                    </pic:cNvPicPr>
                  </pic:nvPicPr>
                  <pic:blipFill>
                    <a:blip r:embed="rId10" cstate="print"/>
                    <a:srcRect/>
                    <a:stretch>
                      <a:fillRect/>
                    </a:stretch>
                  </pic:blipFill>
                  <pic:spPr bwMode="auto">
                    <a:xfrm>
                      <a:off x="0" y="0"/>
                      <a:ext cx="2790825" cy="1495425"/>
                    </a:xfrm>
                    <a:prstGeom prst="rect">
                      <a:avLst/>
                    </a:prstGeom>
                    <a:noFill/>
                    <a:ln w="9525">
                      <a:noFill/>
                      <a:miter lim="800000"/>
                      <a:headEnd/>
                      <a:tailEnd/>
                    </a:ln>
                  </pic:spPr>
                </pic:pic>
              </a:graphicData>
            </a:graphic>
          </wp:inline>
        </w:drawing>
      </w:r>
    </w:p>
    <w:p w:rsidR="00142498" w:rsidRDefault="00142498" w:rsidP="004A2232">
      <w:pPr>
        <w:ind w:right="-35"/>
        <w:rPr>
          <w:rFonts w:ascii="HG正楷書体-PRO" w:eastAsia="HG正楷書体-PRO" w:hAnsi="Lucida Fax"/>
          <w:b/>
          <w:u w:val="single"/>
        </w:rPr>
      </w:pPr>
    </w:p>
    <w:p w:rsidR="00AE4030" w:rsidRPr="000E20F4" w:rsidRDefault="00AE4030" w:rsidP="004A2232">
      <w:pPr>
        <w:ind w:right="-35"/>
        <w:rPr>
          <w:rFonts w:ascii="HG正楷書体-PRO" w:eastAsia="HG正楷書体-PRO" w:hAnsi="Lucida Fax"/>
          <w:b/>
          <w:u w:val="single"/>
        </w:rPr>
      </w:pPr>
    </w:p>
    <w:tbl>
      <w:tblPr>
        <w:tblStyle w:val="a7"/>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854"/>
      </w:tblGrid>
      <w:tr w:rsidR="00C83BA8" w:rsidRPr="000E20F4" w:rsidTr="00C83BA8">
        <w:tc>
          <w:tcPr>
            <w:tcW w:w="9854" w:type="dxa"/>
          </w:tcPr>
          <w:p w:rsidR="00C83BA8" w:rsidRPr="000E20F4" w:rsidRDefault="00C83BA8" w:rsidP="00C83BA8">
            <w:pPr>
              <w:rPr>
                <w:rFonts w:ascii="HG正楷書体-PRO" w:eastAsia="HG正楷書体-PRO"/>
                <w:b/>
                <w:u w:val="single"/>
              </w:rPr>
            </w:pPr>
            <w:r w:rsidRPr="000E20F4">
              <w:rPr>
                <w:rFonts w:ascii="HG正楷書体-PRO" w:eastAsia="HG正楷書体-PRO" w:hint="eastAsia"/>
                <w:b/>
                <w:u w:val="single"/>
              </w:rPr>
              <w:t>三面等価の原則</w:t>
            </w:r>
            <w:r w:rsidR="00C37328" w:rsidRPr="001D5251">
              <w:rPr>
                <w:rFonts w:ascii="HG正楷書体-PRO" w:eastAsia="HG正楷書体-PRO" w:hint="eastAsia"/>
              </w:rPr>
              <w:t>(4-4)</w:t>
            </w:r>
          </w:p>
        </w:tc>
      </w:tr>
      <w:tr w:rsidR="00C83BA8" w:rsidRPr="000E20F4" w:rsidTr="00C83BA8">
        <w:tc>
          <w:tcPr>
            <w:tcW w:w="9854" w:type="dxa"/>
          </w:tcPr>
          <w:p w:rsidR="00C83BA8" w:rsidRPr="000E20F4" w:rsidRDefault="00C83BA8" w:rsidP="00131508">
            <w:pPr>
              <w:ind w:firstLineChars="100" w:firstLine="210"/>
              <w:rPr>
                <w:rFonts w:ascii="HG正楷書体-PRO" w:eastAsia="HG正楷書体-PRO"/>
              </w:rPr>
            </w:pPr>
            <w:r w:rsidRPr="000E20F4">
              <w:rPr>
                <w:rFonts w:ascii="HG正楷書体-PRO" w:eastAsia="HG正楷書体-PRO" w:hint="eastAsia"/>
              </w:rPr>
              <w:t>一国における経済活動の規模は生産、総支出、分配のどの側面から見ても理論的には等しくなる、という原則。</w:t>
            </w:r>
          </w:p>
        </w:tc>
      </w:tr>
      <w:tr w:rsidR="00C83BA8" w:rsidRPr="000E20F4" w:rsidTr="00C83BA8">
        <w:tc>
          <w:tcPr>
            <w:tcW w:w="9854" w:type="dxa"/>
          </w:tcPr>
          <w:p w:rsidR="00C83BA8" w:rsidRPr="000E20F4" w:rsidRDefault="00C83BA8" w:rsidP="00131508">
            <w:pPr>
              <w:ind w:firstLineChars="100" w:firstLine="210"/>
              <w:rPr>
                <w:rFonts w:ascii="HG正楷書体-PRO" w:eastAsia="HG正楷書体-PRO"/>
              </w:rPr>
            </w:pPr>
            <w:r w:rsidRPr="000E20F4">
              <w:rPr>
                <w:rFonts w:ascii="HG正楷書体-PRO" w:eastAsia="HG正楷書体-PRO" w:hint="eastAsia"/>
              </w:rPr>
              <w:t>国内で</w:t>
            </w:r>
            <w:r w:rsidRPr="000E20F4">
              <w:rPr>
                <w:rFonts w:ascii="HG正楷書体-PRO" w:eastAsia="HG正楷書体-PRO" w:hint="eastAsia"/>
                <w:color w:val="948A54" w:themeColor="background2" w:themeShade="80"/>
              </w:rPr>
              <w:t>生産</w:t>
            </w:r>
            <w:r w:rsidRPr="000E20F4">
              <w:rPr>
                <w:rFonts w:ascii="HG正楷書体-PRO" w:eastAsia="HG正楷書体-PRO" w:hint="eastAsia"/>
              </w:rPr>
              <w:t>された財やサービスは必ず何かの用途に使用され生産と同額の</w:t>
            </w:r>
            <w:r w:rsidRPr="000E20F4">
              <w:rPr>
                <w:rFonts w:ascii="HG正楷書体-PRO" w:eastAsia="HG正楷書体-PRO" w:hint="eastAsia"/>
                <w:color w:val="948A54" w:themeColor="background2" w:themeShade="80"/>
              </w:rPr>
              <w:t>支出</w:t>
            </w:r>
            <w:r w:rsidRPr="000E20F4">
              <w:rPr>
                <w:rFonts w:ascii="HG正楷書体-PRO" w:eastAsia="HG正楷書体-PRO" w:hint="eastAsia"/>
              </w:rPr>
              <w:t>が行われる。</w:t>
            </w:r>
          </w:p>
        </w:tc>
      </w:tr>
      <w:tr w:rsidR="00C83BA8" w:rsidRPr="000E20F4" w:rsidTr="00C83BA8">
        <w:tc>
          <w:tcPr>
            <w:tcW w:w="9854" w:type="dxa"/>
          </w:tcPr>
          <w:p w:rsidR="00C83BA8" w:rsidRPr="000E20F4" w:rsidRDefault="00C83BA8" w:rsidP="00131508">
            <w:pPr>
              <w:ind w:firstLineChars="100" w:firstLine="210"/>
              <w:rPr>
                <w:rFonts w:ascii="HG正楷書体-PRO" w:eastAsia="HG正楷書体-PRO"/>
                <w:color w:val="948A54" w:themeColor="background2" w:themeShade="80"/>
              </w:rPr>
            </w:pPr>
            <w:r w:rsidRPr="000E20F4">
              <w:rPr>
                <w:rFonts w:ascii="HG正楷書体-PRO" w:eastAsia="HG正楷書体-PRO" w:hint="eastAsia"/>
              </w:rPr>
              <w:t>またこのとき、生産で生まれた付加価値は全て誰かに帰属しているので、賃金や企業所得などに</w:t>
            </w:r>
            <w:r w:rsidRPr="000E20F4">
              <w:rPr>
                <w:rFonts w:ascii="HG正楷書体-PRO" w:eastAsia="HG正楷書体-PRO" w:hint="eastAsia"/>
                <w:color w:val="948A54" w:themeColor="background2" w:themeShade="80"/>
              </w:rPr>
              <w:t>分配</w:t>
            </w:r>
            <w:r w:rsidRPr="000E20F4">
              <w:rPr>
                <w:rFonts w:ascii="HG正楷書体-PRO" w:eastAsia="HG正楷書体-PRO" w:hint="eastAsia"/>
              </w:rPr>
              <w:t>される。ゆえに国内総生産 (GDP) は、企業などの生産活動の側から見ても、家計の消費支出や企業の設備投資などの支出側から見ても分配の側面から見ても同額になる。従って</w:t>
            </w:r>
            <w:r w:rsidRPr="000E20F4">
              <w:rPr>
                <w:rFonts w:ascii="HG正楷書体-PRO" w:eastAsia="HG正楷書体-PRO" w:hint="eastAsia"/>
                <w:color w:val="948A54" w:themeColor="background2" w:themeShade="80"/>
              </w:rPr>
              <w:t>国内総生産(GDP)と国内総支出 (GDE)</w:t>
            </w:r>
            <w:r w:rsidRPr="000E20F4">
              <w:rPr>
                <w:rFonts w:ascii="HG正楷書体-PRO" w:eastAsia="HG正楷書体-PRO" w:hint="eastAsia"/>
              </w:rPr>
              <w:t>(国内総生産がどのように支出されたかを示すもの。)</w:t>
            </w:r>
            <w:r w:rsidRPr="000E20F4">
              <w:rPr>
                <w:rFonts w:ascii="HG正楷書体-PRO" w:eastAsia="HG正楷書体-PRO" w:hint="eastAsia"/>
                <w:color w:val="948A54" w:themeColor="background2" w:themeShade="80"/>
              </w:rPr>
              <w:t xml:space="preserve"> は等しくなる。</w:t>
            </w:r>
          </w:p>
        </w:tc>
      </w:tr>
    </w:tbl>
    <w:p w:rsidR="00CC0181" w:rsidRPr="000E20F4" w:rsidRDefault="00CC0181" w:rsidP="004A2232">
      <w:pPr>
        <w:rPr>
          <w:rFonts w:ascii="HG正楷書体-PRO" w:eastAsia="HG正楷書体-PRO" w:hAnsiTheme="majorEastAsia"/>
          <w:szCs w:val="21"/>
        </w:rPr>
      </w:pPr>
    </w:p>
    <w:tbl>
      <w:tblPr>
        <w:tblStyle w:val="a7"/>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836"/>
      </w:tblGrid>
      <w:tr w:rsidR="0064416D" w:rsidRPr="000E20F4" w:rsidTr="0064416D">
        <w:tc>
          <w:tcPr>
            <w:tcW w:w="9836" w:type="dxa"/>
          </w:tcPr>
          <w:p w:rsidR="0064416D" w:rsidRPr="000E20F4" w:rsidRDefault="0064416D" w:rsidP="00DE5BFF">
            <w:pPr>
              <w:rPr>
                <w:rFonts w:ascii="HG正楷書体-PRO" w:eastAsia="HG正楷書体-PRO"/>
                <w:b/>
                <w:u w:val="single"/>
              </w:rPr>
            </w:pPr>
            <w:r w:rsidRPr="000E20F4">
              <w:rPr>
                <w:rFonts w:ascii="HG正楷書体-PRO" w:eastAsia="HG正楷書体-PRO" w:hint="eastAsia"/>
                <w:b/>
                <w:u w:val="single"/>
              </w:rPr>
              <w:t>国民総支出とは</w:t>
            </w:r>
            <w:r w:rsidR="00C37328" w:rsidRPr="001D5251">
              <w:rPr>
                <w:rFonts w:ascii="HG正楷書体-PRO" w:eastAsia="HG正楷書体-PRO" w:hint="eastAsia"/>
              </w:rPr>
              <w:t>(4-5)</w:t>
            </w:r>
          </w:p>
        </w:tc>
      </w:tr>
      <w:tr w:rsidR="0064416D" w:rsidRPr="000E20F4" w:rsidTr="0064416D">
        <w:tc>
          <w:tcPr>
            <w:tcW w:w="9836" w:type="dxa"/>
          </w:tcPr>
          <w:p w:rsidR="0064416D" w:rsidRPr="000E20F4" w:rsidRDefault="0064416D" w:rsidP="00E90093">
            <w:pPr>
              <w:rPr>
                <w:rFonts w:ascii="HG正楷書体-PRO" w:eastAsia="HG正楷書体-PRO"/>
              </w:rPr>
            </w:pPr>
            <w:r w:rsidRPr="000E20F4">
              <w:rPr>
                <w:rFonts w:ascii="HG正楷書体-PRO" w:eastAsia="HG正楷書体-PRO" w:hint="eastAsia"/>
              </w:rPr>
              <w:t>国民総支出とは国民総生産を個人消費、住宅・設備投資、政府支出、貿易などの需要面からとらえたもの。</w:t>
            </w:r>
          </w:p>
        </w:tc>
      </w:tr>
      <w:tr w:rsidR="0064416D" w:rsidRPr="000E20F4" w:rsidTr="0064416D">
        <w:tc>
          <w:tcPr>
            <w:tcW w:w="9836" w:type="dxa"/>
          </w:tcPr>
          <w:p w:rsidR="0064416D" w:rsidRPr="000E20F4" w:rsidRDefault="0064416D" w:rsidP="00E90093">
            <w:pPr>
              <w:rPr>
                <w:rFonts w:ascii="HG正楷書体-PRO" w:eastAsia="HG正楷書体-PRO"/>
              </w:rPr>
            </w:pPr>
            <w:r w:rsidRPr="000E20F4">
              <w:rPr>
                <w:rFonts w:ascii="HG正楷書体-PRO" w:eastAsia="HG正楷書体-PRO" w:hint="eastAsia"/>
              </w:rPr>
              <w:t>国内総生産に対してどのような需要が対応したかを取りまとめたものである。</w:t>
            </w:r>
          </w:p>
        </w:tc>
      </w:tr>
      <w:tr w:rsidR="0064416D" w:rsidRPr="000E20F4" w:rsidTr="0064416D">
        <w:tc>
          <w:tcPr>
            <w:tcW w:w="9836" w:type="dxa"/>
          </w:tcPr>
          <w:p w:rsidR="0064416D" w:rsidRPr="000E20F4" w:rsidRDefault="0064416D" w:rsidP="00E90093">
            <w:pPr>
              <w:rPr>
                <w:rFonts w:ascii="HG正楷書体-PRO" w:eastAsia="HG正楷書体-PRO"/>
              </w:rPr>
            </w:pPr>
          </w:p>
        </w:tc>
      </w:tr>
      <w:tr w:rsidR="0064416D" w:rsidRPr="000E20F4" w:rsidTr="0064416D">
        <w:tc>
          <w:tcPr>
            <w:tcW w:w="9836" w:type="dxa"/>
          </w:tcPr>
          <w:p w:rsidR="0064416D" w:rsidRPr="000E20F4" w:rsidRDefault="0064416D" w:rsidP="00E90093">
            <w:pPr>
              <w:rPr>
                <w:rFonts w:ascii="HG正楷書体-PRO" w:eastAsia="HG正楷書体-PRO"/>
              </w:rPr>
            </w:pPr>
            <w:r w:rsidRPr="000E20F4">
              <w:rPr>
                <w:rFonts w:ascii="HG正楷書体-PRO" w:eastAsia="HG正楷書体-PRO" w:hint="eastAsia"/>
              </w:rPr>
              <w:t>国民総支出Yは以下の式であらわされる。ただしこの国の経済は開放経済(外国との経済取引が自由にできる経済体制)とする。</w:t>
            </w:r>
          </w:p>
        </w:tc>
      </w:tr>
      <w:tr w:rsidR="0064416D" w:rsidRPr="000E20F4" w:rsidTr="0064416D">
        <w:tc>
          <w:tcPr>
            <w:tcW w:w="9836" w:type="dxa"/>
          </w:tcPr>
          <w:p w:rsidR="0064416D" w:rsidRPr="000E20F4" w:rsidRDefault="0064416D" w:rsidP="00E90093">
            <w:pPr>
              <w:rPr>
                <w:rFonts w:ascii="HG正楷書体-PRO" w:eastAsia="HG正楷書体-PRO"/>
              </w:rPr>
            </w:pPr>
            <m:oMathPara>
              <m:oMath>
                <m:r>
                  <m:rPr>
                    <m:sty m:val="bi"/>
                  </m:rPr>
                  <w:rPr>
                    <w:rFonts w:ascii="Cambria Math" w:eastAsia="HG正楷書体-PRO" w:hAnsi="Cambria Math" w:cs="Cambria Math" w:hint="eastAsia"/>
                  </w:rPr>
                  <m:t>Y</m:t>
                </m:r>
                <m:r>
                  <m:rPr>
                    <m:sty m:val="b"/>
                  </m:rPr>
                  <w:rPr>
                    <w:rFonts w:ascii="Cambria Math" w:eastAsia="HG正楷書体-PRO" w:hAnsi="Cambria Math" w:hint="eastAsia"/>
                  </w:rPr>
                  <m:t>=</m:t>
                </m:r>
                <m:r>
                  <m:rPr>
                    <m:sty m:val="bi"/>
                  </m:rPr>
                  <w:rPr>
                    <w:rFonts w:ascii="Cambria Math" w:eastAsia="HG正楷書体-PRO" w:hAnsi="Cambria Math" w:cs="Cambria Math" w:hint="eastAsia"/>
                  </w:rPr>
                  <m:t>C</m:t>
                </m:r>
                <m:r>
                  <m:rPr>
                    <m:sty m:val="b"/>
                  </m:rPr>
                  <w:rPr>
                    <w:rFonts w:ascii="Cambria Math" w:eastAsia="HG正楷書体-PRO" w:hAnsi="Cambria Math" w:hint="eastAsia"/>
                  </w:rPr>
                  <m:t>+</m:t>
                </m:r>
                <m:r>
                  <m:rPr>
                    <m:sty m:val="bi"/>
                  </m:rPr>
                  <w:rPr>
                    <w:rFonts w:ascii="Cambria Math" w:eastAsia="HG正楷書体-PRO" w:hAnsi="Cambria Math" w:cs="Cambria Math" w:hint="eastAsia"/>
                  </w:rPr>
                  <m:t>I</m:t>
                </m:r>
                <m:r>
                  <m:rPr>
                    <m:sty m:val="b"/>
                  </m:rPr>
                  <w:rPr>
                    <w:rFonts w:ascii="Cambria Math" w:eastAsia="HG正楷書体-PRO" w:hAnsi="Cambria Math" w:hint="eastAsia"/>
                  </w:rPr>
                  <m:t>+</m:t>
                </m:r>
                <m:r>
                  <m:rPr>
                    <m:sty m:val="bi"/>
                  </m:rPr>
                  <w:rPr>
                    <w:rFonts w:ascii="Cambria Math" w:eastAsia="HG正楷書体-PRO" w:hAnsi="Cambria Math" w:cs="Cambria Math" w:hint="eastAsia"/>
                  </w:rPr>
                  <m:t>G</m:t>
                </m:r>
                <m:r>
                  <m:rPr>
                    <m:sty m:val="b"/>
                  </m:rPr>
                  <w:rPr>
                    <w:rFonts w:ascii="Cambria Math" w:eastAsia="HG正楷書体-PRO" w:hAnsi="Cambria Math" w:hint="eastAsia"/>
                  </w:rPr>
                  <m:t>+</m:t>
                </m:r>
                <m:r>
                  <m:rPr>
                    <m:sty m:val="bi"/>
                  </m:rPr>
                  <w:rPr>
                    <w:rFonts w:ascii="Cambria Math" w:eastAsia="HG正楷書体-PRO" w:hAnsi="Cambria Math" w:cs="Cambria Math" w:hint="eastAsia"/>
                  </w:rPr>
                  <m:t>E</m:t>
                </m:r>
                <m:r>
                  <m:rPr>
                    <m:sty m:val="b"/>
                  </m:rPr>
                  <w:rPr>
                    <w:rFonts w:ascii="HG正楷書体-PRO" w:eastAsia="ＭＳ 明朝" w:hAnsi="Cambria Math" w:cs="ＭＳ 明朝" w:hint="eastAsia"/>
                  </w:rPr>
                  <m:t>-</m:t>
                </m:r>
                <m:r>
                  <m:rPr>
                    <m:sty m:val="bi"/>
                  </m:rPr>
                  <w:rPr>
                    <w:rFonts w:ascii="Cambria Math" w:eastAsia="HG正楷書体-PRO" w:hAnsi="Cambria Math" w:cs="Cambria Math" w:hint="eastAsia"/>
                  </w:rPr>
                  <m:t>Im</m:t>
                </m:r>
              </m:oMath>
            </m:oMathPara>
          </w:p>
        </w:tc>
      </w:tr>
      <w:tr w:rsidR="0064416D" w:rsidRPr="000E20F4" w:rsidTr="0064416D">
        <w:tc>
          <w:tcPr>
            <w:tcW w:w="9836" w:type="dxa"/>
          </w:tcPr>
          <w:p w:rsidR="0064416D" w:rsidRPr="000E20F4" w:rsidRDefault="0064416D" w:rsidP="00E90093">
            <w:pPr>
              <w:rPr>
                <w:rFonts w:ascii="HG正楷書体-PRO" w:eastAsia="HG正楷書体-PRO"/>
              </w:rPr>
            </w:pPr>
            <w:r w:rsidRPr="000E20F4">
              <w:rPr>
                <w:rFonts w:ascii="HG正楷書体-PRO" w:eastAsia="HG正楷書体-PRO" w:hint="eastAsia"/>
              </w:rPr>
              <w:t>C=総消費　I=総投資　G=財政支出　X=輸出　Im=輸出</w:t>
            </w:r>
          </w:p>
        </w:tc>
      </w:tr>
      <w:tr w:rsidR="0064416D" w:rsidRPr="000E20F4" w:rsidTr="0064416D">
        <w:tc>
          <w:tcPr>
            <w:tcW w:w="9836" w:type="dxa"/>
          </w:tcPr>
          <w:p w:rsidR="0064416D" w:rsidRPr="000E20F4" w:rsidRDefault="0064416D" w:rsidP="00E90093">
            <w:pPr>
              <w:rPr>
                <w:rFonts w:ascii="HG正楷書体-PRO" w:eastAsia="HG正楷書体-PRO"/>
              </w:rPr>
            </w:pPr>
          </w:p>
        </w:tc>
      </w:tr>
      <w:tr w:rsidR="0064416D" w:rsidRPr="000E20F4" w:rsidTr="0064416D">
        <w:tc>
          <w:tcPr>
            <w:tcW w:w="9836" w:type="dxa"/>
          </w:tcPr>
          <w:p w:rsidR="0064416D" w:rsidRPr="000E20F4" w:rsidRDefault="0064416D" w:rsidP="00131508">
            <w:pPr>
              <w:ind w:firstLineChars="100" w:firstLine="210"/>
              <w:rPr>
                <w:rFonts w:ascii="HG正楷書体-PRO" w:eastAsia="HG正楷書体-PRO"/>
              </w:rPr>
            </w:pPr>
            <w:r w:rsidRPr="000E20F4">
              <w:rPr>
                <w:rFonts w:ascii="HG正楷書体-PRO" w:eastAsia="HG正楷書体-PRO" w:hint="eastAsia"/>
              </w:rPr>
              <w:t>財貨・サービスの輸出入の差額(ここではE－Im)は、国際収支勘定における、資本取引以外の収入支出の差に見合っており、これを経常収支という。この点に注目すれば、国民総支出は国内需要(＝C＋I＋G)と経常収支差額の和であるといえる。</w:t>
            </w:r>
          </w:p>
        </w:tc>
      </w:tr>
      <w:tr w:rsidR="0064416D" w:rsidRPr="000E20F4" w:rsidTr="0064416D">
        <w:tc>
          <w:tcPr>
            <w:tcW w:w="9836" w:type="dxa"/>
          </w:tcPr>
          <w:p w:rsidR="0064416D" w:rsidRPr="000E20F4" w:rsidRDefault="0064416D" w:rsidP="00131508">
            <w:pPr>
              <w:ind w:firstLineChars="100" w:firstLine="210"/>
              <w:rPr>
                <w:rFonts w:ascii="HG正楷書体-PRO" w:eastAsia="HG正楷書体-PRO"/>
              </w:rPr>
            </w:pPr>
            <w:r w:rsidRPr="000E20F4">
              <w:rPr>
                <w:rFonts w:ascii="HG正楷書体-PRO" w:eastAsia="HG正楷書体-PRO" w:hint="eastAsia"/>
              </w:rPr>
              <w:t>この式において経常収支が均衡していれば、閉鎖経済の均衡式と等しいことも覚えておこう。</w:t>
            </w:r>
          </w:p>
        </w:tc>
      </w:tr>
    </w:tbl>
    <w:p w:rsidR="00DE5BFF" w:rsidRDefault="00DE5BFF" w:rsidP="004A2232">
      <w:pPr>
        <w:rPr>
          <w:rFonts w:ascii="HG正楷書体-PRO" w:eastAsia="HG正楷書体-PRO" w:hAnsiTheme="majorEastAsia"/>
          <w:szCs w:val="21"/>
        </w:rPr>
      </w:pPr>
    </w:p>
    <w:p w:rsidR="00AE4030" w:rsidRPr="000E20F4" w:rsidRDefault="00AE4030" w:rsidP="004A2232">
      <w:pPr>
        <w:rPr>
          <w:rFonts w:ascii="HG正楷書体-PRO" w:eastAsia="HG正楷書体-PRO" w:hAnsiTheme="majorEastAsia"/>
          <w:szCs w:val="21"/>
        </w:rPr>
      </w:pPr>
    </w:p>
    <w:tbl>
      <w:tblPr>
        <w:tblStyle w:val="a7"/>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836"/>
      </w:tblGrid>
      <w:tr w:rsidR="00DE5BFF" w:rsidRPr="000E20F4" w:rsidTr="00DE5BFF">
        <w:tc>
          <w:tcPr>
            <w:tcW w:w="9836" w:type="dxa"/>
          </w:tcPr>
          <w:p w:rsidR="00DE5BFF" w:rsidRPr="000E20F4" w:rsidRDefault="00DE5BFF" w:rsidP="00E90093">
            <w:pPr>
              <w:rPr>
                <w:rFonts w:ascii="HG正楷書体-PRO" w:eastAsia="HG正楷書体-PRO" w:hAnsi="ＭＳ ゴシック"/>
                <w:b/>
                <w:u w:val="single"/>
              </w:rPr>
            </w:pPr>
            <w:r w:rsidRPr="000E20F4">
              <w:rPr>
                <w:rFonts w:ascii="HG正楷書体-PRO" w:eastAsia="HG正楷書体-PRO" w:hAnsi="ＭＳ ゴシック" w:cs="Times New Roman" w:hint="eastAsia"/>
                <w:b/>
                <w:u w:val="single"/>
              </w:rPr>
              <w:t>実質</w:t>
            </w:r>
            <w:r w:rsidRPr="000E20F4">
              <w:rPr>
                <w:rFonts w:ascii="HG正楷書体-PRO" w:eastAsia="HG正楷書体-PRO" w:hAnsi="Arial" w:cs="Arial" w:hint="eastAsia"/>
                <w:b/>
                <w:u w:val="single"/>
              </w:rPr>
              <w:t>GDP</w:t>
            </w:r>
            <w:r w:rsidRPr="000E20F4">
              <w:rPr>
                <w:rFonts w:ascii="HG正楷書体-PRO" w:eastAsia="HG正楷書体-PRO" w:hAnsi="ＭＳ ゴシック" w:cs="Times New Roman" w:hint="eastAsia"/>
                <w:b/>
                <w:u w:val="single"/>
              </w:rPr>
              <w:t>と名目</w:t>
            </w:r>
            <w:r w:rsidRPr="000E20F4">
              <w:rPr>
                <w:rFonts w:ascii="HG正楷書体-PRO" w:eastAsia="HG正楷書体-PRO" w:hAnsi="Arial" w:cs="Arial" w:hint="eastAsia"/>
                <w:b/>
                <w:u w:val="single"/>
              </w:rPr>
              <w:t>GDP</w:t>
            </w:r>
            <w:r w:rsidR="000E20F4">
              <w:rPr>
                <w:rFonts w:ascii="HG正楷書体-PRO" w:eastAsia="HG正楷書体-PRO" w:hAnsi="Arial" w:cs="Arial" w:hint="eastAsia"/>
                <w:b/>
                <w:u w:val="single"/>
              </w:rPr>
              <w:t>※</w:t>
            </w:r>
          </w:p>
        </w:tc>
      </w:tr>
      <w:tr w:rsidR="00DE5BFF" w:rsidRPr="000E20F4" w:rsidTr="00DE5BFF">
        <w:tc>
          <w:tcPr>
            <w:tcW w:w="9836" w:type="dxa"/>
          </w:tcPr>
          <w:p w:rsidR="00910279" w:rsidRDefault="00DE5BFF" w:rsidP="00131508">
            <w:pPr>
              <w:ind w:firstLineChars="100" w:firstLine="210"/>
              <w:rPr>
                <w:rFonts w:ascii="HG正楷書体-PRO" w:eastAsia="HG正楷書体-PRO" w:hAnsi="Lucida Fax" w:cs="Times New Roman"/>
              </w:rPr>
            </w:pPr>
            <w:r w:rsidRPr="000E20F4">
              <w:rPr>
                <w:rFonts w:ascii="HG正楷書体-PRO" w:eastAsia="HG正楷書体-PRO" w:hAnsi="Lucida Fax" w:cs="Times New Roman" w:hint="eastAsia"/>
              </w:rPr>
              <w:t>先に述べたように、GDPは経済のすべての市場での財・サービスへの総支出を測定する。もし総支出がある年からつぎの年にかけて増加したのであれば、つぎの二つのうちどれかがあてはまらなければならない。すなわち、</w:t>
            </w:r>
            <w:r w:rsidRPr="000E20F4">
              <w:rPr>
                <w:rFonts w:ascii="HG正楷書体-PRO" w:eastAsia="ＭＳ 明朝" w:hAnsi="Lucida Fax" w:cs="Times New Roman" w:hint="eastAsia"/>
              </w:rPr>
              <w:t>⑴</w:t>
            </w:r>
            <w:r w:rsidRPr="000E20F4">
              <w:rPr>
                <w:rFonts w:ascii="HG正楷書体-PRO" w:eastAsia="HG正楷書体-PRO" w:hAnsi="Lucida Fax" w:cs="Times New Roman" w:hint="eastAsia"/>
              </w:rPr>
              <w:t>その経済における財・サービスの生産が増加したか、</w:t>
            </w:r>
            <w:r w:rsidRPr="000E20F4">
              <w:rPr>
                <w:rFonts w:ascii="HG正楷書体-PRO" w:eastAsia="ＭＳ 明朝" w:hAnsi="Lucida Fax" w:cs="Times New Roman" w:hint="eastAsia"/>
              </w:rPr>
              <w:t>⑵</w:t>
            </w:r>
            <w:r w:rsidRPr="000E20F4">
              <w:rPr>
                <w:rFonts w:ascii="HG正楷書体-PRO" w:eastAsia="HG正楷書体-PRO" w:hAnsi="Lucida Fax" w:cs="Times New Roman" w:hint="eastAsia"/>
              </w:rPr>
              <w:t>財・サービスの販売価</w:t>
            </w:r>
            <w:r w:rsidRPr="000E20F4">
              <w:rPr>
                <w:rFonts w:ascii="HG正楷書体-PRO" w:eastAsia="HG正楷書体-PRO" w:hAnsi="Lucida Fax" w:cs="Times New Roman" w:hint="eastAsia"/>
              </w:rPr>
              <w:lastRenderedPageBreak/>
              <w:t>格が上昇したか、のどちらかである。</w:t>
            </w:r>
          </w:p>
          <w:p w:rsidR="00DE5BFF" w:rsidRPr="000E20F4" w:rsidRDefault="00DE5BFF" w:rsidP="00131508">
            <w:pPr>
              <w:ind w:firstLineChars="100" w:firstLine="210"/>
              <w:rPr>
                <w:rFonts w:ascii="HG正楷書体-PRO" w:eastAsia="HG正楷書体-PRO" w:hAnsi="Lucida Fax"/>
              </w:rPr>
            </w:pPr>
            <w:r w:rsidRPr="000E20F4">
              <w:rPr>
                <w:rFonts w:ascii="HG正楷書体-PRO" w:eastAsia="HG正楷書体-PRO" w:hAnsi="Lucida Fax" w:cs="Times New Roman" w:hint="eastAsia"/>
              </w:rPr>
              <w:t>時間を通じての経済の諸変化を研究するにあたって、経済学者はこの２つの効果を分離するのが望ましいと考える。とくに経済学者が望むのは、経済で生産される財・サービスの総量の尺度が、財・サービスの価格の変化による影響を受けないようにすることである。</w:t>
            </w:r>
          </w:p>
        </w:tc>
      </w:tr>
      <w:tr w:rsidR="00DE5BFF" w:rsidRPr="000E20F4" w:rsidTr="00DE5BFF">
        <w:tc>
          <w:tcPr>
            <w:tcW w:w="9836" w:type="dxa"/>
          </w:tcPr>
          <w:p w:rsidR="00DE5BFF" w:rsidRPr="000E20F4" w:rsidRDefault="00DE5BFF" w:rsidP="00E90093">
            <w:pPr>
              <w:rPr>
                <w:rFonts w:ascii="HG正楷書体-PRO" w:eastAsia="HG正楷書体-PRO" w:hAnsi="Lucida Fax"/>
              </w:rPr>
            </w:pPr>
            <w:r w:rsidRPr="000E20F4">
              <w:rPr>
                <w:rFonts w:ascii="HG正楷書体-PRO" w:eastAsia="HG正楷書体-PRO" w:hAnsi="Lucida Fax" w:cs="Times New Roman" w:hint="eastAsia"/>
              </w:rPr>
              <w:lastRenderedPageBreak/>
              <w:t xml:space="preserve">　そのため、経済学者は</w:t>
            </w:r>
            <w:r w:rsidRPr="000E20F4">
              <w:rPr>
                <w:rFonts w:ascii="HG正楷書体-PRO" w:eastAsia="HG正楷書体-PRO" w:hAnsi="ＭＳ ゴシック" w:cs="Times New Roman" w:hint="eastAsia"/>
              </w:rPr>
              <w:t>実質</w:t>
            </w:r>
            <w:r w:rsidRPr="000E20F4">
              <w:rPr>
                <w:rFonts w:ascii="HG正楷書体-PRO" w:eastAsia="HG正楷書体-PRO" w:hAnsi="Arial" w:cs="Arial" w:hint="eastAsia"/>
              </w:rPr>
              <w:t>GDP</w:t>
            </w:r>
            <w:r w:rsidRPr="000E20F4">
              <w:rPr>
                <w:rFonts w:ascii="HG正楷書体-PRO" w:eastAsia="HG正楷書体-PRO" w:hAnsi="Lucida Fax" w:cs="Times New Roman" w:hint="eastAsia"/>
              </w:rPr>
              <w:t>と呼ばれる尺度を用いる。実質GDPはつぎのような仮想的な質問に答える。それは、今年生産された財・サービスの価値を、もし過去のある特定の年に支配的であった価格で評価す</w:t>
            </w:r>
            <w:r w:rsidR="00F30B9F">
              <w:rPr>
                <w:rFonts w:ascii="HG正楷書体-PRO" w:eastAsia="HG正楷書体-PRO" w:hAnsi="Lucida Fax" w:cs="Times New Roman" w:hint="eastAsia"/>
              </w:rPr>
              <w:t>ると</w:t>
            </w:r>
            <w:r w:rsidRPr="000E20F4">
              <w:rPr>
                <w:rFonts w:ascii="HG正楷書体-PRO" w:eastAsia="HG正楷書体-PRO" w:hAnsi="Lucida Fax" w:cs="Times New Roman" w:hint="eastAsia"/>
              </w:rPr>
              <w:t>どうなるだろうか、というものである。過去の水準で固定した価格を用いて今期の生産を評価することによって、実質GDPは経済の全体的な財・サービスの生産が時間を通じてどのように変化するかを示すことになるのである。</w:t>
            </w:r>
          </w:p>
        </w:tc>
      </w:tr>
    </w:tbl>
    <w:p w:rsidR="00DE5BFF" w:rsidRDefault="00DE5BFF" w:rsidP="00DE5BFF">
      <w:pPr>
        <w:rPr>
          <w:rFonts w:ascii="HG正楷書体-PRO" w:eastAsia="HG正楷書体-PRO" w:hAnsiTheme="majorEastAsia"/>
          <w:szCs w:val="21"/>
        </w:rPr>
      </w:pPr>
    </w:p>
    <w:p w:rsidR="00AE4030" w:rsidRPr="000E20F4" w:rsidRDefault="00AE4030" w:rsidP="00DE5BFF">
      <w:pPr>
        <w:rPr>
          <w:rFonts w:ascii="HG正楷書体-PRO" w:eastAsia="HG正楷書体-PRO" w:hAnsiTheme="majorEastAsia"/>
          <w:szCs w:val="21"/>
        </w:rPr>
      </w:pPr>
    </w:p>
    <w:tbl>
      <w:tblPr>
        <w:tblStyle w:val="a7"/>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836"/>
      </w:tblGrid>
      <w:tr w:rsidR="00E60F83" w:rsidRPr="000E20F4" w:rsidTr="00E60F83">
        <w:tc>
          <w:tcPr>
            <w:tcW w:w="9836" w:type="dxa"/>
          </w:tcPr>
          <w:p w:rsidR="00E60F83" w:rsidRPr="000E20F4" w:rsidRDefault="00E60F83" w:rsidP="00E90093">
            <w:pPr>
              <w:rPr>
                <w:rFonts w:ascii="HG正楷書体-PRO" w:eastAsia="HG正楷書体-PRO" w:hAnsi="ＭＳ ゴシック"/>
                <w:b/>
                <w:u w:val="single"/>
              </w:rPr>
            </w:pPr>
            <w:r w:rsidRPr="000E20F4">
              <w:rPr>
                <w:rFonts w:ascii="HG正楷書体-PRO" w:eastAsia="HG正楷書体-PRO" w:hAnsi="Arial" w:cs="Arial" w:hint="eastAsia"/>
                <w:b/>
                <w:u w:val="single"/>
              </w:rPr>
              <w:t>GDP</w:t>
            </w:r>
            <w:r w:rsidRPr="000E20F4">
              <w:rPr>
                <w:rFonts w:ascii="HG正楷書体-PRO" w:eastAsia="HG正楷書体-PRO" w:hAnsi="ＭＳ ゴシック" w:cs="Times New Roman" w:hint="eastAsia"/>
                <w:b/>
                <w:u w:val="single"/>
              </w:rPr>
              <w:t>デフレーター</w:t>
            </w:r>
            <w:r w:rsidR="000E20F4">
              <w:rPr>
                <w:rFonts w:ascii="HG正楷書体-PRO" w:eastAsia="HG正楷書体-PRO" w:hAnsi="ＭＳ ゴシック" w:cs="Times New Roman" w:hint="eastAsia"/>
                <w:b/>
                <w:u w:val="single"/>
              </w:rPr>
              <w:t>※</w:t>
            </w:r>
            <w:r w:rsidR="00C37328" w:rsidRPr="001D5251">
              <w:rPr>
                <w:rFonts w:ascii="HG正楷書体-PRO" w:eastAsia="HG正楷書体-PRO" w:hAnsi="ＭＳ ゴシック" w:cs="Times New Roman" w:hint="eastAsia"/>
              </w:rPr>
              <w:t>(4-7)</w:t>
            </w:r>
          </w:p>
        </w:tc>
      </w:tr>
      <w:tr w:rsidR="00E60F83" w:rsidRPr="000E20F4" w:rsidTr="00E60F83">
        <w:tc>
          <w:tcPr>
            <w:tcW w:w="9836" w:type="dxa"/>
          </w:tcPr>
          <w:p w:rsidR="00E60F83" w:rsidRPr="000E20F4" w:rsidRDefault="00E60F83" w:rsidP="00131508">
            <w:pPr>
              <w:ind w:firstLineChars="100" w:firstLine="210"/>
              <w:rPr>
                <w:rFonts w:ascii="HG正楷書体-PRO" w:eastAsia="HG正楷書体-PRO" w:hAnsi="Lucida Fax"/>
              </w:rPr>
            </w:pPr>
            <w:r w:rsidRPr="000E20F4">
              <w:rPr>
                <w:rFonts w:ascii="HG正楷書体-PRO" w:eastAsia="HG正楷書体-PRO" w:hAnsi="Lucida Fax" w:cs="Times New Roman" w:hint="eastAsia"/>
              </w:rPr>
              <w:t>これまでみてきたように、</w:t>
            </w:r>
            <w:r w:rsidRPr="000E20F4">
              <w:rPr>
                <w:rFonts w:ascii="HG正楷書体-PRO" w:eastAsia="HG正楷書体-PRO" w:hAnsi="ＭＳ ゴシック" w:cs="Times New Roman" w:hint="eastAsia"/>
              </w:rPr>
              <w:t>名目</w:t>
            </w:r>
            <w:r w:rsidRPr="000E20F4">
              <w:rPr>
                <w:rFonts w:ascii="HG正楷書体-PRO" w:eastAsia="HG正楷書体-PRO" w:hAnsi="Arial" w:cs="Arial" w:hint="eastAsia"/>
              </w:rPr>
              <w:t>GDP</w:t>
            </w:r>
            <w:r w:rsidRPr="000E20F4">
              <w:rPr>
                <w:rFonts w:ascii="HG正楷書体-PRO" w:eastAsia="HG正楷書体-PRO" w:hAnsi="Lucida Fax" w:cs="Times New Roman" w:hint="eastAsia"/>
              </w:rPr>
              <w:t>は経</w:t>
            </w:r>
            <w:r w:rsidR="004A613C">
              <w:rPr>
                <w:rFonts w:ascii="HG正楷書体-PRO" w:eastAsia="HG正楷書体-PRO" w:hAnsi="Lucida Fax" w:cs="Times New Roman" w:hint="eastAsia"/>
              </w:rPr>
              <w:t>済が生産する財・サービスの価格と数量の両方を反映する。対照的に</w:t>
            </w:r>
            <w:r w:rsidRPr="000E20F4">
              <w:rPr>
                <w:rFonts w:ascii="HG正楷書体-PRO" w:eastAsia="HG正楷書体-PRO" w:hAnsi="Lucida Fax" w:cs="Times New Roman" w:hint="eastAsia"/>
              </w:rPr>
              <w:t>、実質GDPは、価格を基準年の水準で一定にしておくため、生産量のみを反映する。この２つの統計から、</w:t>
            </w:r>
            <w:r w:rsidRPr="000E20F4">
              <w:rPr>
                <w:rFonts w:ascii="HG正楷書体-PRO" w:eastAsia="HG正楷書体-PRO" w:hAnsi="Arial" w:cs="Arial" w:hint="eastAsia"/>
              </w:rPr>
              <w:t>GDP</w:t>
            </w:r>
            <w:r w:rsidRPr="000E20F4">
              <w:rPr>
                <w:rFonts w:ascii="HG正楷書体-PRO" w:eastAsia="HG正楷書体-PRO" w:hAnsi="ＭＳ ゴシック" w:cs="Times New Roman" w:hint="eastAsia"/>
              </w:rPr>
              <w:t>デフレーター</w:t>
            </w:r>
            <w:r w:rsidRPr="000E20F4">
              <w:rPr>
                <w:rFonts w:ascii="HG正楷書体-PRO" w:eastAsia="HG正楷書体-PRO" w:hAnsi="Lucida Fax" w:cs="Times New Roman" w:hint="eastAsia"/>
              </w:rPr>
              <w:t>と呼ばれる第３の統計を算出することができる。GDPデフレーターは財・サービスの価格を反映し、財・サービスの生産量は反映しない。</w:t>
            </w:r>
          </w:p>
        </w:tc>
      </w:tr>
      <w:tr w:rsidR="00E60F83" w:rsidRPr="000E20F4" w:rsidTr="00E60F83">
        <w:tc>
          <w:tcPr>
            <w:tcW w:w="9836" w:type="dxa"/>
          </w:tcPr>
          <w:p w:rsidR="00E60F83" w:rsidRPr="000E20F4" w:rsidRDefault="00E60F83" w:rsidP="00131508">
            <w:pPr>
              <w:rPr>
                <w:rFonts w:ascii="HG正楷書体-PRO" w:eastAsia="HG正楷書体-PRO" w:hAnsi="Lucida Fax"/>
              </w:rPr>
            </w:pPr>
            <w:r w:rsidRPr="000E20F4">
              <w:rPr>
                <w:rFonts w:ascii="HG正楷書体-PRO" w:eastAsia="HG正楷書体-PRO" w:hAnsi="Lucida Fax" w:cs="Times New Roman" w:hint="eastAsia"/>
              </w:rPr>
              <w:t>GDPデフレーターはつぎのように計算される。</w:t>
            </w:r>
          </w:p>
        </w:tc>
      </w:tr>
      <w:tr w:rsidR="00E60F83" w:rsidRPr="000E20F4" w:rsidTr="00E60F83">
        <w:tc>
          <w:tcPr>
            <w:tcW w:w="9836" w:type="dxa"/>
          </w:tcPr>
          <w:p w:rsidR="00E60F83" w:rsidRPr="00131508" w:rsidRDefault="00E60F83" w:rsidP="00E90093">
            <w:pPr>
              <w:rPr>
                <w:rFonts w:ascii="HG正楷書体-PRO" w:eastAsia="HG正楷書体-PRO" w:hAnsi="Lucida Fax"/>
                <w:b/>
              </w:rPr>
            </w:pPr>
            <w:r w:rsidRPr="00131508">
              <w:rPr>
                <w:rFonts w:ascii="HG正楷書体-PRO" w:eastAsia="HG正楷書体-PRO" w:hAnsi="Lucida Fax" w:cs="Times New Roman" w:hint="eastAsia"/>
                <w:b/>
              </w:rPr>
              <w:t>GDPデフレーター＝名目GDP/実質GDP ×100</w:t>
            </w:r>
          </w:p>
        </w:tc>
      </w:tr>
      <w:tr w:rsidR="00E60F83" w:rsidRPr="000E20F4" w:rsidTr="00E60F83">
        <w:tc>
          <w:tcPr>
            <w:tcW w:w="9836" w:type="dxa"/>
          </w:tcPr>
          <w:p w:rsidR="00E60F83" w:rsidRPr="000E20F4" w:rsidRDefault="00E60F83" w:rsidP="00131508">
            <w:pPr>
              <w:ind w:firstLineChars="100" w:firstLine="210"/>
              <w:rPr>
                <w:rFonts w:ascii="HG正楷書体-PRO" w:eastAsia="HG正楷書体-PRO" w:hAnsi="Lucida Fax"/>
              </w:rPr>
            </w:pPr>
            <w:r w:rsidRPr="000E20F4">
              <w:rPr>
                <w:rFonts w:ascii="HG正楷書体-PRO" w:eastAsia="HG正楷書体-PRO" w:hAnsi="Lucida Fax" w:cs="Times New Roman" w:hint="eastAsia"/>
              </w:rPr>
              <w:t>名目GDPと実質GDP</w:t>
            </w:r>
            <w:r w:rsidR="00F30B9F">
              <w:rPr>
                <w:rFonts w:ascii="HG正楷書体-PRO" w:eastAsia="HG正楷書体-PRO" w:hAnsi="Lucida Fax" w:cs="Times New Roman" w:hint="eastAsia"/>
              </w:rPr>
              <w:t>は基準年に等しくならなければならない</w:t>
            </w:r>
            <w:r w:rsidRPr="000E20F4">
              <w:rPr>
                <w:rFonts w:ascii="HG正楷書体-PRO" w:eastAsia="HG正楷書体-PRO" w:hAnsi="Lucida Fax" w:cs="Times New Roman" w:hint="eastAsia"/>
              </w:rPr>
              <w:t>ので、基準年のGDPは常に100である。それ以降の年のGDPデフレーターは、基準年からの名目GDPの変化のなかで、実質GDPの変化に起因すると考えられない部分を測定する。</w:t>
            </w:r>
          </w:p>
        </w:tc>
      </w:tr>
      <w:tr w:rsidR="00E60F83" w:rsidRPr="000E20F4" w:rsidTr="00E60F83">
        <w:tc>
          <w:tcPr>
            <w:tcW w:w="9836" w:type="dxa"/>
          </w:tcPr>
          <w:p w:rsidR="00E60F83" w:rsidRPr="000E20F4" w:rsidRDefault="00E60F83" w:rsidP="00131508">
            <w:pPr>
              <w:ind w:firstLineChars="100" w:firstLine="210"/>
              <w:rPr>
                <w:rFonts w:ascii="HG正楷書体-PRO" w:eastAsia="HG正楷書体-PRO" w:hAnsi="Lucida Fax"/>
              </w:rPr>
            </w:pPr>
            <w:r w:rsidRPr="000E20F4">
              <w:rPr>
                <w:rFonts w:ascii="HG正楷書体-PRO" w:eastAsia="HG正楷書体-PRO" w:hAnsi="Lucida Fax" w:cs="Times New Roman" w:hint="eastAsia"/>
              </w:rPr>
              <w:t>GDPデフレーターは、基準年の物価水準に対する今期の物価水準を測定する。なぜそうなるのかをみるため、いくつかの簡単な例を考えよう。最初に、経済の生産量は時間を通じて増加するが、価格は変わらないと想定してみよう。この場合、名目GDPと実質GDPはどちらも増加し、したがってGDPデフレーターは一定である。つぎに、それとは反対に、価格は時間を通じて上昇するが、生産量の水準は変わらないと想定してみよう。この2番目の場合には、名目GDPは増加するが、実質GDPは同じ水準にとどまり、したがってGDPデフレーターもまた上昇する。どちらの場合においても、GDPデフレーターは価格に生じた変化を反映し、数量の変化は反映していないことに注意しよう。</w:t>
            </w:r>
          </w:p>
        </w:tc>
      </w:tr>
    </w:tbl>
    <w:p w:rsidR="00DE5BFF" w:rsidRDefault="00DE5BFF" w:rsidP="00DE5BFF">
      <w:pPr>
        <w:rPr>
          <w:rFonts w:ascii="HG正楷書体-PRO" w:eastAsia="HG正楷書体-PRO" w:hAnsiTheme="majorEastAsia"/>
          <w:szCs w:val="21"/>
        </w:rPr>
      </w:pPr>
    </w:p>
    <w:p w:rsidR="00AE4030" w:rsidRPr="000E20F4" w:rsidRDefault="00AE4030" w:rsidP="00DE5BFF">
      <w:pPr>
        <w:rPr>
          <w:rFonts w:ascii="HG正楷書体-PRO" w:eastAsia="HG正楷書体-PRO" w:hAnsiTheme="majorEastAsia"/>
          <w:szCs w:val="21"/>
        </w:rPr>
      </w:pPr>
    </w:p>
    <w:tbl>
      <w:tblPr>
        <w:tblStyle w:val="a7"/>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836"/>
      </w:tblGrid>
      <w:tr w:rsidR="00E60F83" w:rsidRPr="000E20F4" w:rsidTr="00E60F83">
        <w:tc>
          <w:tcPr>
            <w:tcW w:w="9836" w:type="dxa"/>
          </w:tcPr>
          <w:p w:rsidR="00E60F83" w:rsidRPr="000E20F4" w:rsidRDefault="00E60F83" w:rsidP="00E90093">
            <w:pPr>
              <w:rPr>
                <w:rFonts w:ascii="HG正楷書体-PRO" w:eastAsia="HG正楷書体-PRO" w:hAnsi="ＭＳ ゴシック"/>
                <w:b/>
                <w:u w:val="single"/>
              </w:rPr>
            </w:pPr>
            <w:r w:rsidRPr="000E20F4">
              <w:rPr>
                <w:rFonts w:ascii="HG正楷書体-PRO" w:eastAsia="HG正楷書体-PRO" w:hAnsi="ＭＳ ゴシック" w:cs="Times New Roman" w:hint="eastAsia"/>
                <w:b/>
                <w:u w:val="single"/>
              </w:rPr>
              <w:t>物価指数</w:t>
            </w:r>
            <w:r w:rsidR="000E20F4">
              <w:rPr>
                <w:rFonts w:ascii="HG正楷書体-PRO" w:eastAsia="HG正楷書体-PRO" w:hAnsi="ＭＳ ゴシック" w:cs="Times New Roman" w:hint="eastAsia"/>
                <w:b/>
                <w:u w:val="single"/>
              </w:rPr>
              <w:t>※</w:t>
            </w:r>
            <w:r w:rsidR="00C37328" w:rsidRPr="001D5251">
              <w:rPr>
                <w:rFonts w:ascii="HG正楷書体-PRO" w:eastAsia="HG正楷書体-PRO" w:hAnsi="ＭＳ ゴシック" w:cs="Times New Roman" w:hint="eastAsia"/>
              </w:rPr>
              <w:t>(4-8)(4-9)</w:t>
            </w:r>
          </w:p>
        </w:tc>
      </w:tr>
      <w:tr w:rsidR="00E60F83" w:rsidRPr="000E20F4" w:rsidTr="00E60F83">
        <w:tc>
          <w:tcPr>
            <w:tcW w:w="9836" w:type="dxa"/>
          </w:tcPr>
          <w:p w:rsidR="00E60F83" w:rsidRPr="000E20F4" w:rsidRDefault="00E60F83" w:rsidP="00131508">
            <w:pPr>
              <w:ind w:firstLineChars="100" w:firstLine="210"/>
              <w:rPr>
                <w:rFonts w:ascii="HG正楷書体-PRO" w:eastAsia="HG正楷書体-PRO" w:hAnsi="Lucida Fax"/>
              </w:rPr>
            </w:pPr>
            <w:r w:rsidRPr="000E20F4">
              <w:rPr>
                <w:rFonts w:ascii="HG正楷書体-PRO" w:eastAsia="HG正楷書体-PRO" w:hAnsi="Lucida Fax" w:cs="Times New Roman" w:hint="eastAsia"/>
              </w:rPr>
              <w:t>GDPデフレーターなどの物価指数を考える場合、</w:t>
            </w:r>
            <w:r w:rsidRPr="000E20F4">
              <w:rPr>
                <w:rFonts w:ascii="HG正楷書体-PRO" w:eastAsia="HG正楷書体-PRO" w:hAnsi="ＭＳ ゴシック" w:cs="Times New Roman" w:hint="eastAsia"/>
              </w:rPr>
              <w:t>パーシェ指数</w:t>
            </w:r>
            <w:r w:rsidRPr="000E20F4">
              <w:rPr>
                <w:rFonts w:ascii="HG正楷書体-PRO" w:eastAsia="HG正楷書体-PRO" w:hAnsi="Lucida Fax" w:cs="Times New Roman" w:hint="eastAsia"/>
              </w:rPr>
              <w:t>と</w:t>
            </w:r>
            <w:r w:rsidRPr="000E20F4">
              <w:rPr>
                <w:rFonts w:ascii="HG正楷書体-PRO" w:eastAsia="HG正楷書体-PRO" w:hAnsi="ＭＳ ゴシック" w:cs="Times New Roman" w:hint="eastAsia"/>
              </w:rPr>
              <w:t>ラスパイレス指数</w:t>
            </w:r>
            <w:r w:rsidRPr="000E20F4">
              <w:rPr>
                <w:rFonts w:ascii="HG正楷書体-PRO" w:eastAsia="HG正楷書体-PRO" w:hAnsi="Lucida Fax" w:cs="Times New Roman" w:hint="eastAsia"/>
              </w:rPr>
              <w:t>の２通りの計算方法がある。</w:t>
            </w:r>
            <w:r w:rsidRPr="000E20F4">
              <w:rPr>
                <w:rFonts w:ascii="HG正楷書体-PRO" w:eastAsia="HG正楷書体-PRO" w:hAnsi="Lucida Fax" w:cs="Times New Roman" w:hint="eastAsia"/>
                <w:u w:val="wave"/>
              </w:rPr>
              <w:t>柳田教授はテストで難しい内容は出さない、根本だけわかっていればよい、と再三おっしゃっておられる</w:t>
            </w:r>
            <w:r w:rsidRPr="000E20F4">
              <w:rPr>
                <w:rFonts w:ascii="HG正楷書体-PRO" w:eastAsia="HG正楷書体-PRO" w:hAnsi="Lucida Fax" w:cs="Times New Roman" w:hint="eastAsia"/>
              </w:rPr>
              <w:t>ので、試験にはおそらく出ないと思われるが、その意味するところだけでも説明を加えようと思う。</w:t>
            </w:r>
          </w:p>
        </w:tc>
      </w:tr>
      <w:tr w:rsidR="00E60F83" w:rsidRPr="000E20F4" w:rsidTr="00E60F83">
        <w:tc>
          <w:tcPr>
            <w:tcW w:w="9836" w:type="dxa"/>
          </w:tcPr>
          <w:p w:rsidR="00E60F83" w:rsidRPr="000E20F4" w:rsidRDefault="00E60F83" w:rsidP="00131508">
            <w:pPr>
              <w:ind w:firstLineChars="100" w:firstLine="210"/>
              <w:rPr>
                <w:rFonts w:ascii="HG正楷書体-PRO" w:eastAsia="HG正楷書体-PRO" w:hAnsi="Lucida Fax"/>
              </w:rPr>
            </w:pPr>
            <w:r w:rsidRPr="000E20F4">
              <w:rPr>
                <w:rFonts w:ascii="HG正楷書体-PRO" w:eastAsia="HG正楷書体-PRO" w:hAnsi="Lucida Fax" w:cs="Times New Roman" w:hint="eastAsia"/>
              </w:rPr>
              <w:t>まず、パーシェ指数であるが、これは</w:t>
            </w:r>
            <w:r w:rsidRPr="000E20F4">
              <w:rPr>
                <w:rFonts w:ascii="HG正楷書体-PRO" w:eastAsia="HG正楷書体-PRO" w:hAnsi="Lucida Fax" w:cs="Times New Roman" w:hint="eastAsia"/>
                <w:u w:val="wave"/>
              </w:rPr>
              <w:t>比較すべき時点の数量をウェイトとして計算した</w:t>
            </w:r>
            <w:r w:rsidRPr="000E20F4">
              <w:rPr>
                <w:rFonts w:ascii="HG正楷書体-PRO" w:eastAsia="HG正楷書体-PRO" w:hAnsi="Lucida Fax" w:cs="Times New Roman" w:hint="eastAsia"/>
              </w:rPr>
              <w:t>点に特徴が認められる。したがって、</w:t>
            </w:r>
            <w:r w:rsidRPr="000E20F4">
              <w:rPr>
                <w:rFonts w:ascii="HG正楷書体-PRO" w:eastAsia="HG正楷書体-PRO" w:hAnsi="Lucida Fax" w:cs="Times New Roman" w:hint="eastAsia"/>
                <w:u w:val="wave"/>
              </w:rPr>
              <w:t>パーシェ指数によって計算されたGDPデフレーターの意味は、次のように要約できるだろう。第t年に生産された財を、そっくりそのまま基準年次に買っていたとした場合の、t</w:t>
            </w:r>
            <w:r w:rsidRPr="000E20F4">
              <w:rPr>
                <w:rFonts w:ascii="HG正楷書体-PRO" w:eastAsia="HG正楷書体-PRO" w:hAnsi="Lucida Fax" w:cs="Times New Roman" w:hint="eastAsia"/>
                <w:u w:val="wave"/>
              </w:rPr>
              <w:lastRenderedPageBreak/>
              <w:t>年における総価額と基準年次における総価額の比率がGDPデフレーターである</w:t>
            </w:r>
            <w:r w:rsidRPr="000E20F4">
              <w:rPr>
                <w:rFonts w:ascii="HG正楷書体-PRO" w:eastAsia="HG正楷書体-PRO" w:hAnsi="Lucida Fax" w:cs="Times New Roman" w:hint="eastAsia"/>
              </w:rPr>
              <w:t>。</w:t>
            </w:r>
          </w:p>
        </w:tc>
      </w:tr>
      <w:tr w:rsidR="00E60F83" w:rsidRPr="000E20F4" w:rsidTr="00E60F83">
        <w:tc>
          <w:tcPr>
            <w:tcW w:w="9836" w:type="dxa"/>
          </w:tcPr>
          <w:p w:rsidR="00E60F83" w:rsidRPr="000E20F4" w:rsidRDefault="00E60F83" w:rsidP="00131508">
            <w:pPr>
              <w:ind w:firstLineChars="100" w:firstLine="210"/>
              <w:rPr>
                <w:rFonts w:ascii="HG正楷書体-PRO" w:eastAsia="HG正楷書体-PRO" w:hAnsi="Lucida Fax"/>
              </w:rPr>
            </w:pPr>
            <w:r w:rsidRPr="000E20F4">
              <w:rPr>
                <w:rFonts w:ascii="HG正楷書体-PRO" w:eastAsia="HG正楷書体-PRO" w:hAnsi="Lucida Fax" w:cs="Times New Roman" w:hint="eastAsia"/>
              </w:rPr>
              <w:lastRenderedPageBreak/>
              <w:t>このように、GDPデフレーターは主にパーシェ指数によって求められるのだが、</w:t>
            </w:r>
            <w:r w:rsidRPr="000E20F4">
              <w:rPr>
                <w:rFonts w:ascii="HG正楷書体-PRO" w:eastAsia="HG正楷書体-PRO" w:hAnsi="Arial" w:cs="Arial" w:hint="eastAsia"/>
              </w:rPr>
              <w:t>CPI</w:t>
            </w:r>
            <w:r w:rsidRPr="000E20F4">
              <w:rPr>
                <w:rFonts w:ascii="HG正楷書体-PRO" w:eastAsia="HG正楷書体-PRO" w:hAnsi="Lucida Fax" w:cs="Times New Roman" w:hint="eastAsia"/>
              </w:rPr>
              <w:t>（</w:t>
            </w:r>
            <w:r w:rsidRPr="000E20F4">
              <w:rPr>
                <w:rFonts w:ascii="HG正楷書体-PRO" w:eastAsia="HG正楷書体-PRO" w:hAnsi="ＭＳ ゴシック" w:cs="Times New Roman" w:hint="eastAsia"/>
              </w:rPr>
              <w:t>消費者物価指数</w:t>
            </w:r>
            <w:r w:rsidRPr="000E20F4">
              <w:rPr>
                <w:rFonts w:ascii="HG正楷書体-PRO" w:eastAsia="HG正楷書体-PRO" w:hAnsi="Lucida Fax" w:cs="Times New Roman" w:hint="eastAsia"/>
              </w:rPr>
              <w:t>：Con</w:t>
            </w:r>
            <w:r w:rsidRPr="000E20F4">
              <w:rPr>
                <w:rFonts w:ascii="HG正楷書体-PRO" w:eastAsia="HG正楷書体-PRO" w:hAnsi="Lucida Fax" w:cs="Times New Roman" w:hint="eastAsia"/>
              </w:rPr>
              <w:softHyphen/>
              <w:t>sumer Price Index）や</w:t>
            </w:r>
            <w:r w:rsidRPr="000E20F4">
              <w:rPr>
                <w:rFonts w:ascii="HG正楷書体-PRO" w:eastAsia="HG正楷書体-PRO" w:hAnsi="Arial" w:cs="Arial" w:hint="eastAsia"/>
              </w:rPr>
              <w:t>CGPI</w:t>
            </w:r>
            <w:r w:rsidRPr="000E20F4">
              <w:rPr>
                <w:rFonts w:ascii="HG正楷書体-PRO" w:eastAsia="HG正楷書体-PRO" w:hAnsi="Lucida Fax" w:cs="Times New Roman" w:hint="eastAsia"/>
              </w:rPr>
              <w:t>（</w:t>
            </w:r>
            <w:r w:rsidRPr="000E20F4">
              <w:rPr>
                <w:rFonts w:ascii="HG正楷書体-PRO" w:eastAsia="HG正楷書体-PRO" w:hAnsi="ＭＳ ゴシック" w:cs="Times New Roman" w:hint="eastAsia"/>
              </w:rPr>
              <w:t>企業物価指数</w:t>
            </w:r>
            <w:r w:rsidRPr="000E20F4">
              <w:rPr>
                <w:rFonts w:ascii="HG正楷書体-PRO" w:eastAsia="HG正楷書体-PRO" w:hAnsi="Lucida Fax" w:cs="Times New Roman" w:hint="eastAsia"/>
              </w:rPr>
              <w:t>：Corporate Goods Price Index）はラスパイレス指数にもとづいて作成される。</w:t>
            </w:r>
            <w:r w:rsidRPr="000E20F4">
              <w:rPr>
                <w:rFonts w:ascii="HG正楷書体-PRO" w:eastAsia="HG正楷書体-PRO" w:hAnsi="Lucida Fax" w:cs="Times New Roman" w:hint="eastAsia"/>
                <w:u w:val="wave"/>
              </w:rPr>
              <w:t>ラスパイレス指数は、パーシェ指数と違って財の数量構成を基準年次で固定する</w:t>
            </w:r>
            <w:r w:rsidRPr="000E20F4">
              <w:rPr>
                <w:rFonts w:ascii="HG正楷書体-PRO" w:eastAsia="HG正楷書体-PRO" w:hAnsi="Lucida Fax" w:cs="Times New Roman" w:hint="eastAsia"/>
              </w:rPr>
              <w:t>。したがって、</w:t>
            </w:r>
            <w:r w:rsidRPr="000E20F4">
              <w:rPr>
                <w:rFonts w:ascii="HG正楷書体-PRO" w:eastAsia="HG正楷書体-PRO" w:hAnsi="Lucida Fax" w:cs="Times New Roman" w:hint="eastAsia"/>
                <w:u w:val="wave"/>
              </w:rPr>
              <w:t>ラスパイレス指数によって算出されるCPIやCGPIは、基準年次に買った財の組み合わせをt年にもまったく同じだけ買うとした場合、t年には基準年次に比べてどれだけ高く支払わねばならないかを示す指数であるといえる</w:t>
            </w:r>
            <w:r w:rsidRPr="000E20F4">
              <w:rPr>
                <w:rFonts w:ascii="HG正楷書体-PRO" w:eastAsia="HG正楷書体-PRO" w:hAnsi="Lucida Fax" w:cs="Times New Roman" w:hint="eastAsia"/>
              </w:rPr>
              <w:t>。</w:t>
            </w:r>
          </w:p>
        </w:tc>
      </w:tr>
    </w:tbl>
    <w:p w:rsidR="00DE5BFF" w:rsidRDefault="00DE5BFF"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Default="00910279" w:rsidP="00E60F83">
      <w:pPr>
        <w:rPr>
          <w:rFonts w:ascii="HG正楷書体-PRO" w:eastAsia="HG正楷書体-PRO" w:hAnsiTheme="majorEastAsia"/>
          <w:szCs w:val="21"/>
        </w:rPr>
      </w:pPr>
    </w:p>
    <w:p w:rsidR="00910279" w:rsidRPr="000E20F4" w:rsidRDefault="00910279" w:rsidP="00E60F83">
      <w:pPr>
        <w:rPr>
          <w:rFonts w:ascii="HG正楷書体-PRO" w:eastAsia="HG正楷書体-PRO" w:hAnsiTheme="majorEastAsia"/>
          <w:szCs w:val="21"/>
        </w:rPr>
      </w:pPr>
    </w:p>
    <w:p w:rsidR="001108EB" w:rsidRPr="000E20F4" w:rsidRDefault="001108EB" w:rsidP="00E60F83">
      <w:pPr>
        <w:rPr>
          <w:rFonts w:ascii="HG正楷書体-PRO" w:eastAsia="HG正楷書体-PRO" w:hAnsiTheme="majorEastAsia"/>
          <w:szCs w:val="21"/>
        </w:rPr>
      </w:pPr>
    </w:p>
    <w:p w:rsidR="001108EB" w:rsidRPr="000E20F4" w:rsidRDefault="001108EB" w:rsidP="00E60F83">
      <w:pPr>
        <w:rPr>
          <w:rFonts w:ascii="HG正楷書体-PRO" w:eastAsia="HG正楷書体-PRO" w:hAnsiTheme="majorEastAsia"/>
          <w:szCs w:val="21"/>
        </w:rPr>
      </w:pPr>
    </w:p>
    <w:p w:rsidR="001108EB" w:rsidRPr="000E20F4" w:rsidRDefault="001108EB" w:rsidP="00E60F83">
      <w:pPr>
        <w:rPr>
          <w:rFonts w:ascii="HG正楷書体-PRO" w:eastAsia="HG正楷書体-PRO" w:hAnsiTheme="majorEastAsia"/>
          <w:szCs w:val="21"/>
        </w:rPr>
      </w:pPr>
    </w:p>
    <w:p w:rsidR="001108EB" w:rsidRPr="000E20F4" w:rsidRDefault="001108EB" w:rsidP="00E60F83">
      <w:pPr>
        <w:rPr>
          <w:rFonts w:ascii="HG正楷書体-PRO" w:eastAsia="HG正楷書体-PRO" w:hAnsiTheme="majorEastAsia"/>
          <w:b/>
          <w:i/>
          <w:sz w:val="32"/>
          <w:szCs w:val="32"/>
        </w:rPr>
      </w:pPr>
      <w:r w:rsidRPr="000E20F4">
        <w:rPr>
          <w:rFonts w:ascii="HG正楷書体-PRO" w:eastAsia="HG正楷書体-PRO" w:hAnsiTheme="majorEastAsia" w:hint="eastAsia"/>
          <w:b/>
          <w:i/>
          <w:sz w:val="32"/>
          <w:szCs w:val="32"/>
        </w:rPr>
        <w:lastRenderedPageBreak/>
        <w:t>第五回　マクロ経済の基礎理論</w:t>
      </w:r>
    </w:p>
    <w:p w:rsidR="001108EB" w:rsidRPr="001D5251" w:rsidRDefault="001108EB"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b/>
          <w:szCs w:val="21"/>
          <w:u w:val="single"/>
        </w:rPr>
        <w:t>企業の行動と国民総生産</w:t>
      </w:r>
      <w:r w:rsidR="00C37328" w:rsidRPr="001D5251">
        <w:rPr>
          <w:rFonts w:ascii="HG正楷書体-PRO" w:eastAsia="HG正楷書体-PRO" w:hAnsiTheme="majorEastAsia" w:hint="eastAsia"/>
          <w:szCs w:val="21"/>
        </w:rPr>
        <w:t>(5-1)(5-2)</w:t>
      </w:r>
    </w:p>
    <w:p w:rsidR="001108EB" w:rsidRPr="000E20F4" w:rsidRDefault="00853033" w:rsidP="00131508">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(5-2)のグラフは雇用量Ｌを増やしていったときに国民総生産Ｙがどう変化するかを示したものである。説明の便宜のために、この経済では合成財という１財を生産し、この経済で一つの企業があるとする。</w:t>
      </w:r>
    </w:p>
    <w:p w:rsidR="0071046D" w:rsidRPr="000E20F4" w:rsidRDefault="00853033"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このグラフを示している集約的生産関数はＹ＝Ｆ(Ｌ)とあらわせる</w:t>
      </w:r>
      <w:r w:rsidR="0071046D" w:rsidRPr="000E20F4">
        <w:rPr>
          <w:rFonts w:ascii="HG正楷書体-PRO" w:eastAsia="HG正楷書体-PRO" w:hAnsiTheme="majorEastAsia" w:hint="eastAsia"/>
          <w:szCs w:val="21"/>
        </w:rPr>
        <w:t>。</w:t>
      </w:r>
    </w:p>
    <w:p w:rsidR="0071046D" w:rsidRPr="000E20F4" w:rsidRDefault="0071046D"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企業の利益については「利益＝収入－総費用」</w:t>
      </w:r>
    </w:p>
    <w:p w:rsidR="0071046D" w:rsidRPr="000E20F4" w:rsidRDefault="0071046D"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すなわち</w:t>
      </w:r>
    </w:p>
    <w:p w:rsidR="001108EB" w:rsidRPr="000E20F4" w:rsidRDefault="002A1927"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m:oMath>
        <m:r>
          <w:rPr>
            <w:rFonts w:ascii="Cambria Math" w:eastAsia="HG正楷書体-PRO" w:hAnsi="Cambria Math" w:hint="eastAsia"/>
            <w:sz w:val="36"/>
            <w:szCs w:val="36"/>
          </w:rPr>
          <m:t>π=PY</m:t>
        </m:r>
        <m:r>
          <w:rPr>
            <w:rFonts w:ascii="HG正楷書体-PRO" w:eastAsia="HG正楷書体-PRO" w:hAnsi="Cambria Math" w:hint="eastAsia"/>
            <w:sz w:val="36"/>
            <w:szCs w:val="36"/>
          </w:rPr>
          <m:t>-</m:t>
        </m:r>
        <m:r>
          <w:rPr>
            <w:rFonts w:ascii="Cambria Math" w:eastAsia="HG正楷書体-PRO" w:hAnsi="Cambria Math" w:hint="eastAsia"/>
            <w:sz w:val="36"/>
            <w:szCs w:val="36"/>
          </w:rPr>
          <m:t>WL</m:t>
        </m:r>
      </m:oMath>
      <w:r w:rsidR="0071046D" w:rsidRPr="000E20F4">
        <w:rPr>
          <w:rFonts w:ascii="HG正楷書体-PRO" w:eastAsia="HG正楷書体-PRO" w:hAnsiTheme="majorEastAsia" w:hint="eastAsia"/>
          <w:szCs w:val="21"/>
        </w:rPr>
        <w:t>…①</w:t>
      </w:r>
    </w:p>
    <w:p w:rsidR="0071046D" w:rsidRPr="000E20F4" w:rsidRDefault="0071046D"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(ただし、Ｐは商品の価格、Ｙは商品の生産量、Ｗは労働者の賃金、Ｌは雇用量。)</w:t>
      </w:r>
    </w:p>
    <w:p w:rsidR="0071046D" w:rsidRPr="000E20F4" w:rsidRDefault="0071046D"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という条件式が成り立つ。</w:t>
      </w:r>
    </w:p>
    <w:p w:rsidR="0071046D" w:rsidRPr="000E20F4" w:rsidRDefault="0071046D"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利益</w:t>
      </w:r>
      <m:oMath>
        <m:r>
          <m:rPr>
            <m:sty m:val="p"/>
          </m:rPr>
          <w:rPr>
            <w:rFonts w:ascii="Cambria Math" w:eastAsia="HG正楷書体-PRO" w:hAnsi="Cambria Math" w:hint="eastAsia"/>
            <w:szCs w:val="21"/>
          </w:rPr>
          <m:t>π</m:t>
        </m:r>
        <m:r>
          <m:rPr>
            <m:sty m:val="p"/>
          </m:rPr>
          <w:rPr>
            <w:rFonts w:ascii="HG正楷書体-PRO" w:eastAsia="HG正楷書体-PRO" w:hAnsi="Cambria Math" w:hint="eastAsia"/>
            <w:szCs w:val="21"/>
          </w:rPr>
          <m:t>を最大化したいならＹ＝Ｆ</m:t>
        </m:r>
        <m:d>
          <m:dPr>
            <m:begChr m:val="（"/>
            <m:endChr m:val="）"/>
            <m:ctrlPr>
              <w:rPr>
                <w:rFonts w:ascii="Cambria Math" w:eastAsia="HG正楷書体-PRO" w:hAnsi="Cambria Math" w:hint="eastAsia"/>
                <w:szCs w:val="21"/>
              </w:rPr>
            </m:ctrlPr>
          </m:dPr>
          <m:e>
            <m:r>
              <m:rPr>
                <m:sty m:val="p"/>
              </m:rPr>
              <w:rPr>
                <w:rFonts w:ascii="HG正楷書体-PRO" w:eastAsia="HG正楷書体-PRO" w:hAnsi="Cambria Math" w:hint="eastAsia"/>
                <w:szCs w:val="21"/>
              </w:rPr>
              <m:t>Ｌ</m:t>
            </m:r>
          </m:e>
        </m:d>
        <m:r>
          <m:rPr>
            <m:sty m:val="p"/>
          </m:rPr>
          <w:rPr>
            <w:rFonts w:ascii="HG正楷書体-PRO" w:eastAsia="HG正楷書体-PRO" w:hAnsi="Cambria Math" w:hint="eastAsia"/>
            <w:szCs w:val="21"/>
          </w:rPr>
          <m:t>に①が接するようにすればよく、その時の傾きは</m:t>
        </m:r>
        <m:f>
          <m:fPr>
            <m:ctrlPr>
              <w:rPr>
                <w:rFonts w:ascii="Cambria Math" w:eastAsia="HG正楷書体-PRO" w:hAnsi="Cambria Math" w:hint="eastAsia"/>
                <w:szCs w:val="21"/>
              </w:rPr>
            </m:ctrlPr>
          </m:fPr>
          <m:num>
            <m:r>
              <m:rPr>
                <m:sty m:val="p"/>
              </m:rPr>
              <w:rPr>
                <w:rFonts w:ascii="HG正楷書体-PRO" w:eastAsia="HG正楷書体-PRO" w:hAnsi="Cambria Math" w:hint="eastAsia"/>
                <w:szCs w:val="21"/>
              </w:rPr>
              <m:t>Ｗ</m:t>
            </m:r>
          </m:num>
          <m:den>
            <m:r>
              <m:rPr>
                <m:sty m:val="p"/>
              </m:rPr>
              <w:rPr>
                <w:rFonts w:ascii="HG正楷書体-PRO" w:eastAsia="HG正楷書体-PRO" w:hAnsi="Cambria Math" w:hint="eastAsia"/>
                <w:szCs w:val="21"/>
              </w:rPr>
              <m:t>Ｐ</m:t>
            </m:r>
          </m:den>
        </m:f>
        <m:r>
          <m:rPr>
            <m:sty m:val="p"/>
          </m:rPr>
          <w:rPr>
            <w:rFonts w:ascii="HG正楷書体-PRO" w:eastAsia="HG正楷書体-PRO" w:hAnsi="Cambria Math" w:hint="eastAsia"/>
            <w:szCs w:val="21"/>
          </w:rPr>
          <m:t>となる。</m:t>
        </m:r>
      </m:oMath>
    </w:p>
    <w:p w:rsidR="002A1927" w:rsidRPr="000E20F4" w:rsidRDefault="002A1927"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あとは（5‐１）の説明を参照。</w:t>
      </w:r>
    </w:p>
    <w:p w:rsidR="002A1927" w:rsidRPr="000E20F4" w:rsidRDefault="002A1927" w:rsidP="00E90093">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p>
    <w:p w:rsidR="002A1927" w:rsidRPr="000E20F4" w:rsidRDefault="002A1927"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これを見ればわかるように</w:t>
      </w:r>
      <w:r w:rsidRPr="000E20F4">
        <w:rPr>
          <w:rFonts w:ascii="HG正楷書体-PRO" w:eastAsia="HG正楷書体-PRO" w:hAnsiTheme="majorEastAsia" w:hint="eastAsia"/>
          <w:color w:val="948A54" w:themeColor="background2" w:themeShade="80"/>
          <w:szCs w:val="21"/>
        </w:rPr>
        <w:t>物価が上がるとＷ/Ｐは小さくなり自動的に雇用は拡大する</w:t>
      </w:r>
      <w:r w:rsidRPr="000E20F4">
        <w:rPr>
          <w:rFonts w:ascii="HG正楷書体-PRO" w:eastAsia="HG正楷書体-PRO" w:hAnsiTheme="majorEastAsia" w:hint="eastAsia"/>
          <w:szCs w:val="21"/>
        </w:rPr>
        <w:t>。このとき、物価の上昇を理由に当然労働者たちは賃上げを要求することになる。</w:t>
      </w:r>
    </w:p>
    <w:p w:rsidR="002A1927" w:rsidRPr="000E20F4" w:rsidRDefault="002A1927"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sidRPr="002A0F9B">
        <w:rPr>
          <w:rFonts w:ascii="HG正楷書体-PRO" w:eastAsia="HG正楷書体-PRO" w:hAnsiTheme="majorEastAsia" w:hint="eastAsia"/>
          <w:color w:val="948A54" w:themeColor="background2" w:themeShade="80"/>
          <w:szCs w:val="21"/>
        </w:rPr>
        <w:t>しかし企業が賃上げに応じるとＷ/Pは大きくなり自動的に雇用が縮小</w:t>
      </w:r>
      <w:r w:rsidRPr="000E20F4">
        <w:rPr>
          <w:rFonts w:ascii="HG正楷書体-PRO" w:eastAsia="HG正楷書体-PRO" w:hAnsiTheme="majorEastAsia" w:hint="eastAsia"/>
          <w:szCs w:val="21"/>
        </w:rPr>
        <w:t>してしまうことになる。</w:t>
      </w:r>
    </w:p>
    <w:p w:rsidR="002A1927" w:rsidRPr="000E20F4" w:rsidRDefault="002A1927"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つまり物価が上昇しても労使が協調して</w:t>
      </w:r>
      <w:r w:rsidR="00E90093" w:rsidRPr="000E20F4">
        <w:rPr>
          <w:rFonts w:ascii="HG正楷書体-PRO" w:eastAsia="HG正楷書体-PRO" w:hAnsiTheme="majorEastAsia" w:hint="eastAsia"/>
          <w:szCs w:val="21"/>
        </w:rPr>
        <w:t>賃上げを少しにとどめることで妥協すれば、雇用を確保することができるというわけだ。</w:t>
      </w:r>
    </w:p>
    <w:p w:rsidR="00E90093" w:rsidRPr="000E20F4" w:rsidRDefault="0063320F"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日本はオイルショックを経験した。しかし</w:t>
      </w:r>
      <w:r w:rsidR="00E90093" w:rsidRPr="000E20F4">
        <w:rPr>
          <w:rFonts w:ascii="HG正楷書体-PRO" w:eastAsia="HG正楷書体-PRO" w:hAnsiTheme="majorEastAsia" w:hint="eastAsia"/>
          <w:szCs w:val="21"/>
        </w:rPr>
        <w:t>なんとかそれを乗り切ることができたのは労使協調のたまものであると柳田氏は分析している。労使協調が実現できたのは、日本企業では組合側と企業経営者側が社内の情報を共有しやすかったという</w:t>
      </w:r>
      <w:r w:rsidR="009744BC" w:rsidRPr="000E20F4">
        <w:rPr>
          <w:rFonts w:ascii="HG正楷書体-PRO" w:eastAsia="HG正楷書体-PRO" w:hAnsiTheme="majorEastAsia" w:hint="eastAsia"/>
          <w:szCs w:val="21"/>
        </w:rPr>
        <w:t>日本に特有な</w:t>
      </w:r>
      <w:r w:rsidR="00E90093" w:rsidRPr="000E20F4">
        <w:rPr>
          <w:rFonts w:ascii="HG正楷書体-PRO" w:eastAsia="HG正楷書体-PRO" w:hAnsiTheme="majorEastAsia" w:hint="eastAsia"/>
          <w:szCs w:val="21"/>
        </w:rPr>
        <w:t>状況に起因しているという。情報共有が最悪の事態を防ぐ要因になったということである。</w:t>
      </w:r>
    </w:p>
    <w:p w:rsidR="00E90093" w:rsidRPr="000E20F4" w:rsidRDefault="009744BC"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sidRPr="000E20F4">
        <w:rPr>
          <w:rFonts w:ascii="HG正楷書体-PRO" w:eastAsia="HG正楷書体-PRO" w:hAnsiTheme="majorEastAsia" w:hint="eastAsia"/>
          <w:szCs w:val="21"/>
        </w:rPr>
        <w:t>一方で情報が共有されないために最悪の事態が起こってしまう場合</w:t>
      </w:r>
      <w:r w:rsidR="00E90093" w:rsidRPr="000E20F4">
        <w:rPr>
          <w:rFonts w:ascii="HG正楷書体-PRO" w:eastAsia="HG正楷書体-PRO" w:hAnsiTheme="majorEastAsia" w:hint="eastAsia"/>
          <w:szCs w:val="21"/>
        </w:rPr>
        <w:t>もある。かの有名な囚人のジレンマ</w:t>
      </w:r>
      <w:r w:rsidRPr="000E20F4">
        <w:rPr>
          <w:rFonts w:ascii="HG正楷書体-PRO" w:eastAsia="HG正楷書体-PRO" w:hAnsiTheme="majorEastAsia" w:hint="eastAsia"/>
          <w:szCs w:val="21"/>
        </w:rPr>
        <w:t>が好例</w:t>
      </w:r>
      <w:r w:rsidR="00E90093" w:rsidRPr="000E20F4">
        <w:rPr>
          <w:rFonts w:ascii="HG正楷書体-PRO" w:eastAsia="HG正楷書体-PRO" w:hAnsiTheme="majorEastAsia" w:hint="eastAsia"/>
          <w:szCs w:val="21"/>
        </w:rPr>
        <w:t>である。囚人のジレンマは教科書</w:t>
      </w:r>
      <w:r w:rsidR="001D5251">
        <w:rPr>
          <w:rFonts w:ascii="HG正楷書体-PRO" w:eastAsia="HG正楷書体-PRO" w:hAnsiTheme="majorEastAsia" w:hint="eastAsia"/>
          <w:szCs w:val="21"/>
        </w:rPr>
        <w:t>p21</w:t>
      </w:r>
      <w:r w:rsidR="00E90093" w:rsidRPr="000E20F4">
        <w:rPr>
          <w:rFonts w:ascii="HG正楷書体-PRO" w:eastAsia="HG正楷書体-PRO" w:hAnsiTheme="majorEastAsia" w:hint="eastAsia"/>
          <w:szCs w:val="21"/>
        </w:rPr>
        <w:t>に載っている。忘れてしまったなら見ておいて損はないだろう。</w:t>
      </w:r>
    </w:p>
    <w:p w:rsidR="002A1927" w:rsidRDefault="002A1927" w:rsidP="00E60F83">
      <w:pPr>
        <w:rPr>
          <w:rFonts w:ascii="HG正楷書体-PRO" w:eastAsia="HG正楷書体-PRO" w:hAnsiTheme="majorEastAsia"/>
          <w:szCs w:val="21"/>
        </w:rPr>
      </w:pPr>
    </w:p>
    <w:p w:rsidR="00AE4030" w:rsidRPr="000E20F4" w:rsidRDefault="00AE4030" w:rsidP="00E60F83">
      <w:pPr>
        <w:rPr>
          <w:rFonts w:ascii="HG正楷書体-PRO" w:eastAsia="HG正楷書体-PRO" w:hAnsiTheme="majorEastAsia"/>
          <w:szCs w:val="21"/>
        </w:rPr>
      </w:pPr>
    </w:p>
    <w:p w:rsidR="002A1927" w:rsidRPr="000E20F4" w:rsidRDefault="00D248EF" w:rsidP="00CA0452">
      <w:pPr>
        <w:pBdr>
          <w:top w:val="single" w:sz="4" w:space="1" w:color="auto"/>
          <w:left w:val="single" w:sz="4" w:space="4" w:color="auto"/>
          <w:bottom w:val="single" w:sz="4" w:space="1" w:color="auto"/>
          <w:right w:val="single" w:sz="4" w:space="4" w:color="auto"/>
        </w:pBdr>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消費関数と有効需要</w:t>
      </w:r>
      <w:r w:rsidR="00C37328">
        <w:rPr>
          <w:rFonts w:ascii="HG正楷書体-PRO" w:eastAsia="HG正楷書体-PRO" w:hAnsiTheme="majorEastAsia" w:hint="eastAsia"/>
          <w:b/>
          <w:szCs w:val="21"/>
          <w:u w:val="single"/>
        </w:rPr>
        <w:t>(5-3)(5-4)(5-5)</w:t>
      </w:r>
    </w:p>
    <w:p w:rsidR="00CA0452" w:rsidRPr="000E20F4" w:rsidRDefault="00910279" w:rsidP="00CA0452">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szCs w:val="21"/>
        </w:rPr>
        <w:t>P</w:t>
      </w:r>
      <w:r>
        <w:rPr>
          <w:rFonts w:ascii="HG正楷書体-PRO" w:eastAsia="HG正楷書体-PRO" w:hAnsiTheme="majorEastAsia" w:hint="eastAsia"/>
          <w:szCs w:val="21"/>
        </w:rPr>
        <w:t>42</w:t>
      </w:r>
      <w:r>
        <w:rPr>
          <w:rFonts w:ascii="ＭＳ 明朝" w:eastAsia="ＭＳ 明朝" w:hAnsi="ＭＳ 明朝" w:cs="ＭＳ 明朝" w:hint="eastAsia"/>
          <w:szCs w:val="21"/>
        </w:rPr>
        <w:t>-</w:t>
      </w:r>
      <w:r>
        <w:rPr>
          <w:rFonts w:ascii="HG正楷書体-PRO" w:eastAsia="HG正楷書体-PRO" w:hAnsiTheme="majorEastAsia" w:hint="eastAsia"/>
          <w:szCs w:val="21"/>
        </w:rPr>
        <w:t>46</w:t>
      </w:r>
      <w:r w:rsidR="00CA0452" w:rsidRPr="000E20F4">
        <w:rPr>
          <w:rFonts w:ascii="HG正楷書体-PRO" w:eastAsia="HG正楷書体-PRO" w:hAnsiTheme="majorEastAsia" w:hint="eastAsia"/>
          <w:szCs w:val="21"/>
        </w:rPr>
        <w:t>を読みましょう。</w:t>
      </w:r>
    </w:p>
    <w:p w:rsidR="002A1927" w:rsidRDefault="002A1927" w:rsidP="00E60F83">
      <w:pPr>
        <w:rPr>
          <w:rFonts w:ascii="HG正楷書体-PRO" w:eastAsia="HG正楷書体-PRO" w:hAnsiTheme="majorEastAsia"/>
          <w:szCs w:val="21"/>
        </w:rPr>
      </w:pPr>
    </w:p>
    <w:p w:rsidR="00AE4030" w:rsidRPr="000E20F4" w:rsidRDefault="00AE4030" w:rsidP="00E60F83">
      <w:pPr>
        <w:rPr>
          <w:rFonts w:ascii="HG正楷書体-PRO" w:eastAsia="HG正楷書体-PRO" w:hAnsiTheme="majorEastAsia"/>
          <w:szCs w:val="21"/>
        </w:rPr>
      </w:pPr>
    </w:p>
    <w:p w:rsidR="0071046D" w:rsidRPr="000E20F4" w:rsidRDefault="002344A7" w:rsidP="00183FC2">
      <w:pPr>
        <w:pBdr>
          <w:top w:val="single" w:sz="4" w:space="1" w:color="auto"/>
          <w:left w:val="single" w:sz="4" w:space="4" w:color="auto"/>
          <w:bottom w:val="single" w:sz="4" w:space="1" w:color="auto"/>
          <w:right w:val="single" w:sz="4" w:space="4" w:color="auto"/>
        </w:pBdr>
        <w:rPr>
          <w:rFonts w:ascii="HG正楷書体-PRO" w:eastAsia="HG正楷書体-PRO" w:hAnsiTheme="majorEastAsia"/>
          <w:b/>
          <w:szCs w:val="21"/>
          <w:u w:val="single"/>
        </w:rPr>
      </w:pPr>
      <w:r w:rsidRPr="000E20F4">
        <w:rPr>
          <w:rFonts w:ascii="HG正楷書体-PRO" w:eastAsia="HG正楷書体-PRO" w:hAnsiTheme="majorEastAsia" w:hint="eastAsia"/>
          <w:b/>
          <w:szCs w:val="21"/>
          <w:u w:val="single"/>
        </w:rPr>
        <w:t>開放マクロモデル</w:t>
      </w:r>
      <w:r w:rsidR="00C37328">
        <w:rPr>
          <w:rFonts w:ascii="HG正楷書体-PRO" w:eastAsia="HG正楷書体-PRO" w:hAnsiTheme="majorEastAsia" w:hint="eastAsia"/>
          <w:b/>
          <w:szCs w:val="21"/>
          <w:u w:val="single"/>
        </w:rPr>
        <w:t>(</w:t>
      </w:r>
      <w:r w:rsidR="00B150BD">
        <w:rPr>
          <w:rFonts w:ascii="HG正楷書体-PRO" w:eastAsia="HG正楷書体-PRO" w:hAnsiTheme="majorEastAsia" w:hint="eastAsia"/>
          <w:b/>
          <w:szCs w:val="21"/>
          <w:u w:val="single"/>
        </w:rPr>
        <w:t>5-6</w:t>
      </w:r>
      <w:r w:rsidR="00C37328">
        <w:rPr>
          <w:rFonts w:ascii="HG正楷書体-PRO" w:eastAsia="HG正楷書体-PRO" w:hAnsiTheme="majorEastAsia" w:hint="eastAsia"/>
          <w:b/>
          <w:szCs w:val="21"/>
          <w:u w:val="single"/>
        </w:rPr>
        <w:t>)</w:t>
      </w:r>
      <w:r w:rsidR="00B150BD">
        <w:rPr>
          <w:rFonts w:ascii="HG正楷書体-PRO" w:eastAsia="HG正楷書体-PRO" w:hAnsiTheme="majorEastAsia" w:hint="eastAsia"/>
          <w:b/>
          <w:szCs w:val="21"/>
          <w:u w:val="single"/>
        </w:rPr>
        <w:t>～(5-11)</w:t>
      </w:r>
    </w:p>
    <w:p w:rsidR="00F17861" w:rsidRPr="00910279" w:rsidRDefault="000D6EF3" w:rsidP="00F17861">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0E20F4">
        <w:rPr>
          <w:rFonts w:ascii="HG正楷書体-PRO" w:eastAsia="HG正楷書体-PRO" w:hAnsiTheme="majorEastAsia" w:hint="eastAsia"/>
          <w:szCs w:val="21"/>
        </w:rPr>
        <w:t>P47-49を読みましょう。</w:t>
      </w:r>
    </w:p>
    <w:p w:rsidR="00630445" w:rsidRDefault="00630445" w:rsidP="00E60F83">
      <w:pPr>
        <w:rPr>
          <w:rFonts w:ascii="AR P丸ゴシック体M" w:eastAsia="AR P丸ゴシック体M" w:hAnsiTheme="majorEastAsia"/>
          <w:szCs w:val="21"/>
        </w:rPr>
      </w:pPr>
    </w:p>
    <w:p w:rsidR="00630445" w:rsidRDefault="00630445" w:rsidP="00E60F83">
      <w:pPr>
        <w:rPr>
          <w:rFonts w:ascii="AR P丸ゴシック体M" w:eastAsia="AR P丸ゴシック体M" w:hAnsiTheme="majorEastAsia"/>
          <w:szCs w:val="21"/>
        </w:rPr>
      </w:pPr>
    </w:p>
    <w:p w:rsidR="00F17861" w:rsidRDefault="00F17861" w:rsidP="00F17861">
      <w:pPr>
        <w:rPr>
          <w:rFonts w:ascii="HG正楷書体-PRO" w:eastAsia="HG正楷書体-PRO" w:hAnsiTheme="majorEastAsia"/>
          <w:b/>
          <w:i/>
          <w:sz w:val="32"/>
          <w:szCs w:val="32"/>
        </w:rPr>
      </w:pPr>
      <w:r w:rsidRPr="00AB1C30">
        <w:rPr>
          <w:rFonts w:ascii="HG正楷書体-PRO" w:eastAsia="HG正楷書体-PRO" w:hAnsiTheme="majorEastAsia" w:hint="eastAsia"/>
          <w:b/>
          <w:i/>
          <w:sz w:val="32"/>
          <w:szCs w:val="32"/>
        </w:rPr>
        <w:lastRenderedPageBreak/>
        <w:t>第</w:t>
      </w:r>
      <w:r w:rsidR="006926C7">
        <w:rPr>
          <w:rFonts w:ascii="HG正楷書体-PRO" w:eastAsia="HG正楷書体-PRO" w:hAnsiTheme="majorEastAsia" w:hint="eastAsia"/>
          <w:b/>
          <w:i/>
          <w:sz w:val="32"/>
          <w:szCs w:val="32"/>
        </w:rPr>
        <w:t>六</w:t>
      </w:r>
      <w:r w:rsidRPr="00AB1C30">
        <w:rPr>
          <w:rFonts w:ascii="HG正楷書体-PRO" w:eastAsia="HG正楷書体-PRO" w:hAnsiTheme="majorEastAsia" w:hint="eastAsia"/>
          <w:b/>
          <w:i/>
          <w:sz w:val="32"/>
          <w:szCs w:val="32"/>
        </w:rPr>
        <w:t>回　経済成長と景気循環</w:t>
      </w:r>
    </w:p>
    <w:p w:rsidR="00D3681F" w:rsidRPr="001D5251" w:rsidRDefault="00D3681F" w:rsidP="00D3681F">
      <w:pPr>
        <w:pBdr>
          <w:top w:val="single" w:sz="4" w:space="1" w:color="auto"/>
          <w:left w:val="single" w:sz="4" w:space="4" w:color="auto"/>
          <w:bottom w:val="single" w:sz="4" w:space="1" w:color="auto"/>
          <w:right w:val="single" w:sz="4" w:space="4" w:color="auto"/>
        </w:pBdr>
        <w:rPr>
          <w:rFonts w:ascii="HG正楷書体-PRO" w:eastAsia="HG正楷書体-PRO" w:hAnsi="Lucida Fax"/>
          <w:sz w:val="22"/>
        </w:rPr>
      </w:pPr>
      <w:r w:rsidRPr="00D3681F">
        <w:rPr>
          <w:rFonts w:ascii="HG正楷書体-PRO" w:eastAsia="HG正楷書体-PRO" w:hAnsi="Lucida Fax" w:hint="eastAsia"/>
          <w:b/>
          <w:sz w:val="22"/>
          <w:u w:val="single"/>
        </w:rPr>
        <w:t>経済成長と寄与率※</w:t>
      </w:r>
      <w:r w:rsidR="00B150BD" w:rsidRPr="001D5251">
        <w:rPr>
          <w:rFonts w:ascii="HG正楷書体-PRO" w:eastAsia="HG正楷書体-PRO" w:hAnsi="Lucida Fax" w:hint="eastAsia"/>
          <w:sz w:val="22"/>
        </w:rPr>
        <w:t>(6-1)</w:t>
      </w:r>
    </w:p>
    <w:p w:rsidR="00D3681F" w:rsidRPr="00D3681F" w:rsidRDefault="00D3681F" w:rsidP="00D3681F">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D3681F">
        <w:rPr>
          <w:rFonts w:ascii="HG正楷書体-PRO" w:eastAsia="HG正楷書体-PRO" w:hAnsi="Lucida Fax" w:hint="eastAsia"/>
        </w:rPr>
        <w:t>寄与率の分析は、国民総支出（Y）を構成する民間消費支出（C）、民間総固定資本形成（I）、政府支出（G）、総輸出（X）および総輸入（M）などのそれぞれの項目が、ある期間の経済成長にどれだけ貢献したかを見るための指標となる。その考え方は、一定の期間について国民総支出の成長率を求め、その成長を達成するために、それぞれの構成要素が何パーセントずつ貢献したかを見ようとするものだ。国民総支出は国民総生産に等しく、国民総支出の定義により以下の式が成立します。</w:t>
      </w:r>
    </w:p>
    <w:p w:rsidR="00D3681F" w:rsidRPr="00D3681F" w:rsidRDefault="00D3681F" w:rsidP="00D3681F">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p>
    <w:p w:rsidR="00D3681F" w:rsidRPr="00D3681F" w:rsidRDefault="00D3681F" w:rsidP="00D3681F">
      <w:pPr>
        <w:pBdr>
          <w:top w:val="single" w:sz="4" w:space="1" w:color="auto"/>
          <w:left w:val="single" w:sz="4" w:space="4" w:color="auto"/>
          <w:bottom w:val="single" w:sz="4" w:space="1" w:color="auto"/>
          <w:right w:val="single" w:sz="4" w:space="4" w:color="auto"/>
        </w:pBdr>
        <w:ind w:firstLineChars="200" w:firstLine="420"/>
        <w:rPr>
          <w:rFonts w:ascii="HG正楷書体-PRO" w:eastAsia="HG正楷書体-PRO" w:hAnsi="Lucida Fax"/>
        </w:rPr>
      </w:pPr>
      <w:r w:rsidRPr="00D3681F">
        <w:rPr>
          <w:rFonts w:ascii="HG正楷書体-PRO" w:eastAsia="HG正楷書体-PRO" w:hAnsi="Lucida Fax" w:hint="eastAsia"/>
        </w:rPr>
        <w:t xml:space="preserve">　</w:t>
      </w:r>
      <w:r w:rsidRPr="00D3681F">
        <w:rPr>
          <w:rFonts w:ascii="HG正楷書体-PRO" w:eastAsia="HG正楷書体-PRO" w:hAnsi="Lucida Fax" w:hint="eastAsia"/>
          <w:position w:val="-6"/>
        </w:rPr>
        <w:object w:dxaOrig="2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3.5pt" o:ole="">
            <v:imagedata r:id="rId11" o:title=""/>
          </v:shape>
          <o:OLEObject Type="Embed" ProgID="Equation.3" ShapeID="_x0000_i1025" DrawAspect="Content" ObjectID="_1326719932" r:id="rId12"/>
        </w:object>
      </w:r>
    </w:p>
    <w:p w:rsidR="00D3681F" w:rsidRPr="00D3681F" w:rsidRDefault="00D3681F" w:rsidP="00D3681F">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D3681F" w:rsidRPr="00D3681F" w:rsidRDefault="00D3681F" w:rsidP="00D3681F">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D3681F">
        <w:rPr>
          <w:rFonts w:ascii="HG正楷書体-PRO" w:eastAsia="HG正楷書体-PRO" w:hAnsi="Lucida Fax" w:hint="eastAsia"/>
        </w:rPr>
        <w:t xml:space="preserve">　また、各支出の増加分をたすと、国民総生産の増加分となり以下の式が成立する。</w:t>
      </w:r>
    </w:p>
    <w:p w:rsidR="00D3681F" w:rsidRPr="00D3681F" w:rsidRDefault="00D3681F" w:rsidP="00D3681F">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D3681F" w:rsidRPr="00D3681F" w:rsidRDefault="00D3681F" w:rsidP="00D3681F">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D3681F">
        <w:rPr>
          <w:rFonts w:ascii="HG正楷書体-PRO" w:eastAsia="HG正楷書体-PRO" w:hAnsi="Lucida Fax" w:hint="eastAsia"/>
        </w:rPr>
        <w:t xml:space="preserve">　　　</w:t>
      </w:r>
      <w:r w:rsidRPr="00D3681F">
        <w:rPr>
          <w:rFonts w:ascii="HG正楷書体-PRO" w:eastAsia="HG正楷書体-PRO" w:hAnsi="Lucida Fax" w:hint="eastAsia"/>
          <w:position w:val="-6"/>
        </w:rPr>
        <w:object w:dxaOrig="3240" w:dyaOrig="279">
          <v:shape id="_x0000_i1026" type="#_x0000_t75" style="width:162.75pt;height:13.5pt" o:ole="">
            <v:imagedata r:id="rId13" o:title=""/>
          </v:shape>
          <o:OLEObject Type="Embed" ProgID="Equation.3" ShapeID="_x0000_i1026" DrawAspect="Content" ObjectID="_1326719933" r:id="rId14"/>
        </w:object>
      </w:r>
    </w:p>
    <w:p w:rsidR="00D3681F" w:rsidRPr="00D3681F" w:rsidRDefault="00D3681F" w:rsidP="00D3681F">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D3681F" w:rsidRPr="00D3681F" w:rsidRDefault="00D3681F" w:rsidP="00D3681F">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D3681F">
        <w:rPr>
          <w:rFonts w:ascii="HG正楷書体-PRO" w:eastAsia="HG正楷書体-PRO" w:hAnsi="Lucida Fax" w:hint="eastAsia"/>
        </w:rPr>
        <w:t xml:space="preserve">　国民総生産の成長率</w:t>
      </w:r>
      <w:r w:rsidRPr="00D3681F">
        <w:rPr>
          <w:rFonts w:ascii="HG正楷書体-PRO" w:eastAsia="HG正楷書体-PRO" w:hAnsi="Lucida Fax" w:hint="eastAsia"/>
          <w:position w:val="-24"/>
        </w:rPr>
        <w:object w:dxaOrig="420" w:dyaOrig="620">
          <v:shape id="_x0000_i1027" type="#_x0000_t75" style="width:21pt;height:30pt" o:ole="">
            <v:imagedata r:id="rId15" o:title=""/>
          </v:shape>
          <o:OLEObject Type="Embed" ProgID="Equation.3" ShapeID="_x0000_i1027" DrawAspect="Content" ObjectID="_1326719934" r:id="rId16"/>
        </w:object>
      </w:r>
      <w:r w:rsidRPr="00D3681F">
        <w:rPr>
          <w:rFonts w:ascii="HG正楷書体-PRO" w:eastAsia="HG正楷書体-PRO" w:hAnsi="Lucida Fax" w:hint="eastAsia"/>
        </w:rPr>
        <w:t>は以下の式で表わされる。</w:t>
      </w:r>
    </w:p>
    <w:p w:rsidR="00D3681F" w:rsidRDefault="00D3681F" w:rsidP="00D3681F">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D3681F">
        <w:rPr>
          <w:rFonts w:ascii="HG正楷書体-PRO" w:eastAsia="HG正楷書体-PRO" w:hAnsi="Lucida Fax" w:hint="eastAsia"/>
        </w:rPr>
        <w:t xml:space="preserve">　　　</w:t>
      </w:r>
      <w:r w:rsidRPr="00D3681F">
        <w:rPr>
          <w:rFonts w:ascii="HG正楷書体-PRO" w:eastAsia="HG正楷書体-PRO" w:hAnsi="Lucida Fax" w:hint="eastAsia"/>
          <w:position w:val="-24"/>
        </w:rPr>
        <w:object w:dxaOrig="5300" w:dyaOrig="620">
          <v:shape id="_x0000_i1028" type="#_x0000_t75" style="width:265.5pt;height:30pt" o:ole="">
            <v:imagedata r:id="rId17" o:title=""/>
          </v:shape>
          <o:OLEObject Type="Embed" ProgID="Equation.3" ShapeID="_x0000_i1028" DrawAspect="Content" ObjectID="_1326719935" r:id="rId18"/>
        </w:object>
      </w:r>
    </w:p>
    <w:p w:rsidR="00D3681F" w:rsidRPr="00D3681F" w:rsidRDefault="00D3681F" w:rsidP="00D3681F">
      <w:pPr>
        <w:pBdr>
          <w:top w:val="single" w:sz="4" w:space="1" w:color="auto"/>
          <w:left w:val="single" w:sz="4" w:space="4" w:color="auto"/>
          <w:bottom w:val="single" w:sz="4" w:space="1" w:color="auto"/>
          <w:right w:val="single" w:sz="4" w:space="4" w:color="auto"/>
        </w:pBdr>
        <w:rPr>
          <w:rFonts w:ascii="AR P丸ゴシック体M" w:eastAsia="AR P丸ゴシック体M" w:hAnsiTheme="majorEastAsia"/>
          <w:szCs w:val="21"/>
        </w:rPr>
      </w:pPr>
      <w:r w:rsidRPr="00D3681F">
        <w:rPr>
          <w:rFonts w:ascii="HG正楷書体-PRO" w:eastAsia="HG正楷書体-PRO" w:hAnsi="Lucida Fax" w:hint="eastAsia"/>
        </w:rPr>
        <w:t xml:space="preserve">　この状態を、「国民総支出の成長率は、各構成要素の成長率の加重平均になっている」という。</w:t>
      </w:r>
    </w:p>
    <w:p w:rsidR="00D3681F" w:rsidRDefault="00D3681F" w:rsidP="00E60F83">
      <w:pPr>
        <w:rPr>
          <w:rFonts w:ascii="AR P丸ゴシック体M" w:eastAsia="AR P丸ゴシック体M" w:hAnsiTheme="majorEastAsia"/>
          <w:szCs w:val="21"/>
        </w:rPr>
      </w:pPr>
    </w:p>
    <w:p w:rsidR="00AE4030" w:rsidRPr="00D3681F" w:rsidRDefault="00AE4030" w:rsidP="00E60F83">
      <w:pPr>
        <w:rPr>
          <w:rFonts w:ascii="AR P丸ゴシック体M" w:eastAsia="AR P丸ゴシック体M" w:hAnsiTheme="majorEastAsia"/>
          <w:szCs w:val="21"/>
        </w:rPr>
      </w:pPr>
    </w:p>
    <w:p w:rsidR="000E20F4" w:rsidRPr="001D5251"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sz w:val="22"/>
        </w:rPr>
      </w:pPr>
      <w:r w:rsidRPr="00CD7EAE">
        <w:rPr>
          <w:rFonts w:ascii="HG正楷書体-PRO" w:eastAsia="HG正楷書体-PRO" w:hAnsi="Lucida Fax" w:hint="eastAsia"/>
          <w:b/>
          <w:sz w:val="22"/>
          <w:u w:val="single"/>
        </w:rPr>
        <w:t>ハロッド・ドーマーモデル※</w:t>
      </w:r>
      <w:r w:rsidR="00B150BD" w:rsidRPr="001D5251">
        <w:rPr>
          <w:rFonts w:ascii="HG正楷書体-PRO" w:eastAsia="HG正楷書体-PRO" w:hAnsi="Lucida Fax" w:hint="eastAsia"/>
          <w:sz w:val="22"/>
        </w:rPr>
        <w:t>(6-5)(6-6)</w:t>
      </w:r>
    </w:p>
    <w:p w:rsidR="000E20F4" w:rsidRPr="00CD7EAE" w:rsidRDefault="000E20F4"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CD7EAE">
        <w:rPr>
          <w:rFonts w:ascii="HG正楷書体-PRO" w:eastAsia="HG正楷書体-PRO" w:hAnsi="Lucida Fax" w:hint="eastAsia"/>
        </w:rPr>
        <w:t>ハロッドとドーマーにより1930年代から40年代にかけて発表されたモデル。経済の自律的な安定を確保する難しさを例示するなど、ケインズ理論の影響を強く受けた経済成長モデルである。いわゆる動学理論とよばれるものである。</w:t>
      </w:r>
    </w:p>
    <w:p w:rsidR="000E20F4" w:rsidRPr="00CD7EAE" w:rsidRDefault="000E20F4"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CD7EAE">
        <w:rPr>
          <w:rFonts w:ascii="HG正楷書体-PRO" w:eastAsia="HG正楷書体-PRO" w:hAnsi="Lucida Fax" w:hint="eastAsia"/>
        </w:rPr>
        <w:t>このモデルの一番の特徴は、投資の生み出す供給能力と、需要それぞれの増加量とが安定的に調和するような</w:t>
      </w:r>
      <w:r w:rsidRPr="00F30B9F">
        <w:rPr>
          <w:rFonts w:ascii="HG正楷書体-PRO" w:eastAsia="HG正楷書体-PRO" w:hAnsi="ＭＳ ゴシック" w:hint="eastAsia"/>
          <w:color w:val="948A54" w:themeColor="background2" w:themeShade="80"/>
        </w:rPr>
        <w:t>保証成長率</w:t>
      </w:r>
      <w:r w:rsidRPr="00CD7EAE">
        <w:rPr>
          <w:rFonts w:ascii="HG正楷書体-PRO" w:eastAsia="HG正楷書体-PRO" w:hAnsi="Lucida Fax" w:hint="eastAsia"/>
        </w:rPr>
        <w:t>（資本の増加率）が、完全雇用をもたらすような</w:t>
      </w:r>
      <w:r w:rsidRPr="00CD7EAE">
        <w:rPr>
          <w:rFonts w:ascii="HG正楷書体-PRO" w:eastAsia="HG正楷書体-PRO" w:hAnsi="ＭＳ ゴシック" w:hint="eastAsia"/>
          <w:color w:val="FF0088"/>
        </w:rPr>
        <w:t>自然成長率</w:t>
      </w:r>
      <w:r w:rsidRPr="00CD7EAE">
        <w:rPr>
          <w:rFonts w:ascii="HG正楷書体-PRO" w:eastAsia="HG正楷書体-PRO" w:hAnsi="Lucida Fax" w:hint="eastAsia"/>
        </w:rPr>
        <w:t>（労働力の増加率）と別個に規定され、その関係が自律的に均衡に向かわないと仮定することにある。両者の不均衡は慢性的な経済の停滞やインフレを導くもとと結論づけられた。安定的な成長率の実現は非常に困難で、ナイフ・エッジの均衡とも呼ばれる。また、保証成長率は貯蓄率に影響するものと定義された。</w:t>
      </w:r>
    </w:p>
    <w:p w:rsidR="000E20F4" w:rsidRPr="00CD7EAE" w:rsidRDefault="000E20F4"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F30B9F">
        <w:rPr>
          <w:rFonts w:ascii="HG正楷書体-PRO" w:eastAsia="HG正楷書体-PRO" w:hAnsi="ＭＳ ゴシック" w:hint="eastAsia"/>
          <w:color w:val="948A54" w:themeColor="background2" w:themeShade="80"/>
        </w:rPr>
        <w:t>ハロッド・ドーマーモデル</w:t>
      </w:r>
      <w:r w:rsidRPr="00CD7EAE">
        <w:rPr>
          <w:rFonts w:ascii="HG正楷書体-PRO" w:eastAsia="HG正楷書体-PRO" w:hAnsi="Lucida Fax" w:hint="eastAsia"/>
        </w:rPr>
        <w:t>は、前提が硬直的であるために、ソロー・スワンモデルと同様、成長理論の雛型として教科書で登場する他は、そのまま議論の道具として用いられることは現在では少ない。</w:t>
      </w:r>
    </w:p>
    <w:p w:rsidR="000E20F4" w:rsidRPr="00CD7EAE" w:rsidRDefault="000E20F4"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CD7EAE">
        <w:rPr>
          <w:rFonts w:ascii="HG正楷書体-PRO" w:eastAsia="HG正楷書体-PRO" w:hAnsi="Lucida Fax" w:hint="eastAsia"/>
        </w:rPr>
        <w:t>さて、能書きはこのへんにしておいて、以下ではその理論を具体的に説明しよう。説明しないことがあろうか、いや、ない。説明を開始する。</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ＭＳ ゴシック"/>
          <w:color w:val="FF6600"/>
        </w:rPr>
      </w:pPr>
      <w:r w:rsidRPr="00CD7EAE">
        <w:rPr>
          <w:rFonts w:ascii="HG正楷書体-PRO" w:eastAsia="HG正楷書体-PRO" w:hAnsi="ＭＳ ゴシック" w:hint="eastAsia"/>
          <w:color w:val="FF6600"/>
        </w:rPr>
        <w:t>†仮定</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color w:val="FF6600"/>
        </w:rPr>
        <w:t>ⅰ．</w:t>
      </w:r>
      <w:r w:rsidRPr="00CD7EAE">
        <w:rPr>
          <w:rFonts w:ascii="HG正楷書体-PRO" w:eastAsia="HG正楷書体-PRO" w:hAnsi="Lucida Fax" w:hint="eastAsia"/>
          <w:color w:val="FF6600"/>
          <w:position w:val="-24"/>
        </w:rPr>
        <w:object w:dxaOrig="720" w:dyaOrig="620">
          <v:shape id="_x0000_i1029" type="#_x0000_t75" style="width:36pt;height:30pt" o:ole="">
            <v:imagedata r:id="rId19" o:title=""/>
          </v:shape>
          <o:OLEObject Type="Embed" ProgID="Equation.3" ShapeID="_x0000_i1029" DrawAspect="Content" ObjectID="_1326719936" r:id="rId20"/>
        </w:object>
      </w:r>
      <w:r w:rsidRPr="00CD7EAE">
        <w:rPr>
          <w:rFonts w:ascii="HG正楷書体-PRO" w:eastAsia="HG正楷書体-PRO" w:hAnsi="Lucida Fax" w:hint="eastAsia"/>
        </w:rPr>
        <w:t>（一定）</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lastRenderedPageBreak/>
        <w:t xml:space="preserve">　これはある種の生産関数である。資本の量に比例して生産量Ｙ（＝所得、ＧＤＰ）が増加するという関係を表している。αの逆数</w:t>
      </w:r>
      <w:r w:rsidRPr="00CD7EAE">
        <w:rPr>
          <w:rFonts w:ascii="HG正楷書体-PRO" w:eastAsia="HG正楷書体-PRO" w:hAnsi="Lucida Fax" w:hint="eastAsia"/>
          <w:position w:val="-24"/>
        </w:rPr>
        <w:object w:dxaOrig="279" w:dyaOrig="620">
          <v:shape id="_x0000_i1030" type="#_x0000_t75" style="width:13.5pt;height:30pt" o:ole="">
            <v:imagedata r:id="rId21" o:title=""/>
          </v:shape>
          <o:OLEObject Type="Embed" ProgID="Equation.3" ShapeID="_x0000_i1030" DrawAspect="Content" ObjectID="_1326719937" r:id="rId22"/>
        </w:object>
      </w:r>
      <w:r w:rsidRPr="00CD7EAE">
        <w:rPr>
          <w:rFonts w:ascii="HG正楷書体-PRO" w:eastAsia="HG正楷書体-PRO" w:hAnsi="Lucida Fax" w:hint="eastAsia"/>
        </w:rPr>
        <w:t>は</w:t>
      </w:r>
      <w:r w:rsidRPr="00CD7EAE">
        <w:rPr>
          <w:rFonts w:ascii="HG正楷書体-PRO" w:eastAsia="HG正楷書体-PRO" w:hAnsi="Lucida Fax" w:hint="eastAsia"/>
          <w:position w:val="-24"/>
        </w:rPr>
        <w:object w:dxaOrig="300" w:dyaOrig="620">
          <v:shape id="_x0000_i1031" type="#_x0000_t75" style="width:15pt;height:30pt" o:ole="">
            <v:imagedata r:id="rId23" o:title=""/>
          </v:shape>
          <o:OLEObject Type="Embed" ProgID="Equation.3" ShapeID="_x0000_i1031" DrawAspect="Content" ObjectID="_1326719938" r:id="rId24"/>
        </w:object>
      </w:r>
      <w:r w:rsidRPr="00CD7EAE">
        <w:rPr>
          <w:rFonts w:ascii="HG正楷書体-PRO" w:eastAsia="HG正楷書体-PRO" w:hAnsi="Lucida Fax" w:hint="eastAsia"/>
        </w:rPr>
        <w:t>であるから、資本１単位あたりの生産量、すなわち資本の生産性を表し「</w:t>
      </w:r>
      <w:r w:rsidRPr="00F30B9F">
        <w:rPr>
          <w:rFonts w:ascii="HG正楷書体-PRO" w:eastAsia="HG正楷書体-PRO" w:hAnsi="ＭＳ ゴシック" w:hint="eastAsia"/>
          <w:color w:val="948A54" w:themeColor="background2" w:themeShade="80"/>
        </w:rPr>
        <w:t>産出係数</w:t>
      </w:r>
      <w:r w:rsidRPr="00CD7EAE">
        <w:rPr>
          <w:rFonts w:ascii="HG正楷書体-PRO" w:eastAsia="HG正楷書体-PRO" w:hAnsi="Lucida Fax" w:hint="eastAsia"/>
        </w:rPr>
        <w:t>」と呼ばれる。一方、そのまた逆数αは生産量（生産物）１単位あたりの生産に必要な資本量を表わし、「</w:t>
      </w:r>
      <w:r w:rsidRPr="00F30B9F">
        <w:rPr>
          <w:rFonts w:ascii="HG正楷書体-PRO" w:eastAsia="HG正楷書体-PRO" w:hAnsi="ＭＳ ゴシック" w:hint="eastAsia"/>
          <w:color w:val="948A54" w:themeColor="background2" w:themeShade="80"/>
        </w:rPr>
        <w:t>資本係数</w:t>
      </w:r>
      <w:r w:rsidRPr="00CD7EAE">
        <w:rPr>
          <w:rFonts w:ascii="HG正楷書体-PRO" w:eastAsia="HG正楷書体-PRO" w:hAnsi="Lucida Fax" w:hint="eastAsia"/>
        </w:rPr>
        <w:t>」と呼ばれる。</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color w:val="FF6600"/>
        </w:rPr>
      </w:pPr>
      <w:r w:rsidRPr="00CD7EAE">
        <w:rPr>
          <w:rFonts w:ascii="HG正楷書体-PRO" w:eastAsia="HG正楷書体-PRO" w:hAnsi="Lucida Fax" w:hint="eastAsia"/>
          <w:color w:val="FF6600"/>
        </w:rPr>
        <w:t>ⅱ．</w:t>
      </w:r>
      <w:r w:rsidRPr="00CD7EAE">
        <w:rPr>
          <w:rFonts w:ascii="HG正楷書体-PRO" w:eastAsia="HG正楷書体-PRO" w:hAnsi="Lucida Fax" w:hint="eastAsia"/>
          <w:color w:val="FF6600"/>
          <w:position w:val="-24"/>
        </w:rPr>
        <w:object w:dxaOrig="1359" w:dyaOrig="620">
          <v:shape id="_x0000_i1032" type="#_x0000_t75" style="width:68.25pt;height:30pt" o:ole="">
            <v:imagedata r:id="rId25" o:title=""/>
          </v:shape>
          <o:OLEObject Type="Embed" ProgID="Equation.3" ShapeID="_x0000_i1032" DrawAspect="Content" ObjectID="_1326719939" r:id="rId26"/>
        </w:objec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限界的に考えたときも、合計で考えたときと同じことがいえる、ということ。これをより経済学的にいうならば、Ｙを１単位だけ限界的に増加させるのに必要な資本の増加分である</w:t>
      </w:r>
      <w:r w:rsidRPr="00CD7EAE">
        <w:rPr>
          <w:rFonts w:ascii="HG正楷書体-PRO" w:eastAsia="HG正楷書体-PRO" w:hAnsi="Lucida Fax" w:hint="eastAsia"/>
          <w:position w:val="-24"/>
        </w:rPr>
        <w:object w:dxaOrig="440" w:dyaOrig="620">
          <v:shape id="_x0000_i1033" type="#_x0000_t75" style="width:22.5pt;height:30pt" o:ole="">
            <v:imagedata r:id="rId27" o:title=""/>
          </v:shape>
          <o:OLEObject Type="Embed" ProgID="Equation.3" ShapeID="_x0000_i1033" DrawAspect="Content" ObjectID="_1326719940" r:id="rId28"/>
        </w:object>
      </w:r>
      <w:r w:rsidRPr="00CD7EAE">
        <w:rPr>
          <w:rFonts w:ascii="HG正楷書体-PRO" w:eastAsia="HG正楷書体-PRO" w:hAnsi="Lucida Fax" w:hint="eastAsia"/>
        </w:rPr>
        <w:t>（限界資本係数）は、資本係数に等しい、ということになる。</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color w:val="FF6600"/>
        </w:rPr>
      </w:pPr>
      <w:r w:rsidRPr="00CD7EAE">
        <w:rPr>
          <w:rFonts w:ascii="HG正楷書体-PRO" w:eastAsia="HG正楷書体-PRO" w:hAnsi="Lucida Fax" w:hint="eastAsia"/>
          <w:color w:val="FF6600"/>
        </w:rPr>
        <w:t>ⅲ．</w:t>
      </w:r>
      <w:r w:rsidRPr="00CD7EAE">
        <w:rPr>
          <w:rFonts w:ascii="HG正楷書体-PRO" w:eastAsia="HG正楷書体-PRO" w:hAnsi="Lucida Fax" w:hint="eastAsia"/>
          <w:color w:val="FF6600"/>
          <w:position w:val="-6"/>
        </w:rPr>
        <w:object w:dxaOrig="740" w:dyaOrig="279">
          <v:shape id="_x0000_i1034" type="#_x0000_t75" style="width:36pt;height:13.5pt" o:ole="">
            <v:imagedata r:id="rId29" o:title=""/>
          </v:shape>
          <o:OLEObject Type="Embed" ProgID="Equation.3" ShapeID="_x0000_i1034" DrawAspect="Content" ObjectID="_1326719941" r:id="rId30"/>
        </w:objec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貯蓄Ｓは所得の一定割合である。sは貯蓄率で一定値をとる。</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color w:val="FF6600"/>
        </w:rPr>
      </w:pPr>
      <w:r w:rsidRPr="00CD7EAE">
        <w:rPr>
          <w:rFonts w:ascii="HG正楷書体-PRO" w:eastAsia="HG正楷書体-PRO" w:hAnsi="Lucida Fax" w:hint="eastAsia"/>
          <w:color w:val="FF6600"/>
        </w:rPr>
        <w:t>ⅳ．</w:t>
      </w:r>
      <w:r w:rsidRPr="00CD7EAE">
        <w:rPr>
          <w:rFonts w:ascii="HG正楷書体-PRO" w:eastAsia="HG正楷書体-PRO" w:hAnsi="Lucida Fax" w:hint="eastAsia"/>
          <w:color w:val="FF6600"/>
          <w:position w:val="-6"/>
        </w:rPr>
        <w:object w:dxaOrig="600" w:dyaOrig="279">
          <v:shape id="_x0000_i1035" type="#_x0000_t75" style="width:30pt;height:13.5pt" o:ole="">
            <v:imagedata r:id="rId31" o:title=""/>
          </v:shape>
          <o:OLEObject Type="Embed" ProgID="Equation.3" ShapeID="_x0000_i1035" DrawAspect="Content" ObjectID="_1326719942" r:id="rId32"/>
        </w:objec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財市場における需給均衡条件である（ここでは政府部門、海外部門については考えていないので）。</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color w:val="FF6600"/>
        </w:rPr>
      </w:pPr>
      <w:r w:rsidRPr="00CD7EAE">
        <w:rPr>
          <w:rFonts w:ascii="HG正楷書体-PRO" w:eastAsia="HG正楷書体-PRO" w:hAnsi="Lucida Fax" w:hint="eastAsia"/>
          <w:color w:val="FF6600"/>
        </w:rPr>
        <w:t>ⅴ．</w:t>
      </w:r>
      <w:r w:rsidRPr="00CD7EAE">
        <w:rPr>
          <w:rFonts w:ascii="HG正楷書体-PRO" w:eastAsia="HG正楷書体-PRO" w:hAnsi="Lucida Fax" w:hint="eastAsia"/>
          <w:color w:val="FF6600"/>
          <w:position w:val="-4"/>
        </w:rPr>
        <w:object w:dxaOrig="780" w:dyaOrig="260">
          <v:shape id="_x0000_i1036" type="#_x0000_t75" style="width:38.25pt;height:13.5pt" o:ole="">
            <v:imagedata r:id="rId33" o:title=""/>
          </v:shape>
          <o:OLEObject Type="Embed" ProgID="Equation.3" ShapeID="_x0000_i1036" DrawAspect="Content" ObjectID="_1326719943" r:id="rId34"/>
        </w:objec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投資した分は、資本の新たな一部となる（例えば、パソコンなどの設備投資などを想起されたい）。</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color w:val="FF6600"/>
        </w:rPr>
      </w:pPr>
      <w:r w:rsidRPr="00CD7EAE">
        <w:rPr>
          <w:rFonts w:ascii="HG正楷書体-PRO" w:eastAsia="HG正楷書体-PRO" w:hAnsi="Lucida Fax" w:hint="eastAsia"/>
          <w:color w:val="FF6600"/>
        </w:rPr>
        <w:t>†定式化</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w:t>
      </w:r>
      <w:r w:rsidRPr="00CD7EAE">
        <w:rPr>
          <w:rFonts w:ascii="HG正楷書体-PRO" w:eastAsia="HG正楷書体-PRO" w:hAnsi="Lucida Fax" w:hint="eastAsia"/>
          <w:position w:val="-24"/>
        </w:rPr>
        <w:object w:dxaOrig="1060" w:dyaOrig="620">
          <v:shape id="_x0000_i1037" type="#_x0000_t75" style="width:53.25pt;height:30pt" o:ole="">
            <v:imagedata r:id="rId35" o:title=""/>
          </v:shape>
          <o:OLEObject Type="Embed" ProgID="Equation.3" ShapeID="_x0000_i1037" DrawAspect="Content" ObjectID="_1326719944" r:id="rId36"/>
        </w:object>
      </w:r>
      <w:r w:rsidRPr="00CD7EAE">
        <w:rPr>
          <w:rFonts w:ascii="HG正楷書体-PRO" w:eastAsia="HG正楷書体-PRO" w:hAnsi="Lucida Fax" w:hint="eastAsia"/>
        </w:rPr>
        <w:t>（∵ⅰ．）</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w:t>
      </w:r>
      <w:r w:rsidRPr="00CD7EAE">
        <w:rPr>
          <w:rFonts w:ascii="HG正楷書体-PRO" w:eastAsia="HG正楷書体-PRO" w:hAnsi="Lucida Fax" w:hint="eastAsia"/>
          <w:position w:val="-24"/>
        </w:rPr>
        <w:object w:dxaOrig="499" w:dyaOrig="620">
          <v:shape id="_x0000_i1038" type="#_x0000_t75" style="width:24.75pt;height:30pt" o:ole="">
            <v:imagedata r:id="rId37" o:title=""/>
          </v:shape>
          <o:OLEObject Type="Embed" ProgID="Equation.3" ShapeID="_x0000_i1038" DrawAspect="Content" ObjectID="_1326719945" r:id="rId38"/>
        </w:object>
      </w:r>
      <w:r w:rsidRPr="00CD7EAE">
        <w:rPr>
          <w:rFonts w:ascii="HG正楷書体-PRO" w:eastAsia="HG正楷書体-PRO" w:hAnsi="Lucida Fax" w:hint="eastAsia"/>
        </w:rPr>
        <w:t>（∵ⅴ．）</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w:t>
      </w:r>
      <w:r w:rsidRPr="00CD7EAE">
        <w:rPr>
          <w:rFonts w:ascii="HG正楷書体-PRO" w:eastAsia="HG正楷書体-PRO" w:hAnsi="Lucida Fax" w:hint="eastAsia"/>
          <w:position w:val="-24"/>
        </w:rPr>
        <w:object w:dxaOrig="499" w:dyaOrig="620">
          <v:shape id="_x0000_i1039" type="#_x0000_t75" style="width:24.75pt;height:30pt" o:ole="">
            <v:imagedata r:id="rId39" o:title=""/>
          </v:shape>
          <o:OLEObject Type="Embed" ProgID="Equation.3" ShapeID="_x0000_i1039" DrawAspect="Content" ObjectID="_1326719946" r:id="rId40"/>
        </w:object>
      </w:r>
      <w:r w:rsidRPr="00CD7EAE">
        <w:rPr>
          <w:rFonts w:ascii="HG正楷書体-PRO" w:eastAsia="HG正楷書体-PRO" w:hAnsi="Lucida Fax" w:hint="eastAsia"/>
        </w:rPr>
        <w:t>（∵ⅳ．）</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w:t>
      </w:r>
      <w:r w:rsidRPr="00CD7EAE">
        <w:rPr>
          <w:rFonts w:ascii="HG正楷書体-PRO" w:eastAsia="HG正楷書体-PRO" w:hAnsi="Lucida Fax" w:hint="eastAsia"/>
          <w:position w:val="-24"/>
        </w:rPr>
        <w:object w:dxaOrig="580" w:dyaOrig="620">
          <v:shape id="_x0000_i1040" type="#_x0000_t75" style="width:28.5pt;height:30pt" o:ole="">
            <v:imagedata r:id="rId41" o:title=""/>
          </v:shape>
          <o:OLEObject Type="Embed" ProgID="Equation.3" ShapeID="_x0000_i1040" DrawAspect="Content" ObjectID="_1326719947" r:id="rId42"/>
        </w:object>
      </w:r>
      <w:r w:rsidRPr="00CD7EAE">
        <w:rPr>
          <w:rFonts w:ascii="HG正楷書体-PRO" w:eastAsia="HG正楷書体-PRO" w:hAnsi="Lucida Fax" w:hint="eastAsia"/>
        </w:rPr>
        <w:t>（∵ⅲ．）</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w:t>
      </w:r>
      <w:r w:rsidRPr="00CD7EAE">
        <w:rPr>
          <w:rFonts w:ascii="HG正楷書体-PRO" w:eastAsia="HG正楷書体-PRO" w:hAnsi="Lucida Fax" w:hint="eastAsia"/>
          <w:position w:val="-24"/>
        </w:rPr>
        <w:object w:dxaOrig="480" w:dyaOrig="620">
          <v:shape id="_x0000_i1041" type="#_x0000_t75" style="width:24.75pt;height:30pt" o:ole="">
            <v:imagedata r:id="rId43" o:title=""/>
          </v:shape>
          <o:OLEObject Type="Embed" ProgID="Equation.3" ShapeID="_x0000_i1041" DrawAspect="Content" ObjectID="_1326719948" r:id="rId44"/>
        </w:object>
      </w:r>
      <w:r w:rsidRPr="00CD7EAE">
        <w:rPr>
          <w:rFonts w:ascii="HG正楷書体-PRO" w:eastAsia="HG正楷書体-PRO" w:hAnsi="Lucida Fax" w:hint="eastAsia"/>
        </w:rPr>
        <w:t>（＝保証成長率）</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CD7EAE">
        <w:rPr>
          <w:rFonts w:ascii="HG正楷書体-PRO" w:eastAsia="HG正楷書体-PRO" w:hAnsi="Lucida Fax" w:hint="eastAsia"/>
        </w:rPr>
        <w:t xml:space="preserve">　このとき、αは一定であるから、その逆数</w:t>
      </w:r>
      <w:r w:rsidRPr="00CD7EAE">
        <w:rPr>
          <w:rFonts w:ascii="HG正楷書体-PRO" w:eastAsia="HG正楷書体-PRO" w:hAnsi="Lucida Fax" w:hint="eastAsia"/>
          <w:position w:val="-24"/>
        </w:rPr>
        <w:object w:dxaOrig="279" w:dyaOrig="620">
          <v:shape id="_x0000_i1042" type="#_x0000_t75" style="width:13.5pt;height:30pt" o:ole="">
            <v:imagedata r:id="rId45" o:title=""/>
          </v:shape>
          <o:OLEObject Type="Embed" ProgID="Equation.3" ShapeID="_x0000_i1042" DrawAspect="Content" ObjectID="_1326719949" r:id="rId46"/>
        </w:object>
      </w:r>
      <w:r w:rsidRPr="00CD7EAE">
        <w:rPr>
          <w:rFonts w:ascii="HG正楷書体-PRO" w:eastAsia="HG正楷書体-PRO" w:hAnsi="Lucida Fax" w:hint="eastAsia"/>
        </w:rPr>
        <w:t>も一定である。</w:t>
      </w:r>
      <w:r w:rsidRPr="00F30B9F">
        <w:rPr>
          <w:rFonts w:ascii="HG正楷書体-PRO" w:eastAsia="HG正楷書体-PRO" w:hAnsi="Lucida Fax" w:hint="eastAsia"/>
          <w:color w:val="948A54" w:themeColor="background2" w:themeShade="80"/>
          <w:u w:val="wave"/>
        </w:rPr>
        <w:t>したがって、</w:t>
      </w:r>
      <w:r w:rsidRPr="00CD7EAE">
        <w:rPr>
          <w:rFonts w:ascii="HG正楷書体-PRO" w:eastAsia="HG正楷書体-PRO" w:hAnsi="Lucida Fax" w:hint="eastAsia"/>
          <w:color w:val="1951EF"/>
          <w:position w:val="-24"/>
          <w:u w:val="wave"/>
        </w:rPr>
        <w:object w:dxaOrig="420" w:dyaOrig="620">
          <v:shape id="_x0000_i1043" type="#_x0000_t75" style="width:21pt;height:30pt" o:ole="">
            <v:imagedata r:id="rId47" o:title=""/>
          </v:shape>
          <o:OLEObject Type="Embed" ProgID="Equation.3" ShapeID="_x0000_i1043" DrawAspect="Content" ObjectID="_1326719950" r:id="rId48"/>
        </w:object>
      </w:r>
      <w:r w:rsidRPr="00F30B9F">
        <w:rPr>
          <w:rFonts w:ascii="HG正楷書体-PRO" w:eastAsia="HG正楷書体-PRO" w:hAnsi="Lucida Fax" w:hint="eastAsia"/>
          <w:color w:val="948A54" w:themeColor="background2" w:themeShade="80"/>
          <w:u w:val="wave"/>
        </w:rPr>
        <w:t>（＝経済成長率）を高めようと思えば、ｓの貯蓄率を高めればよいことがわかる。ここから、ハロッド・ドーマーモデルの命題「成長は貯蓄の一定割合である」が導き出される</w:t>
      </w:r>
      <w:r w:rsidRPr="00CD7EAE">
        <w:rPr>
          <w:rFonts w:ascii="HG正楷書体-PRO" w:eastAsia="HG正楷書体-PRO" w:hAnsi="Lucida Fax" w:hint="eastAsia"/>
        </w:rPr>
        <w:t>。そして、ⅳ．とⅴ．から、貯蓄率を高めるためには投資を増やせばよいということもわかる。ちなみに、昨今の日本の経済成長率低迷の主たる原因はこの貯蓄率の低迷だという声もきかれる。現在進行形の金融危機によって貯蓄率の低下に拍車がかかることは自明であるゆえ、さらなる経済停滞は避けられないのかもしれない。しかし、この理論はいまだに実証されておらず、またその前提が極めて限定的であることから、その因果律を否定されているということは先に述べたとおりである。</w:t>
      </w:r>
    </w:p>
    <w:p w:rsidR="00AE4030" w:rsidRDefault="00AE4030" w:rsidP="000E20F4">
      <w:pPr>
        <w:ind w:right="-35"/>
        <w:rPr>
          <w:rFonts w:ascii="Lucida Fax" w:eastAsia="HGS明朝B" w:hAnsi="Lucida Fax"/>
        </w:rPr>
      </w:pP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b/>
          <w:sz w:val="22"/>
          <w:u w:val="single"/>
        </w:rPr>
      </w:pPr>
      <w:r w:rsidRPr="00CD7EAE">
        <w:rPr>
          <w:rFonts w:ascii="HG正楷書体-PRO" w:eastAsia="HG正楷書体-PRO" w:hAnsi="Lucida Fax" w:hint="eastAsia"/>
          <w:b/>
          <w:sz w:val="22"/>
          <w:u w:val="single"/>
        </w:rPr>
        <w:lastRenderedPageBreak/>
        <w:t>景気循環</w:t>
      </w:r>
      <w:r w:rsidR="006F5B38" w:rsidRPr="00CD7EAE">
        <w:rPr>
          <w:rFonts w:ascii="HG正楷書体-PRO" w:eastAsia="HG正楷書体-PRO" w:hAnsi="Lucida Fax" w:hint="eastAsia"/>
          <w:b/>
          <w:sz w:val="22"/>
          <w:u w:val="single"/>
        </w:rPr>
        <w:t>※</w:t>
      </w:r>
      <w:r w:rsidR="00B150BD">
        <w:rPr>
          <w:rFonts w:ascii="HG正楷書体-PRO" w:eastAsia="HG正楷書体-PRO" w:hAnsi="Lucida Fax" w:hint="eastAsia"/>
          <w:b/>
          <w:sz w:val="22"/>
          <w:u w:val="single"/>
        </w:rPr>
        <w:t>(6-9)</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CD7EAE">
        <w:rPr>
          <w:rFonts w:ascii="HG正楷書体-PRO" w:eastAsia="HG正楷書体-PRO" w:hAnsi="ＭＳ ゴシック" w:hint="eastAsia"/>
        </w:rPr>
        <w:t>景気循環とは</w:t>
      </w:r>
    </w:p>
    <w:p w:rsidR="000E20F4" w:rsidRPr="00CD7EAE" w:rsidRDefault="000E20F4" w:rsidP="006F5B3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F30B9F">
        <w:rPr>
          <w:rFonts w:ascii="HG正楷書体-PRO" w:eastAsia="HG正楷書体-PRO" w:hAnsi="Lucida Fax" w:hint="eastAsia"/>
          <w:color w:val="948A54" w:themeColor="background2" w:themeShade="80"/>
        </w:rPr>
        <w:t>景気循環</w:t>
      </w:r>
      <w:r w:rsidRPr="00CD7EAE">
        <w:rPr>
          <w:rFonts w:ascii="HG正楷書体-PRO" w:eastAsia="HG正楷書体-PRO" w:hAnsi="Lucida Fax" w:hint="eastAsia"/>
        </w:rPr>
        <w:t>とは、経済全体の活動水準である景気において、循環的に見られる変動のことである。景気循環局面の分割については、一循環を拡張局面と後退局面の2局面に分ける考え方と、回復、好況、後退、不況の4局面に分割する考え方がある。2局面分割の場合には、景気拡大の最高点が山で後退局面の最悪時点が谷であり、谷から谷までが1循環とされる。4局面分割では正常な水準から出発して、好況、後退、不況、回復の各局面を経て、再び正常な水準に戻るまでを1循環とすることが多い。</w:t>
      </w: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0E20F4" w:rsidRPr="00CD7EAE" w:rsidRDefault="000E20F4" w:rsidP="006F5B38">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CD7EAE">
        <w:rPr>
          <w:rFonts w:ascii="HG正楷書体-PRO" w:eastAsia="HG正楷書体-PRO" w:hAnsi="ＭＳ ゴシック" w:hint="eastAsia"/>
        </w:rPr>
        <w:t>キチンの波とは</w:t>
      </w:r>
    </w:p>
    <w:p w:rsidR="000E20F4" w:rsidRPr="00CD7EAE" w:rsidRDefault="000E20F4" w:rsidP="006F5B3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CD7EAE">
        <w:rPr>
          <w:rFonts w:ascii="HG正楷書体-PRO" w:eastAsia="HG正楷書体-PRO" w:hAnsi="Lucida Fax" w:hint="eastAsia"/>
        </w:rPr>
        <w:t>約40ヶ月の比較的短い周期の循環。短期波動とも呼ばれる。アメリカの経済学者ジョセフ・A・キチンが1923年の論文でその存在を主張したため、「</w:t>
      </w:r>
      <w:r w:rsidRPr="00F30B9F">
        <w:rPr>
          <w:rFonts w:ascii="HG正楷書体-PRO" w:eastAsia="HG正楷書体-PRO" w:hAnsi="Lucida Fax" w:hint="eastAsia"/>
          <w:color w:val="948A54" w:themeColor="background2" w:themeShade="80"/>
        </w:rPr>
        <w:t>キチンの波</w:t>
      </w:r>
      <w:r w:rsidRPr="00CD7EAE">
        <w:rPr>
          <w:rFonts w:ascii="HG正楷書体-PRO" w:eastAsia="HG正楷書体-PRO" w:hAnsi="Lucida Fax" w:hint="eastAsia"/>
        </w:rPr>
        <w:t>」と呼ばれる。主に企業の在庫変動に起因すると見られる。</w:t>
      </w:r>
    </w:p>
    <w:p w:rsidR="000E20F4" w:rsidRPr="00CD7EAE" w:rsidRDefault="000E20F4" w:rsidP="006F5B3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CD7EAE">
        <w:rPr>
          <w:rFonts w:ascii="HG正楷書体-PRO" w:eastAsia="HG正楷書体-PRO" w:hAnsi="Lucida Fax" w:hint="eastAsia"/>
        </w:rPr>
        <w:t>在庫循環は長く景気循環の基礎であったが、1990年代アメリカの長期好況の中でこの循環は次第に不明瞭になっていった。一時は、景気循環が消滅したとまで言われたが、実際には設備投資の循環などを軸に景気循環は全く衰えていなかった。しかし、21世紀に入って在庫循環が次第に不明瞭になっていることは明らかになっている。グローバル化やIT革命（サプライチェーン・マネジメントの進展→在庫調整の短期化）が要因として挙げられている。</w:t>
      </w:r>
    </w:p>
    <w:p w:rsidR="00630445" w:rsidRDefault="00630445" w:rsidP="00E60F83">
      <w:pPr>
        <w:rPr>
          <w:rFonts w:ascii="AR P丸ゴシック体M" w:eastAsia="AR P丸ゴシック体M" w:hAnsiTheme="majorEastAsia"/>
          <w:b/>
          <w:szCs w:val="21"/>
          <w:u w:val="single"/>
        </w:rPr>
      </w:pPr>
    </w:p>
    <w:p w:rsidR="00AE4030" w:rsidRPr="000E20F4" w:rsidRDefault="00AE4030" w:rsidP="00E60F83">
      <w:pPr>
        <w:rPr>
          <w:rFonts w:ascii="AR P丸ゴシック体M" w:eastAsia="AR P丸ゴシック体M" w:hAnsiTheme="majorEastAsia"/>
          <w:b/>
          <w:szCs w:val="21"/>
          <w:u w:val="single"/>
        </w:rPr>
      </w:pPr>
    </w:p>
    <w:p w:rsidR="00630445" w:rsidRDefault="004A613C" w:rsidP="00D3681F">
      <w:pPr>
        <w:pBdr>
          <w:top w:val="single" w:sz="4" w:space="1" w:color="auto"/>
          <w:left w:val="single" w:sz="4" w:space="4" w:color="auto"/>
          <w:bottom w:val="single" w:sz="4" w:space="1" w:color="auto"/>
          <w:right w:val="single" w:sz="4" w:space="4" w:color="auto"/>
        </w:pBdr>
        <w:rPr>
          <w:rFonts w:ascii="HG正楷書体-PRO" w:eastAsia="HG正楷書体-PRO" w:hAnsiTheme="majorEastAsia"/>
          <w:b/>
          <w:szCs w:val="21"/>
          <w:u w:val="single"/>
        </w:rPr>
      </w:pPr>
      <w:r w:rsidRPr="004A613C">
        <w:rPr>
          <w:rFonts w:ascii="HG正楷書体-PRO" w:eastAsia="HG正楷書体-PRO" w:hAnsiTheme="majorEastAsia" w:hint="eastAsia"/>
          <w:b/>
          <w:szCs w:val="21"/>
          <w:u w:val="single"/>
        </w:rPr>
        <w:t>資本ストック調整による景気循環</w:t>
      </w:r>
      <w:r w:rsidR="00B150BD">
        <w:rPr>
          <w:rFonts w:ascii="HG正楷書体-PRO" w:eastAsia="HG正楷書体-PRO" w:hAnsiTheme="majorEastAsia" w:hint="eastAsia"/>
          <w:b/>
          <w:szCs w:val="21"/>
          <w:u w:val="single"/>
        </w:rPr>
        <w:t>(6-10)(6-11)(6-12)</w:t>
      </w:r>
    </w:p>
    <w:p w:rsidR="00C74C82" w:rsidRDefault="00C74C82" w:rsidP="00D3681F">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基本的に</w:t>
      </w:r>
      <w:r w:rsidR="00B150BD">
        <w:rPr>
          <w:rFonts w:ascii="HG正楷書体-PRO" w:eastAsia="HG正楷書体-PRO" w:hAnsiTheme="majorEastAsia" w:hint="eastAsia"/>
          <w:szCs w:val="21"/>
        </w:rPr>
        <w:t>(6-10)(6-11)(6-12)</w:t>
      </w:r>
      <w:r>
        <w:rPr>
          <w:rFonts w:ascii="HG正楷書体-PRO" w:eastAsia="HG正楷書体-PRO" w:hAnsiTheme="majorEastAsia" w:hint="eastAsia"/>
          <w:szCs w:val="21"/>
        </w:rPr>
        <w:t>を読めばわかります。</w:t>
      </w:r>
    </w:p>
    <w:p w:rsidR="00C74C82" w:rsidRDefault="00C74C82" w:rsidP="00D3681F">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ただし、若干補足すると、</w:t>
      </w:r>
    </w:p>
    <w:p w:rsidR="00C74C82" w:rsidRDefault="00B150BD" w:rsidP="00D3681F">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(6-11)</w:t>
      </w:r>
      <w:r w:rsidR="00C74C82">
        <w:rPr>
          <w:rFonts w:ascii="HG正楷書体-PRO" w:eastAsia="HG正楷書体-PRO" w:hAnsiTheme="majorEastAsia" w:hint="eastAsia"/>
          <w:szCs w:val="21"/>
        </w:rPr>
        <w:t>8行目、（</w:t>
      </w:r>
      <w:r>
        <w:rPr>
          <w:rFonts w:ascii="HG正楷書体-PRO" w:eastAsia="HG正楷書体-PRO" w:hAnsiTheme="majorEastAsia" w:hint="eastAsia"/>
          <w:szCs w:val="21"/>
        </w:rPr>
        <w:t>6-12</w:t>
      </w:r>
      <w:r w:rsidR="00D3681F">
        <w:rPr>
          <w:rFonts w:ascii="HG正楷書体-PRO" w:eastAsia="HG正楷書体-PRO" w:hAnsiTheme="majorEastAsia" w:hint="eastAsia"/>
          <w:szCs w:val="21"/>
        </w:rPr>
        <w:t>）6行目の</w:t>
      </w:r>
      <w:r w:rsidR="00C74C82">
        <w:rPr>
          <w:rFonts w:ascii="HG正楷書体-PRO" w:eastAsia="HG正楷書体-PRO" w:hAnsiTheme="majorEastAsia" w:hint="eastAsia"/>
          <w:szCs w:val="21"/>
        </w:rPr>
        <w:t>lt はItの間違いです。</w:t>
      </w:r>
    </w:p>
    <w:p w:rsidR="00D3681F" w:rsidRPr="00AB1C30" w:rsidRDefault="00B150BD" w:rsidP="00D3681F">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(6-12)</w:t>
      </w:r>
      <w:r w:rsidR="00C74C82">
        <w:rPr>
          <w:rFonts w:ascii="HG正楷書体-PRO" w:eastAsia="HG正楷書体-PRO" w:hAnsiTheme="majorEastAsia" w:hint="eastAsia"/>
          <w:szCs w:val="21"/>
        </w:rPr>
        <w:t>の７行目「国民所得の増分」はΔＹのことであり、10行目「資本の増分」はΔＫであるから、ハロッド・ドーマーモデルの（</w:t>
      </w:r>
      <w:r w:rsidR="00C74C82">
        <w:rPr>
          <w:rFonts w:ascii="ＭＳ 明朝" w:eastAsia="ＭＳ 明朝" w:hAnsi="ＭＳ 明朝" w:cs="ＭＳ 明朝" w:hint="eastAsia"/>
          <w:szCs w:val="21"/>
        </w:rPr>
        <w:t>ⅱ</w:t>
      </w:r>
      <w:r w:rsidR="00C74C82">
        <w:rPr>
          <w:rFonts w:ascii="HG正楷書体-PRO" w:eastAsia="HG正楷書体-PRO" w:hAnsiTheme="majorEastAsia" w:hint="eastAsia"/>
          <w:szCs w:val="21"/>
        </w:rPr>
        <w:t>）よりΔＹ・α＝ΔＫである。６～11行目はこういうこと</w:t>
      </w:r>
      <w:r w:rsidR="008E544E">
        <w:rPr>
          <w:rFonts w:ascii="HG正楷書体-PRO" w:eastAsia="HG正楷書体-PRO" w:hAnsiTheme="majorEastAsia" w:hint="eastAsia"/>
          <w:szCs w:val="21"/>
        </w:rPr>
        <w:t>。</w:t>
      </w:r>
    </w:p>
    <w:p w:rsidR="00D3681F" w:rsidRDefault="00D3681F" w:rsidP="00E60F83">
      <w:pPr>
        <w:rPr>
          <w:rFonts w:ascii="HG正楷書体-PRO" w:eastAsia="HG正楷書体-PRO" w:hAnsiTheme="majorEastAsia"/>
          <w:b/>
          <w:szCs w:val="21"/>
          <w:u w:val="single"/>
        </w:rPr>
      </w:pPr>
    </w:p>
    <w:p w:rsidR="00D3681F" w:rsidRDefault="00D3681F"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Default="00AB1C30" w:rsidP="00E60F83">
      <w:pPr>
        <w:rPr>
          <w:rFonts w:ascii="HG正楷書体-PRO" w:eastAsia="HG正楷書体-PRO" w:hAnsiTheme="majorEastAsia"/>
          <w:b/>
          <w:szCs w:val="21"/>
          <w:u w:val="single"/>
        </w:rPr>
      </w:pPr>
    </w:p>
    <w:p w:rsidR="00AB1C30" w:rsidRPr="00F17861" w:rsidRDefault="006926C7" w:rsidP="00E60F83">
      <w:pPr>
        <w:rPr>
          <w:rFonts w:ascii="HG正楷書体-PRO" w:eastAsia="HG正楷書体-PRO" w:hAnsiTheme="majorEastAsia"/>
          <w:b/>
          <w:i/>
          <w:sz w:val="32"/>
          <w:szCs w:val="32"/>
        </w:rPr>
      </w:pPr>
      <w:r>
        <w:rPr>
          <w:rFonts w:ascii="HG正楷書体-PRO" w:eastAsia="HG正楷書体-PRO" w:hAnsiTheme="majorEastAsia" w:hint="eastAsia"/>
          <w:b/>
          <w:i/>
          <w:sz w:val="32"/>
          <w:szCs w:val="32"/>
        </w:rPr>
        <w:lastRenderedPageBreak/>
        <w:t>第七</w:t>
      </w:r>
      <w:r w:rsidR="00F17861" w:rsidRPr="00F17861">
        <w:rPr>
          <w:rFonts w:ascii="HG正楷書体-PRO" w:eastAsia="HG正楷書体-PRO" w:hAnsiTheme="majorEastAsia" w:hint="eastAsia"/>
          <w:b/>
          <w:i/>
          <w:sz w:val="32"/>
          <w:szCs w:val="32"/>
        </w:rPr>
        <w:t>回　貨幣市場</w:t>
      </w:r>
    </w:p>
    <w:p w:rsidR="00AB1C30" w:rsidRPr="001D5251" w:rsidRDefault="00F17861" w:rsidP="00F86FF1">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F17861">
        <w:rPr>
          <w:rFonts w:ascii="HG正楷書体-PRO" w:eastAsia="HG正楷書体-PRO" w:hAnsiTheme="majorEastAsia" w:hint="eastAsia"/>
          <w:b/>
          <w:szCs w:val="21"/>
          <w:u w:val="single"/>
        </w:rPr>
        <w:t>貨幣需要</w:t>
      </w:r>
      <w:r w:rsidR="00B150BD" w:rsidRPr="001D5251">
        <w:rPr>
          <w:rFonts w:ascii="HG正楷書体-PRO" w:eastAsia="HG正楷書体-PRO" w:hAnsiTheme="majorEastAsia" w:hint="eastAsia"/>
          <w:szCs w:val="21"/>
        </w:rPr>
        <w:t>(7-1)(7-2)</w:t>
      </w:r>
    </w:p>
    <w:p w:rsidR="00F17861" w:rsidRPr="00695FFA" w:rsidRDefault="00F17861" w:rsidP="00F86FF1">
      <w:pPr>
        <w:pBdr>
          <w:top w:val="single" w:sz="4" w:space="1" w:color="auto"/>
          <w:left w:val="single" w:sz="4" w:space="4" w:color="auto"/>
          <w:bottom w:val="single" w:sz="4" w:space="1" w:color="auto"/>
          <w:right w:val="single" w:sz="4" w:space="4" w:color="auto"/>
        </w:pBdr>
        <w:rPr>
          <w:rFonts w:ascii="HG正楷書体-PRO" w:eastAsia="HG正楷書体-PRO" w:hAnsiTheme="majorEastAsia"/>
          <w:i/>
          <w:szCs w:val="21"/>
        </w:rPr>
      </w:pPr>
      <w:r w:rsidRPr="00695FFA">
        <w:rPr>
          <w:rFonts w:ascii="HG正楷書体-PRO" w:eastAsia="HG正楷書体-PRO" w:hAnsiTheme="majorEastAsia" w:hint="eastAsia"/>
          <w:i/>
          <w:szCs w:val="21"/>
        </w:rPr>
        <w:t>貨幣数量説</w:t>
      </w:r>
    </w:p>
    <w:p w:rsidR="00A37920" w:rsidRDefault="00A37920"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Pr>
          <w:rFonts w:ascii="HG正楷書体-PRO" w:eastAsia="HG正楷書体-PRO" w:hAnsiTheme="majorEastAsia" w:hint="eastAsia"/>
          <w:szCs w:val="21"/>
        </w:rPr>
        <w:t>初期のアメリカ新古典派経済学者である</w:t>
      </w:r>
      <w:r w:rsidRPr="00F30B9F">
        <w:rPr>
          <w:rFonts w:ascii="HG正楷書体-PRO" w:eastAsia="HG正楷書体-PRO" w:hAnsiTheme="majorEastAsia" w:hint="eastAsia"/>
          <w:color w:val="948A54" w:themeColor="background2" w:themeShade="80"/>
          <w:szCs w:val="21"/>
        </w:rPr>
        <w:t>アーヴィング・フィッシャー</w:t>
      </w:r>
      <w:r>
        <w:rPr>
          <w:rFonts w:ascii="HG正楷書体-PRO" w:eastAsia="HG正楷書体-PRO" w:hAnsiTheme="majorEastAsia" w:hint="eastAsia"/>
          <w:szCs w:val="21"/>
        </w:rPr>
        <w:t>は17世紀ごろより主張されていた古典派の学説である</w:t>
      </w:r>
      <w:r w:rsidRPr="00F30B9F">
        <w:rPr>
          <w:rFonts w:ascii="HG正楷書体-PRO" w:eastAsia="HG正楷書体-PRO" w:hAnsiTheme="majorEastAsia" w:hint="eastAsia"/>
          <w:color w:val="948A54" w:themeColor="background2" w:themeShade="80"/>
          <w:szCs w:val="21"/>
        </w:rPr>
        <w:t>貨幣数量説</w:t>
      </w:r>
      <w:r>
        <w:rPr>
          <w:rFonts w:ascii="HG正楷書体-PRO" w:eastAsia="HG正楷書体-PRO" w:hAnsiTheme="majorEastAsia" w:hint="eastAsia"/>
          <w:szCs w:val="21"/>
        </w:rPr>
        <w:t>を復興させた。</w:t>
      </w:r>
    </w:p>
    <w:p w:rsidR="00F17861" w:rsidRDefault="00A37920"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Pr>
          <w:rFonts w:ascii="HG正楷書体-PRO" w:eastAsia="HG正楷書体-PRO" w:hAnsiTheme="majorEastAsia" w:hint="eastAsia"/>
          <w:szCs w:val="21"/>
        </w:rPr>
        <w:t>彼は簡明な交換方程式PT=MVによって物価と貨幣の供給量の関係を説明し、</w:t>
      </w:r>
      <w:r w:rsidR="00F17861">
        <w:rPr>
          <w:rFonts w:ascii="HG正楷書体-PRO" w:eastAsia="HG正楷書体-PRO" w:hAnsiTheme="majorEastAsia" w:hint="eastAsia"/>
          <w:szCs w:val="21"/>
        </w:rPr>
        <w:t>経済の他の事情に変化がなければ流通している貨幣数量の増減は正比例的に物価水準を騰落させると</w:t>
      </w:r>
      <w:r>
        <w:rPr>
          <w:rFonts w:ascii="HG正楷書体-PRO" w:eastAsia="HG正楷書体-PRO" w:hAnsiTheme="majorEastAsia" w:hint="eastAsia"/>
          <w:szCs w:val="21"/>
        </w:rPr>
        <w:t>した。すなわち、貨幣の量が二倍になれば物価もほぼ二倍になるということだ。これを貨幣数量説という。</w:t>
      </w:r>
    </w:p>
    <w:p w:rsidR="00F86FF1" w:rsidRDefault="00A37920" w:rsidP="00F86FF1">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この正比例関係の背後にはいわずもがな、貨幣の流通速度Ｖと財の取引総量Ｔがある一定の</w:t>
      </w:r>
      <w:r w:rsidR="00B71020">
        <w:rPr>
          <w:rFonts w:ascii="HG正楷書体-PRO" w:eastAsia="HG正楷書体-PRO" w:hAnsiTheme="majorEastAsia" w:hint="eastAsia"/>
          <w:szCs w:val="21"/>
        </w:rPr>
        <w:t>期間内不変であるという仮定があり、その過程がなければもちろんこの等式は成り立たない。</w:t>
      </w:r>
    </w:p>
    <w:p w:rsidR="00A37920" w:rsidRDefault="00F86FF1" w:rsidP="00F86FF1">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Ｖの定義は（7‐1）参照。</w:t>
      </w:r>
    </w:p>
    <w:p w:rsidR="00B71020" w:rsidRDefault="00B71020" w:rsidP="00F86FF1">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p>
    <w:p w:rsidR="00F86FF1" w:rsidRPr="00695FFA" w:rsidRDefault="00F86FF1" w:rsidP="00F86FF1">
      <w:pPr>
        <w:pBdr>
          <w:top w:val="single" w:sz="4" w:space="1" w:color="auto"/>
          <w:left w:val="single" w:sz="4" w:space="4" w:color="auto"/>
          <w:bottom w:val="single" w:sz="4" w:space="1" w:color="auto"/>
          <w:right w:val="single" w:sz="4" w:space="4" w:color="auto"/>
        </w:pBdr>
        <w:rPr>
          <w:rFonts w:ascii="HG正楷書体-PRO" w:eastAsia="HG正楷書体-PRO"/>
          <w:i/>
          <w:szCs w:val="21"/>
        </w:rPr>
      </w:pPr>
      <w:r w:rsidRPr="00695FFA">
        <w:rPr>
          <w:rFonts w:ascii="HG正楷書体-PRO" w:eastAsia="HG正楷書体-PRO" w:hint="eastAsia"/>
          <w:i/>
          <w:szCs w:val="21"/>
        </w:rPr>
        <w:t>ケンブリッジ方程式</w:t>
      </w:r>
    </w:p>
    <w:p w:rsidR="00371DB0" w:rsidRDefault="00B71020"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szCs w:val="21"/>
        </w:rPr>
      </w:pPr>
      <w:r w:rsidRPr="00B71020">
        <w:rPr>
          <w:rFonts w:ascii="HG正楷書体-PRO" w:eastAsia="HG正楷書体-PRO" w:hint="eastAsia"/>
          <w:szCs w:val="21"/>
        </w:rPr>
        <w:t>フィッシャーとほぼ同時代のイギリスの経済学者</w:t>
      </w:r>
      <w:r w:rsidRPr="00F30B9F">
        <w:rPr>
          <w:rFonts w:ascii="HG正楷書体-PRO" w:eastAsia="HG正楷書体-PRO" w:hint="eastAsia"/>
          <w:color w:val="948A54" w:themeColor="background2" w:themeShade="80"/>
          <w:szCs w:val="21"/>
        </w:rPr>
        <w:t>アルフレッド・マーシャル</w:t>
      </w:r>
      <w:r w:rsidR="00695FFA">
        <w:rPr>
          <w:rFonts w:ascii="HG正楷書体-PRO" w:eastAsia="HG正楷書体-PRO" w:hint="eastAsia"/>
          <w:szCs w:val="21"/>
        </w:rPr>
        <w:t>は</w:t>
      </w:r>
      <w:r w:rsidR="00371DB0" w:rsidRPr="00F30B9F">
        <w:rPr>
          <w:rFonts w:ascii="HG正楷書体-PRO" w:eastAsia="HG正楷書体-PRO" w:hint="eastAsia"/>
          <w:color w:val="948A54" w:themeColor="background2" w:themeShade="80"/>
          <w:szCs w:val="21"/>
        </w:rPr>
        <w:t>ケンブリッジ</w:t>
      </w:r>
      <w:r w:rsidR="00695FFA" w:rsidRPr="00F30B9F">
        <w:rPr>
          <w:rFonts w:ascii="HG正楷書体-PRO" w:eastAsia="HG正楷書体-PRO" w:hint="eastAsia"/>
          <w:color w:val="948A54" w:themeColor="background2" w:themeShade="80"/>
          <w:szCs w:val="21"/>
        </w:rPr>
        <w:t>方程式</w:t>
      </w:r>
      <w:r w:rsidR="00695FFA">
        <w:rPr>
          <w:rFonts w:ascii="HG正楷書体-PRO" w:eastAsia="HG正楷書体-PRO" w:hint="eastAsia"/>
          <w:szCs w:val="21"/>
        </w:rPr>
        <w:t>を考案した。</w:t>
      </w:r>
    </w:p>
    <w:p w:rsidR="00371DB0" w:rsidRDefault="00371DB0"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Pr>
          <w:rFonts w:ascii="HG正楷書体-PRO" w:eastAsia="HG正楷書体-PRO" w:hint="eastAsia"/>
          <w:szCs w:val="21"/>
        </w:rPr>
        <w:t>この方程式では、</w:t>
      </w:r>
      <w:r>
        <w:rPr>
          <w:rFonts w:ascii="HG正楷書体-PRO" w:eastAsia="HG正楷書体-PRO" w:hAnsiTheme="majorEastAsia" w:hint="eastAsia"/>
          <w:szCs w:val="21"/>
        </w:rPr>
        <w:t>財の取引数量Ｔが経済統計としては非常に観測しにくいため、Ｔの代わりに実質ＧＤＰ（Ｙ）を用いてＰＹ＝ＭＶと表記する。</w:t>
      </w:r>
    </w:p>
    <w:p w:rsidR="00371DB0" w:rsidRDefault="00371DB0" w:rsidP="00F86FF1">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ここでk=1/Vとおいて、Ｍ＝ｋＰＹ　を得る。</w:t>
      </w:r>
    </w:p>
    <w:p w:rsidR="00371DB0" w:rsidRDefault="00371DB0" w:rsidP="00F86FF1">
      <w:pPr>
        <w:pBdr>
          <w:top w:val="single" w:sz="4" w:space="1" w:color="auto"/>
          <w:left w:val="single" w:sz="4" w:space="4" w:color="auto"/>
          <w:bottom w:val="single" w:sz="4" w:space="1" w:color="auto"/>
          <w:right w:val="single" w:sz="4" w:space="4" w:color="auto"/>
        </w:pBdr>
        <w:rPr>
          <w:rFonts w:ascii="HG正楷書体-PRO" w:eastAsia="HG正楷書体-PRO"/>
          <w:szCs w:val="21"/>
        </w:rPr>
      </w:pPr>
      <w:r w:rsidRPr="00371DB0">
        <w:rPr>
          <w:rFonts w:ascii="HG正楷書体-PRO" w:eastAsia="HG正楷書体-PRO" w:hint="eastAsia"/>
          <w:szCs w:val="21"/>
        </w:rPr>
        <w:t>ケンブリッジ方程式の要諦は「現金として保有される残高は名目GDPに比例している」というものである</w:t>
      </w:r>
      <w:r>
        <w:rPr>
          <w:rFonts w:ascii="HG正楷書体-PRO" w:eastAsia="HG正楷書体-PRO" w:hint="eastAsia"/>
          <w:szCs w:val="21"/>
        </w:rPr>
        <w:t>。</w:t>
      </w:r>
    </w:p>
    <w:p w:rsidR="00B71020" w:rsidRDefault="00B71020" w:rsidP="00E60F83">
      <w:pPr>
        <w:rPr>
          <w:rFonts w:ascii="HG正楷書体-PRO" w:eastAsia="HG正楷書体-PRO" w:hAnsiTheme="majorEastAsia"/>
          <w:szCs w:val="21"/>
        </w:rPr>
      </w:pPr>
    </w:p>
    <w:p w:rsidR="00AE4030" w:rsidRPr="00B71020" w:rsidRDefault="00AE4030" w:rsidP="00E60F83">
      <w:pPr>
        <w:rPr>
          <w:rFonts w:ascii="HG正楷書体-PRO" w:eastAsia="HG正楷書体-PRO" w:hAnsiTheme="majorEastAsia"/>
          <w:szCs w:val="21"/>
        </w:rPr>
      </w:pPr>
    </w:p>
    <w:p w:rsidR="00AB1C30" w:rsidRPr="001D5251" w:rsidRDefault="00F86FF1" w:rsidP="00400CE7">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b/>
          <w:szCs w:val="21"/>
          <w:u w:val="single"/>
        </w:rPr>
        <w:t>流動性選好説</w:t>
      </w:r>
      <w:r w:rsidR="00B150BD" w:rsidRPr="001D5251">
        <w:rPr>
          <w:rFonts w:ascii="HG正楷書体-PRO" w:eastAsia="HG正楷書体-PRO" w:hAnsiTheme="majorEastAsia" w:hint="eastAsia"/>
          <w:szCs w:val="21"/>
        </w:rPr>
        <w:t>(7-3)</w:t>
      </w:r>
    </w:p>
    <w:p w:rsidR="00F86FF1" w:rsidRPr="00F86FF1" w:rsidRDefault="00400CE7" w:rsidP="00131508">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Theme="majorEastAsia"/>
          <w:szCs w:val="21"/>
        </w:rPr>
      </w:pPr>
      <w:r>
        <w:rPr>
          <w:rFonts w:ascii="HG正楷書体-PRO" w:eastAsia="HG正楷書体-PRO" w:hAnsiTheme="majorEastAsia" w:hint="eastAsia"/>
          <w:szCs w:val="21"/>
        </w:rPr>
        <w:t>ケインズが提唱した利子率決定に関する理論。資産を貨幣で持っていれば交換の容易性や元本の価値の安全性（これらを流動性という）を確保できるが、有価証券の形で持っていると流動性が失われる反面、その代償としての利子による収益性がある。資産保有者は流動性と収益性を比較してその保有形態を選ぶが、他方貨幣は中央銀行当局によって供給される。そして資産として保有する貨幣の需要（流動性選好）と貨幣供給量を一致させるように市場利子率が定まると説く。</w:t>
      </w:r>
    </w:p>
    <w:p w:rsidR="00AB1C30" w:rsidRDefault="00AB1C30" w:rsidP="00E60F83">
      <w:pPr>
        <w:rPr>
          <w:rFonts w:ascii="HG正楷書体-PRO" w:eastAsia="HG正楷書体-PRO" w:hAnsiTheme="majorEastAsia"/>
          <w:b/>
          <w:szCs w:val="21"/>
          <w:u w:val="single"/>
        </w:rPr>
      </w:pPr>
    </w:p>
    <w:p w:rsidR="00AE4030" w:rsidRDefault="00AE4030" w:rsidP="00E60F83">
      <w:pPr>
        <w:rPr>
          <w:rFonts w:ascii="HG正楷書体-PRO" w:eastAsia="HG正楷書体-PRO" w:hAnsiTheme="majorEastAsia"/>
          <w:b/>
          <w:szCs w:val="21"/>
          <w:u w:val="single"/>
        </w:rPr>
      </w:pPr>
    </w:p>
    <w:p w:rsidR="00AB1C30" w:rsidRPr="001D5251" w:rsidRDefault="002A0F9B" w:rsidP="002A0F9B">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b/>
          <w:szCs w:val="21"/>
          <w:u w:val="single"/>
        </w:rPr>
        <w:t>貨幣保有の投機性</w:t>
      </w:r>
      <w:r w:rsidR="00B150BD" w:rsidRPr="001D5251">
        <w:rPr>
          <w:rFonts w:ascii="HG正楷書体-PRO" w:eastAsia="HG正楷書体-PRO" w:hAnsiTheme="majorEastAsia" w:hint="eastAsia"/>
          <w:szCs w:val="21"/>
        </w:rPr>
        <w:t>(7-4)</w:t>
      </w:r>
    </w:p>
    <w:p w:rsidR="002A0F9B" w:rsidRPr="002A0F9B" w:rsidRDefault="002A0F9B" w:rsidP="002A0F9B">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プリントが詳しいので大丈夫でしょう。ただ、現在割引価値は割引現在価値の間違いだと思われます。</w:t>
      </w:r>
    </w:p>
    <w:p w:rsidR="00AB1C30" w:rsidRDefault="00AB1C30" w:rsidP="00E60F83">
      <w:pPr>
        <w:rPr>
          <w:rFonts w:ascii="HG正楷書体-PRO" w:eastAsia="HG正楷書体-PRO" w:hAnsiTheme="majorEastAsia"/>
          <w:b/>
          <w:szCs w:val="21"/>
          <w:u w:val="single"/>
        </w:rPr>
      </w:pPr>
    </w:p>
    <w:p w:rsidR="00AE4030" w:rsidRPr="002A0F9B" w:rsidRDefault="00AE4030" w:rsidP="00E60F83">
      <w:pPr>
        <w:rPr>
          <w:rFonts w:ascii="HG正楷書体-PRO" w:eastAsia="HG正楷書体-PRO" w:hAnsiTheme="majorEastAsia"/>
          <w:b/>
          <w:szCs w:val="21"/>
          <w:u w:val="single"/>
        </w:rPr>
      </w:pPr>
    </w:p>
    <w:p w:rsidR="00AB1C30" w:rsidRPr="001D5251" w:rsidRDefault="002A0F9B"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b/>
          <w:szCs w:val="21"/>
          <w:u w:val="single"/>
        </w:rPr>
        <w:t>民間銀行の信用創造</w:t>
      </w:r>
      <w:r w:rsidR="00B150BD" w:rsidRPr="001D5251">
        <w:rPr>
          <w:rFonts w:ascii="HG正楷書体-PRO" w:eastAsia="HG正楷書体-PRO" w:hAnsiTheme="majorEastAsia" w:hint="eastAsia"/>
          <w:szCs w:val="21"/>
        </w:rPr>
        <w:t>(7-6)</w:t>
      </w:r>
    </w:p>
    <w:p w:rsidR="002A0F9B" w:rsidRDefault="002A0F9B"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銀行が貸付操作によって、はじめに受け入れた預金の数倍の預金通貨を作り出すことを</w:t>
      </w:r>
      <w:r w:rsidRPr="00801B94">
        <w:rPr>
          <w:rFonts w:ascii="HG正楷書体-PRO" w:eastAsia="HG正楷書体-PRO" w:hAnsiTheme="majorEastAsia" w:hint="eastAsia"/>
          <w:color w:val="948A54" w:themeColor="background2" w:themeShade="80"/>
          <w:szCs w:val="21"/>
        </w:rPr>
        <w:t>信用創造</w:t>
      </w:r>
      <w:r>
        <w:rPr>
          <w:rFonts w:ascii="HG正楷書体-PRO" w:eastAsia="HG正楷書体-PRO" w:hAnsiTheme="majorEastAsia" w:hint="eastAsia"/>
          <w:szCs w:val="21"/>
        </w:rPr>
        <w:t>という。</w:t>
      </w:r>
    </w:p>
    <w:p w:rsidR="002A0F9B" w:rsidRDefault="00431959"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より具体的に説明しよう。</w:t>
      </w:r>
    </w:p>
    <w:p w:rsidR="00431959" w:rsidRDefault="00431959"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lastRenderedPageBreak/>
        <w:t>銀行に現金の預金（</w:t>
      </w:r>
      <w:r w:rsidRPr="00801B94">
        <w:rPr>
          <w:rFonts w:ascii="HG正楷書体-PRO" w:eastAsia="HG正楷書体-PRO" w:hAnsiTheme="majorEastAsia" w:hint="eastAsia"/>
          <w:color w:val="948A54" w:themeColor="background2" w:themeShade="80"/>
          <w:szCs w:val="21"/>
        </w:rPr>
        <w:t>本源的預金</w:t>
      </w:r>
      <w:r>
        <w:rPr>
          <w:rFonts w:ascii="HG正楷書体-PRO" w:eastAsia="HG正楷書体-PRO" w:hAnsiTheme="majorEastAsia" w:hint="eastAsia"/>
          <w:szCs w:val="21"/>
        </w:rPr>
        <w:t>）があれば、これから預金準備金を差し引いた金額は貸出に充てることができる。貸し出しは通常手形または証書で行われるので、この際即座には現金は流出せず、その一部分は預金（</w:t>
      </w:r>
      <w:r w:rsidRPr="00801B94">
        <w:rPr>
          <w:rFonts w:ascii="HG正楷書体-PRO" w:eastAsia="HG正楷書体-PRO" w:hAnsiTheme="majorEastAsia" w:hint="eastAsia"/>
          <w:color w:val="948A54" w:themeColor="background2" w:themeShade="80"/>
          <w:szCs w:val="21"/>
        </w:rPr>
        <w:t>派生的預金</w:t>
      </w:r>
      <w:r>
        <w:rPr>
          <w:rFonts w:ascii="HG正楷書体-PRO" w:eastAsia="HG正楷書体-PRO" w:hAnsiTheme="majorEastAsia" w:hint="eastAsia"/>
          <w:szCs w:val="21"/>
        </w:rPr>
        <w:t>という。通常当座預金の形をとる。）として銀行に滞留するのが通例である。この派生的預金から預金準備率を差し引いた金額は</w:t>
      </w:r>
      <w:r w:rsidR="00801B94">
        <w:rPr>
          <w:rFonts w:ascii="HG正楷書体-PRO" w:eastAsia="HG正楷書体-PRO" w:hAnsiTheme="majorEastAsia" w:hint="eastAsia"/>
          <w:szCs w:val="21"/>
        </w:rPr>
        <w:t>、</w:t>
      </w:r>
      <w:r>
        <w:rPr>
          <w:rFonts w:ascii="HG正楷書体-PRO" w:eastAsia="HG正楷書体-PRO" w:hAnsiTheme="majorEastAsia" w:hint="eastAsia"/>
          <w:szCs w:val="21"/>
        </w:rPr>
        <w:t>また貸出に充てることができる。こうして銀行は手持ち現金に対する一定比率（預金準備率の逆数）まで貸出を増加させることができる。</w:t>
      </w:r>
    </w:p>
    <w:p w:rsidR="00431959" w:rsidRDefault="00431959"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p>
    <w:p w:rsidR="00431959" w:rsidRDefault="00431959"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（7‐6）内で書かれている具体例でいえば、</w:t>
      </w:r>
    </w:p>
    <w:p w:rsidR="00801B94" w:rsidRDefault="00801B94"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預金準備率は10％。</w:t>
      </w:r>
    </w:p>
    <w:p w:rsidR="00431959" w:rsidRDefault="00863482"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派生的預金は９０億円（創造された信用貨幣）</w:t>
      </w:r>
    </w:p>
    <w:p w:rsidR="00863482" w:rsidRDefault="00863482"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預金準備金は９億円。</w:t>
      </w:r>
    </w:p>
    <w:p w:rsidR="00863482" w:rsidRDefault="00801B94"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２周</w:t>
      </w:r>
      <w:r w:rsidR="00863482">
        <w:rPr>
          <w:rFonts w:ascii="HG正楷書体-PRO" w:eastAsia="HG正楷書体-PRO" w:hAnsiTheme="majorEastAsia" w:hint="eastAsia"/>
          <w:szCs w:val="21"/>
        </w:rPr>
        <w:t>目の派生的預金は８１億円</w:t>
      </w:r>
    </w:p>
    <w:p w:rsidR="00863482" w:rsidRDefault="00863482"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預金準備金は8.1億円。</w:t>
      </w:r>
    </w:p>
    <w:p w:rsidR="00863482" w:rsidRDefault="00A3344B"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以下同様。</w:t>
      </w:r>
    </w:p>
    <w:p w:rsidR="00863482" w:rsidRDefault="00863482"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これが限りなく繰り返される。</w:t>
      </w:r>
    </w:p>
    <w:p w:rsidR="00A3344B" w:rsidRPr="006B28B2" w:rsidRDefault="00A3344B"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sidRPr="006B28B2">
        <w:rPr>
          <w:rFonts w:ascii="HG正楷書体-PRO" w:eastAsia="HG正楷書体-PRO" w:hAnsiTheme="majorEastAsia" w:hint="eastAsia"/>
          <w:szCs w:val="21"/>
        </w:rPr>
        <w:t>∴</w:t>
      </w:r>
      <w:r w:rsidR="00863482" w:rsidRPr="006B28B2">
        <w:rPr>
          <w:rFonts w:ascii="HG正楷書体-PRO" w:eastAsia="HG正楷書体-PRO" w:hAnsiTheme="majorEastAsia" w:hint="eastAsia"/>
          <w:szCs w:val="21"/>
        </w:rPr>
        <w:t>（</w:t>
      </w:r>
      <w:r w:rsidR="004D708B" w:rsidRPr="006B28B2">
        <w:rPr>
          <w:rFonts w:ascii="HG正楷書体-PRO" w:eastAsia="HG正楷書体-PRO" w:hAnsiTheme="majorEastAsia" w:hint="eastAsia"/>
          <w:szCs w:val="21"/>
        </w:rPr>
        <w:t>手持ち現金＋創造</w:t>
      </w:r>
      <w:r w:rsidR="00863482" w:rsidRPr="006B28B2">
        <w:rPr>
          <w:rFonts w:ascii="HG正楷書体-PRO" w:eastAsia="HG正楷書体-PRO" w:hAnsiTheme="majorEastAsia" w:hint="eastAsia"/>
          <w:szCs w:val="21"/>
        </w:rPr>
        <w:t>される信用貨幣の合計額）</w:t>
      </w:r>
    </w:p>
    <w:p w:rsidR="00863482" w:rsidRPr="006B28B2" w:rsidRDefault="006B28B2"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m:oMathPara>
        <m:oMathParaPr>
          <m:jc m:val="left"/>
        </m:oMathParaPr>
        <m:oMath>
          <m:r>
            <m:rPr>
              <m:sty m:val="p"/>
            </m:rPr>
            <w:rPr>
              <w:rFonts w:ascii="Cambria Math" w:eastAsia="HG正楷書体-PRO" w:hAnsi="Cambria Math"/>
              <w:szCs w:val="21"/>
            </w:rPr>
            <m:t>=100+100∙0.9+100∙</m:t>
          </m:r>
          <m:r>
            <m:rPr>
              <m:sty m:val="p"/>
            </m:rPr>
            <w:rPr>
              <w:rFonts w:ascii="Cambria Math" w:eastAsia="HG正楷書体-PRO" w:hAnsi="Cambria Math" w:hint="eastAsia"/>
              <w:szCs w:val="21"/>
            </w:rPr>
            <m:t>(</m:t>
          </m:r>
          <m:sSup>
            <m:sSupPr>
              <m:ctrlPr>
                <w:rPr>
                  <w:rFonts w:ascii="Cambria Math" w:eastAsia="HG正楷書体-PRO" w:hAnsi="Cambria Math"/>
                  <w:szCs w:val="21"/>
                </w:rPr>
              </m:ctrlPr>
            </m:sSupPr>
            <m:e>
              <m:r>
                <m:rPr>
                  <m:sty m:val="p"/>
                </m:rPr>
                <w:rPr>
                  <w:rFonts w:ascii="Cambria Math" w:eastAsia="HG正楷書体-PRO" w:hAnsi="Cambria Math"/>
                  <w:szCs w:val="21"/>
                </w:rPr>
                <m:t>0.9</m:t>
              </m:r>
              <m:r>
                <m:rPr>
                  <m:sty m:val="p"/>
                </m:rPr>
                <w:rPr>
                  <w:rFonts w:ascii="Cambria Math" w:eastAsia="HG正楷書体-PRO" w:hAnsi="Cambria Math" w:hint="eastAsia"/>
                  <w:szCs w:val="21"/>
                </w:rPr>
                <m:t>)</m:t>
              </m:r>
            </m:e>
            <m:sup>
              <m:r>
                <m:rPr>
                  <m:sty m:val="p"/>
                </m:rPr>
                <w:rPr>
                  <w:rFonts w:ascii="Cambria Math" w:eastAsia="HG正楷書体-PRO" w:hAnsi="Cambria Math"/>
                  <w:szCs w:val="21"/>
                </w:rPr>
                <m:t>2</m:t>
              </m:r>
            </m:sup>
          </m:sSup>
          <m:r>
            <m:rPr>
              <m:sty m:val="p"/>
            </m:rPr>
            <w:rPr>
              <w:rFonts w:ascii="Cambria Math" w:eastAsia="HG正楷書体-PRO" w:hAnsi="Cambria Math"/>
              <w:szCs w:val="21"/>
            </w:rPr>
            <m:t>+100∙</m:t>
          </m:r>
          <m:sSup>
            <m:sSupPr>
              <m:ctrlPr>
                <w:rPr>
                  <w:rFonts w:ascii="Cambria Math" w:eastAsia="HG正楷書体-PRO" w:hAnsi="Cambria Math"/>
                  <w:szCs w:val="21"/>
                </w:rPr>
              </m:ctrlPr>
            </m:sSupPr>
            <m:e>
              <m:r>
                <m:rPr>
                  <m:sty m:val="p"/>
                </m:rPr>
                <w:rPr>
                  <w:rFonts w:ascii="Cambria Math" w:eastAsia="HG正楷書体-PRO" w:hAnsi="Cambria Math" w:hint="eastAsia"/>
                  <w:szCs w:val="21"/>
                </w:rPr>
                <m:t>(</m:t>
              </m:r>
              <m:r>
                <m:rPr>
                  <m:sty m:val="p"/>
                </m:rPr>
                <w:rPr>
                  <w:rFonts w:ascii="Cambria Math" w:eastAsia="HG正楷書体-PRO" w:hAnsi="Cambria Math"/>
                  <w:szCs w:val="21"/>
                </w:rPr>
                <m:t>0.9</m:t>
              </m:r>
              <m:r>
                <m:rPr>
                  <m:sty m:val="p"/>
                </m:rPr>
                <w:rPr>
                  <w:rFonts w:ascii="Cambria Math" w:eastAsia="HG正楷書体-PRO" w:hAnsi="Cambria Math" w:hint="eastAsia"/>
                  <w:szCs w:val="21"/>
                </w:rPr>
                <m:t>)</m:t>
              </m:r>
            </m:e>
            <m:sup>
              <m:r>
                <m:rPr>
                  <m:sty m:val="p"/>
                </m:rPr>
                <w:rPr>
                  <w:rFonts w:ascii="Cambria Math" w:eastAsia="HG正楷書体-PRO" w:hAnsi="Cambria Math"/>
                  <w:szCs w:val="21"/>
                </w:rPr>
                <m:t>3</m:t>
              </m:r>
            </m:sup>
          </m:sSup>
          <m:r>
            <m:rPr>
              <m:sty m:val="p"/>
            </m:rPr>
            <w:rPr>
              <w:rFonts w:ascii="Cambria Math" w:eastAsia="HG正楷書体-PRO" w:hAnsi="Cambria Math"/>
              <w:szCs w:val="21"/>
            </w:rPr>
            <m:t>+⋯</m:t>
          </m:r>
        </m:oMath>
      </m:oMathPara>
    </w:p>
    <w:p w:rsidR="00A3344B" w:rsidRPr="007E54DA" w:rsidRDefault="004D708B"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i/>
          <w:sz w:val="32"/>
          <w:szCs w:val="32"/>
        </w:rPr>
      </w:pPr>
      <w:r w:rsidRPr="007E54DA">
        <w:rPr>
          <w:rFonts w:ascii="HG正楷書体-PRO" w:eastAsia="HG正楷書体-PRO" w:hAnsiTheme="majorEastAsia" w:hint="eastAsia"/>
          <w:i/>
          <w:szCs w:val="21"/>
        </w:rPr>
        <w:t>＝</w:t>
      </w:r>
      <m:oMath>
        <m:func>
          <m:funcPr>
            <m:ctrlPr>
              <w:rPr>
                <w:rFonts w:ascii="Cambria Math" w:eastAsia="HG正楷書体-PRO" w:hAnsi="Cambria Math"/>
                <w:i/>
                <w:sz w:val="32"/>
                <w:szCs w:val="32"/>
              </w:rPr>
            </m:ctrlPr>
          </m:funcPr>
          <m:fName>
            <m:limLow>
              <m:limLowPr>
                <m:ctrlPr>
                  <w:rPr>
                    <w:rFonts w:ascii="Cambria Math" w:eastAsia="HG正楷書体-PRO" w:hAnsi="Cambria Math"/>
                    <w:i/>
                    <w:sz w:val="32"/>
                    <w:szCs w:val="32"/>
                  </w:rPr>
                </m:ctrlPr>
              </m:limLowPr>
              <m:e>
                <m:r>
                  <w:rPr>
                    <w:rFonts w:ascii="Cambria Math" w:eastAsia="HG正楷書体-PRO" w:hAnsi="Cambria Math"/>
                    <w:sz w:val="32"/>
                    <w:szCs w:val="32"/>
                  </w:rPr>
                  <m:t>lim</m:t>
                </m:r>
              </m:e>
              <m:lim>
                <m:r>
                  <w:rPr>
                    <w:rFonts w:ascii="Cambria Math" w:eastAsia="HG正楷書体-PRO" w:hAnsi="Cambria Math"/>
                    <w:sz w:val="32"/>
                    <w:szCs w:val="32"/>
                  </w:rPr>
                  <m:t>n→∞</m:t>
                </m:r>
              </m:lim>
            </m:limLow>
          </m:fName>
          <m:e>
            <m:f>
              <m:fPr>
                <m:ctrlPr>
                  <w:rPr>
                    <w:rFonts w:ascii="Cambria Math" w:eastAsia="HG正楷書体-PRO" w:hAnsi="Cambria Math"/>
                    <w:i/>
                    <w:sz w:val="32"/>
                    <w:szCs w:val="32"/>
                  </w:rPr>
                </m:ctrlPr>
              </m:fPr>
              <m:num>
                <m:sSup>
                  <m:sSupPr>
                    <m:ctrlPr>
                      <w:rPr>
                        <w:rFonts w:ascii="Cambria Math" w:eastAsia="HG正楷書体-PRO" w:hAnsi="Cambria Math"/>
                        <w:i/>
                        <w:sz w:val="32"/>
                        <w:szCs w:val="32"/>
                      </w:rPr>
                    </m:ctrlPr>
                  </m:sSupPr>
                  <m:e>
                    <m:r>
                      <w:rPr>
                        <w:rFonts w:ascii="Cambria Math" w:eastAsia="HG正楷書体-PRO" w:hAnsi="Cambria Math"/>
                        <w:sz w:val="32"/>
                        <w:szCs w:val="32"/>
                      </w:rPr>
                      <m:t>100∙(0.9)</m:t>
                    </m:r>
                  </m:e>
                  <m:sup>
                    <m:r>
                      <w:rPr>
                        <w:rFonts w:ascii="Cambria Math" w:eastAsia="HG正楷書体-PRO" w:hAnsi="Cambria Math"/>
                        <w:sz w:val="32"/>
                        <w:szCs w:val="32"/>
                      </w:rPr>
                      <m:t>n+1</m:t>
                    </m:r>
                  </m:sup>
                </m:sSup>
                <m:r>
                  <w:rPr>
                    <w:rFonts w:ascii="Cambria Math" w:eastAsia="HG正楷書体-PRO" w:hAnsi="Cambria Math"/>
                    <w:sz w:val="32"/>
                    <w:szCs w:val="32"/>
                  </w:rPr>
                  <m:t>-100</m:t>
                </m:r>
              </m:num>
              <m:den>
                <m:r>
                  <w:rPr>
                    <w:rFonts w:ascii="Cambria Math" w:eastAsia="HG正楷書体-PRO" w:hAnsi="Cambria Math"/>
                    <w:sz w:val="32"/>
                    <w:szCs w:val="32"/>
                  </w:rPr>
                  <m:t>0.9-1</m:t>
                </m:r>
              </m:den>
            </m:f>
          </m:e>
        </m:func>
        <m:r>
          <w:rPr>
            <w:rFonts w:ascii="Cambria Math" w:eastAsia="HG正楷書体-PRO" w:hAnsi="Cambria Math" w:hint="eastAsia"/>
            <w:szCs w:val="21"/>
          </w:rPr>
          <m:t>＝</m:t>
        </m:r>
        <m:r>
          <w:rPr>
            <w:rFonts w:ascii="Cambria Math" w:eastAsia="HG正楷書体-PRO" w:hAnsi="Cambria Math" w:hint="eastAsia"/>
            <w:szCs w:val="21"/>
          </w:rPr>
          <m:t>1000</m:t>
        </m:r>
      </m:oMath>
    </w:p>
    <w:p w:rsidR="00801B94" w:rsidRPr="002A0F9B" w:rsidRDefault="00A3344B" w:rsidP="00801B94">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szCs w:val="21"/>
        </w:rPr>
        <w:t>となり</w:t>
      </w:r>
      <w:r w:rsidR="003D4827">
        <w:rPr>
          <w:rFonts w:ascii="HG正楷書体-PRO" w:eastAsia="HG正楷書体-PRO" w:hAnsiTheme="majorEastAsia" w:hint="eastAsia"/>
          <w:szCs w:val="21"/>
        </w:rPr>
        <w:t>(等比数列の和)</w:t>
      </w:r>
      <w:r>
        <w:rPr>
          <w:rFonts w:ascii="HG正楷書体-PRO" w:eastAsia="HG正楷書体-PRO" w:hAnsiTheme="majorEastAsia" w:hint="eastAsia"/>
          <w:szCs w:val="21"/>
        </w:rPr>
        <w:t>、上記の抽象的説明の内容に確かに一致している。</w:t>
      </w:r>
    </w:p>
    <w:p w:rsidR="00AB1C30" w:rsidRDefault="00AB1C30" w:rsidP="00E60F83">
      <w:pPr>
        <w:rPr>
          <w:rFonts w:ascii="HG正楷書体-PRO" w:eastAsia="HG正楷書体-PRO" w:hAnsiTheme="majorEastAsia"/>
          <w:b/>
          <w:szCs w:val="21"/>
          <w:u w:val="single"/>
        </w:rPr>
      </w:pPr>
    </w:p>
    <w:p w:rsidR="00AE4030" w:rsidRPr="00801B94" w:rsidRDefault="00AE4030" w:rsidP="00E60F83">
      <w:pPr>
        <w:rPr>
          <w:rFonts w:ascii="HG正楷書体-PRO" w:eastAsia="HG正楷書体-PRO" w:hAnsiTheme="majorEastAsia"/>
          <w:b/>
          <w:szCs w:val="21"/>
          <w:u w:val="single"/>
        </w:rPr>
      </w:pPr>
    </w:p>
    <w:p w:rsidR="00AB1C30" w:rsidRPr="006926C7" w:rsidRDefault="00801B94" w:rsidP="007E54DA">
      <w:pPr>
        <w:pBdr>
          <w:top w:val="single" w:sz="4" w:space="1" w:color="auto"/>
          <w:left w:val="single" w:sz="4" w:space="4" w:color="auto"/>
          <w:bottom w:val="single" w:sz="4" w:space="1" w:color="auto"/>
          <w:right w:val="single" w:sz="4" w:space="4" w:color="auto"/>
        </w:pBdr>
        <w:rPr>
          <w:rFonts w:ascii="HG正楷書体-PRO" w:eastAsia="HG正楷書体-PRO" w:hAnsiTheme="majorEastAsia"/>
          <w:szCs w:val="21"/>
        </w:rPr>
      </w:pPr>
      <w:r>
        <w:rPr>
          <w:rFonts w:ascii="HG正楷書体-PRO" w:eastAsia="HG正楷書体-PRO" w:hAnsiTheme="majorEastAsia" w:hint="eastAsia"/>
          <w:b/>
          <w:szCs w:val="21"/>
          <w:u w:val="single"/>
        </w:rPr>
        <w:t>貨幣乗数</w:t>
      </w:r>
      <w:r w:rsidR="00B150BD">
        <w:rPr>
          <w:rFonts w:ascii="HG正楷書体-PRO" w:eastAsia="HG正楷書体-PRO" w:hAnsiTheme="majorEastAsia" w:hint="eastAsia"/>
          <w:b/>
          <w:szCs w:val="21"/>
          <w:u w:val="single"/>
        </w:rPr>
        <w:t>(</w:t>
      </w:r>
      <w:r w:rsidR="00B150BD" w:rsidRPr="006926C7">
        <w:rPr>
          <w:rFonts w:ascii="HG正楷書体-PRO" w:eastAsia="HG正楷書体-PRO" w:hAnsiTheme="majorEastAsia" w:hint="eastAsia"/>
          <w:szCs w:val="21"/>
        </w:rPr>
        <w:t>7-7)</w:t>
      </w:r>
    </w:p>
    <w:p w:rsidR="007E54DA" w:rsidRPr="007E54DA" w:rsidRDefault="007E54DA" w:rsidP="00131508">
      <w:pPr>
        <w:pStyle w:val="Web"/>
        <w:pBdr>
          <w:top w:val="single" w:sz="4" w:space="1" w:color="auto"/>
          <w:left w:val="single" w:sz="4" w:space="4" w:color="auto"/>
          <w:bottom w:val="single" w:sz="4" w:space="1" w:color="auto"/>
          <w:right w:val="single" w:sz="4" w:space="4" w:color="auto"/>
        </w:pBdr>
        <w:shd w:val="clear" w:color="auto" w:fill="FBFCFF"/>
        <w:spacing w:before="0" w:beforeAutospacing="0" w:after="0" w:afterAutospacing="0"/>
        <w:ind w:firstLineChars="100" w:firstLine="210"/>
        <w:rPr>
          <w:rFonts w:ascii="HG正楷書体-PRO" w:eastAsia="HG正楷書体-PRO"/>
          <w:sz w:val="21"/>
          <w:szCs w:val="21"/>
        </w:rPr>
      </w:pPr>
      <w:r w:rsidRPr="007E54DA">
        <w:rPr>
          <w:rFonts w:ascii="HG正楷書体-PRO" w:eastAsia="HG正楷書体-PRO" w:hint="eastAsia"/>
          <w:sz w:val="21"/>
          <w:szCs w:val="21"/>
        </w:rPr>
        <w:t>現金通貨と民間金融機関が保有する中央銀行預け金の合計を</w:t>
      </w:r>
      <w:r w:rsidRPr="00F30B9F">
        <w:rPr>
          <w:rFonts w:ascii="HG正楷書体-PRO" w:eastAsia="HG正楷書体-PRO" w:hint="eastAsia"/>
          <w:color w:val="948A54" w:themeColor="background2" w:themeShade="80"/>
          <w:sz w:val="21"/>
          <w:szCs w:val="21"/>
        </w:rPr>
        <w:t>ハイパワードマネー</w:t>
      </w:r>
      <w:r w:rsidRPr="007E54DA">
        <w:rPr>
          <w:rFonts w:ascii="HG正楷書体-PRO" w:eastAsia="HG正楷書体-PRO" w:hint="eastAsia"/>
          <w:sz w:val="21"/>
          <w:szCs w:val="21"/>
        </w:rPr>
        <w:t>と呼び、ハイパワードマネーとマネーサプライの比を、</w:t>
      </w:r>
      <w:r w:rsidRPr="00F30B9F">
        <w:rPr>
          <w:rFonts w:ascii="HG正楷書体-PRO" w:eastAsia="HG正楷書体-PRO" w:hint="eastAsia"/>
          <w:color w:val="948A54" w:themeColor="background2" w:themeShade="80"/>
          <w:sz w:val="21"/>
          <w:szCs w:val="21"/>
        </w:rPr>
        <w:t>貨幣乗数</w:t>
      </w:r>
      <w:r w:rsidRPr="007E54DA">
        <w:rPr>
          <w:rFonts w:ascii="HG正楷書体-PRO" w:eastAsia="HG正楷書体-PRO" w:hint="eastAsia"/>
          <w:sz w:val="21"/>
          <w:szCs w:val="21"/>
        </w:rPr>
        <w:t>と呼ぶ。この貨幣乗数は</w:t>
      </w:r>
      <w:r w:rsidRPr="007E54DA">
        <w:rPr>
          <w:rFonts w:ascii="HG正楷書体-PRO" w:eastAsia="HG正楷書体-PRO" w:hint="eastAsia"/>
          <w:i/>
          <w:iCs/>
          <w:sz w:val="21"/>
          <w:szCs w:val="21"/>
        </w:rPr>
        <w:t>（準備率+現金比率）-（準備率×現金比率）</w:t>
      </w:r>
      <w:r w:rsidRPr="007E54DA">
        <w:rPr>
          <w:rFonts w:ascii="HG正楷書体-PRO" w:eastAsia="HG正楷書体-PRO" w:hint="eastAsia"/>
          <w:sz w:val="21"/>
          <w:szCs w:val="21"/>
        </w:rPr>
        <w:t xml:space="preserve"> の逆数として計算される。たとえば、準備率1/10、現金比率1/6の場合、貨幣乗数は4となる。</w:t>
      </w:r>
    </w:p>
    <w:p w:rsidR="00AB1C30" w:rsidRDefault="00AB1C30"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7E54DA" w:rsidP="00E60F83">
      <w:pPr>
        <w:rPr>
          <w:rFonts w:ascii="HG正楷書体-PRO" w:eastAsia="HG正楷書体-PRO" w:hAnsiTheme="majorEastAsia"/>
          <w:b/>
          <w:szCs w:val="21"/>
          <w:u w:val="single"/>
        </w:rPr>
      </w:pPr>
    </w:p>
    <w:p w:rsidR="007E54DA" w:rsidRDefault="006926C7" w:rsidP="00E60F83">
      <w:pPr>
        <w:rPr>
          <w:rFonts w:ascii="HG正楷書体-PRO" w:eastAsia="HG正楷書体-PRO" w:hAnsiTheme="majorEastAsia"/>
          <w:b/>
          <w:i/>
          <w:sz w:val="32"/>
          <w:szCs w:val="32"/>
        </w:rPr>
      </w:pPr>
      <w:r>
        <w:rPr>
          <w:rFonts w:ascii="HG正楷書体-PRO" w:eastAsia="HG正楷書体-PRO" w:hAnsiTheme="majorEastAsia" w:hint="eastAsia"/>
          <w:b/>
          <w:i/>
          <w:sz w:val="32"/>
          <w:szCs w:val="32"/>
        </w:rPr>
        <w:lastRenderedPageBreak/>
        <w:t>第八</w:t>
      </w:r>
      <w:r w:rsidR="007E54DA" w:rsidRPr="007E54DA">
        <w:rPr>
          <w:rFonts w:ascii="HG正楷書体-PRO" w:eastAsia="HG正楷書体-PRO" w:hAnsiTheme="majorEastAsia" w:hint="eastAsia"/>
          <w:b/>
          <w:i/>
          <w:sz w:val="32"/>
          <w:szCs w:val="32"/>
        </w:rPr>
        <w:t>回　国際通貨制度</w:t>
      </w:r>
    </w:p>
    <w:p w:rsidR="007E54DA" w:rsidRPr="006926C7" w:rsidRDefault="007E54DA"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sz w:val="22"/>
        </w:rPr>
      </w:pPr>
      <w:r w:rsidRPr="008424ED">
        <w:rPr>
          <w:rFonts w:ascii="HG正楷書体-PRO" w:eastAsia="HG正楷書体-PRO" w:hAnsi="Lucida Fax" w:hint="eastAsia"/>
          <w:b/>
          <w:sz w:val="22"/>
          <w:u w:val="single"/>
        </w:rPr>
        <w:t>固定相場制度※</w:t>
      </w:r>
      <w:r w:rsidR="00B150BD" w:rsidRPr="006926C7">
        <w:rPr>
          <w:rFonts w:ascii="HG正楷書体-PRO" w:eastAsia="HG正楷書体-PRO" w:hAnsi="Lucida Fax" w:hint="eastAsia"/>
          <w:sz w:val="22"/>
        </w:rPr>
        <w:t>(8-2)</w:t>
      </w:r>
    </w:p>
    <w:p w:rsidR="007E54DA" w:rsidRPr="006B28B2" w:rsidRDefault="007E54DA" w:rsidP="006B28B2">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6B28B2">
        <w:rPr>
          <w:rFonts w:ascii="HG正楷書体-PRO" w:eastAsia="HG正楷書体-PRO" w:hAnsi="ＭＳ ゴシック" w:hint="eastAsia"/>
        </w:rPr>
        <w:t>固定相場制度とは</w:t>
      </w:r>
    </w:p>
    <w:p w:rsidR="007E54DA" w:rsidRPr="006B28B2" w:rsidRDefault="007E54DA"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6B28B2">
        <w:rPr>
          <w:rFonts w:ascii="HG正楷書体-PRO" w:eastAsia="HG正楷書体-PRO" w:hAnsi="Lucida Fax" w:hint="eastAsia"/>
        </w:rPr>
        <w:t xml:space="preserve">　</w:t>
      </w:r>
      <w:r w:rsidRPr="00F30B9F">
        <w:rPr>
          <w:rFonts w:ascii="HG正楷書体-PRO" w:eastAsia="HG正楷書体-PRO" w:hAnsi="ＭＳ ゴシック" w:hint="eastAsia"/>
          <w:color w:val="948A54" w:themeColor="background2" w:themeShade="80"/>
        </w:rPr>
        <w:t>固定相場制度</w:t>
      </w:r>
      <w:r w:rsidRPr="006B28B2">
        <w:rPr>
          <w:rFonts w:ascii="HG正楷書体-PRO" w:eastAsia="HG正楷書体-PRO" w:hAnsi="Lucida Fax" w:hint="eastAsia"/>
        </w:rPr>
        <w:t>とは、各国政府間で、為替レートを固定・維持する制度である。1944年に国際復興開発銀行（IBRD）と国際通貨基金（IMF）が設立され、自由貿易や資本移動の促進を目的に金1オンス=35ドルと定め、常にドルと金は交換可能とされた（</w:t>
      </w:r>
      <w:r w:rsidRPr="00F30B9F">
        <w:rPr>
          <w:rFonts w:ascii="HG正楷書体-PRO" w:eastAsia="HG正楷書体-PRO" w:hAnsi="ＭＳ ゴシック" w:hint="eastAsia"/>
          <w:color w:val="948A54" w:themeColor="background2" w:themeShade="80"/>
        </w:rPr>
        <w:t>ブレトン・ウッズ体制</w:t>
      </w:r>
      <w:r w:rsidRPr="006B28B2">
        <w:rPr>
          <w:rFonts w:ascii="HG正楷書体-PRO" w:eastAsia="HG正楷書体-PRO" w:hAnsi="Lucida Fax" w:hint="eastAsia"/>
        </w:rPr>
        <w:t>）。ここにドルを国際通貨（基軸）とするIMF体制が確立された。しかし、ドルの大量流失に伴い、1973年に先進各国は変動相場制へと移行した。</w:t>
      </w:r>
    </w:p>
    <w:p w:rsidR="007E54DA" w:rsidRDefault="007E54DA" w:rsidP="007E54DA">
      <w:pPr>
        <w:rPr>
          <w:rFonts w:ascii="HG正楷書体-PRO" w:eastAsia="HG正楷書体-PRO" w:hAnsi="Lucida Fax"/>
        </w:rPr>
      </w:pPr>
    </w:p>
    <w:p w:rsidR="00AE4030" w:rsidRPr="006B28B2" w:rsidRDefault="00AE4030" w:rsidP="007E54DA">
      <w:pPr>
        <w:rPr>
          <w:rFonts w:ascii="HG正楷書体-PRO" w:eastAsia="HG正楷書体-PRO" w:hAnsi="Lucida Fax"/>
        </w:rPr>
      </w:pPr>
    </w:p>
    <w:p w:rsidR="007E54DA" w:rsidRPr="006926C7" w:rsidRDefault="007E54DA" w:rsidP="006B28B2">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6B28B2">
        <w:rPr>
          <w:rFonts w:ascii="HG正楷書体-PRO" w:eastAsia="HG正楷書体-PRO" w:hAnsi="ＭＳ ゴシック" w:hint="eastAsia"/>
          <w:b/>
          <w:u w:val="single"/>
        </w:rPr>
        <w:t>管理通貨制度と国際貿易※</w:t>
      </w:r>
      <w:r w:rsidR="00B150BD">
        <w:rPr>
          <w:rFonts w:ascii="HG正楷書体-PRO" w:eastAsia="HG正楷書体-PRO" w:hAnsi="ＭＳ ゴシック" w:hint="eastAsia"/>
          <w:b/>
          <w:u w:val="single"/>
        </w:rPr>
        <w:t>(</w:t>
      </w:r>
      <w:r w:rsidR="00B150BD" w:rsidRPr="006926C7">
        <w:rPr>
          <w:rFonts w:ascii="HG正楷書体-PRO" w:eastAsia="HG正楷書体-PRO" w:hAnsi="ＭＳ ゴシック" w:hint="eastAsia"/>
        </w:rPr>
        <w:t>8-3)(8-4)</w:t>
      </w:r>
    </w:p>
    <w:p w:rsidR="007E54DA" w:rsidRPr="006B28B2" w:rsidRDefault="007E54DA" w:rsidP="006B28B2">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F30B9F">
        <w:rPr>
          <w:rFonts w:ascii="HG正楷書体-PRO" w:eastAsia="HG正楷書体-PRO" w:hAnsi="ＭＳ ゴシック" w:hint="eastAsia"/>
          <w:color w:val="948A54" w:themeColor="background2" w:themeShade="80"/>
        </w:rPr>
        <w:t>管理通貨制度</w:t>
      </w:r>
      <w:r w:rsidRPr="006B28B2">
        <w:rPr>
          <w:rFonts w:ascii="HG正楷書体-PRO" w:eastAsia="HG正楷書体-PRO" w:hAnsi="Lucida Fax" w:hint="eastAsia"/>
        </w:rPr>
        <w:t>とは、行政権の支配できる領域において、経済の交換媒介である通貨の総量・総額を、政策目標（物価の安定、経済成長、雇用の改善、国際収支の安定など）に合わせて調整しようとする経済政策である。より具体的には国民経済における主要な交換媒体である通貨の存在量、供給・毀損量を常時監視し、貨幣の需給を管理することで反照としての物価を安定させる目的での制度である。</w:t>
      </w:r>
    </w:p>
    <w:p w:rsidR="007E54DA" w:rsidRPr="006B28B2" w:rsidRDefault="007E54DA" w:rsidP="006B28B2">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6B28B2">
        <w:rPr>
          <w:rFonts w:ascii="HG正楷書体-PRO" w:eastAsia="HG正楷書体-PRO" w:hAnsi="Lucida Fax" w:hint="eastAsia"/>
        </w:rPr>
        <w:t>管理通貨制度では、景気や物価調整のために柔軟な通貨量調整をすることができるメリットがある。一方で通貨当局と行政府の関係性（独立性と協調性）がつねに問われ、通貨当局が行政府の影響下にある場合、景気対策のための恒常的な金融緩和がインフレを招く場合がある。また独立性が法的に極端に保護されている場合、通貨当局の失策が国家に破滅的な混乱をもたらす場合がある。</w:t>
      </w:r>
    </w:p>
    <w:p w:rsidR="007E54DA" w:rsidRPr="006B28B2" w:rsidRDefault="007E54DA" w:rsidP="006B28B2">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6B28B2">
        <w:rPr>
          <w:rFonts w:ascii="HG正楷書体-PRO" w:eastAsia="HG正楷書体-PRO" w:hAnsi="Lucida Fax" w:hint="eastAsia"/>
        </w:rPr>
        <w:t>管理通貨制度が導入される以前、欧米諸国を中心とした国際決済市場では金本位を利用することが一般的であった。これは銀行に金塊を預託しその預かり券（紙幣）を用いて取引を行い、最終的な決済は売り手・買い手の指定する銀行間で金塊をやり取りすることによって清算する制度である。</w:t>
      </w:r>
    </w:p>
    <w:p w:rsidR="007E54DA" w:rsidRPr="006B28B2" w:rsidRDefault="007E54DA" w:rsidP="006B28B2">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6B28B2">
        <w:rPr>
          <w:rFonts w:ascii="HG正楷書体-PRO" w:eastAsia="HG正楷書体-PRO" w:hAnsi="Lucida Fax" w:hint="eastAsia"/>
        </w:rPr>
        <w:t>金本位による国際決済は戦争によりしばしば中断されることがあり、とりわけ19世紀にはロンドンが世界主要国にとって国際決済の中心であった事から、第一次世界大戦の発生により金本位の中断を余儀なくされた。例えば日本は1913年12月末の時点で日銀正貨準備は1億3千万円、在外正貨2億4,600万円であり、在外正貨はすべてロンドンにあった。また外貨決済の8</w:t>
      </w:r>
      <w:r w:rsidRPr="006B28B2">
        <w:rPr>
          <w:rFonts w:ascii="HG正楷書体-PRO" w:hAnsi="Lucida Fax" w:hint="eastAsia"/>
        </w:rPr>
        <w:t>〜</w:t>
      </w:r>
      <w:r w:rsidRPr="006B28B2">
        <w:rPr>
          <w:rFonts w:ascii="HG正楷書体-PRO" w:eastAsia="HG正楷書体-PRO" w:hAnsi="Lucida Fax" w:hint="eastAsia"/>
        </w:rPr>
        <w:t>9割をロンドンで行っていたが、第一次大戦が始まる1914年の8月には手形輸送が途絶し（当時はシベリア鉄道で輸送していた）、またロンドンの金融機関が活動を停止するなど混乱した。大戦終結にともない1919年にアメリカが、1925年にはイギリスが金本位制に復帰した。</w:t>
      </w:r>
    </w:p>
    <w:p w:rsidR="007E54DA" w:rsidRPr="006B28B2" w:rsidRDefault="007E54DA" w:rsidP="006B28B2">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6B28B2">
        <w:rPr>
          <w:rFonts w:ascii="HG正楷書体-PRO" w:eastAsia="HG正楷書体-PRO" w:hAnsi="Lucida Fax" w:hint="eastAsia"/>
        </w:rPr>
        <w:t>だが、金は経済力の格差からアメリカに集まり、加えて、通貨準備から金の一部をはずす不胎化政策をとった結果、金本位制の持つ国際収支調整のメカニズムは失われ、金の偏在が進行した。これに加えて1929年からの世界恐慌が拡大し、イギリスは1931年に金本位制を離脱、アメリカを除く各国もこれに追随し、以後金本位制に代わる管理通貨制度の時代になった。イギリスの経済学者ジョン・メイナード・ケインズは1920年代の半ばから、為替の安定に主眼を置く金本位制に替わって、国内経済の諸目的を優先させる管理通貨制度の採用を主張した。</w:t>
      </w:r>
    </w:p>
    <w:p w:rsidR="007E54DA" w:rsidRDefault="007E54DA" w:rsidP="007E54DA">
      <w:pPr>
        <w:ind w:right="-35"/>
        <w:rPr>
          <w:rFonts w:ascii="HG正楷書体-PRO" w:eastAsia="HG正楷書体-PRO" w:hAnsi="Lucida Fax"/>
        </w:rPr>
      </w:pPr>
    </w:p>
    <w:p w:rsidR="00AE4030" w:rsidRPr="006B28B2" w:rsidRDefault="00AE4030" w:rsidP="007E54DA">
      <w:pPr>
        <w:ind w:right="-35"/>
        <w:rPr>
          <w:rFonts w:ascii="HG正楷書体-PRO" w:eastAsia="HG正楷書体-PRO" w:hAnsi="Lucida Fax"/>
        </w:rPr>
      </w:pPr>
    </w:p>
    <w:p w:rsidR="007E54DA" w:rsidRPr="006926C7" w:rsidRDefault="007E54DA" w:rsidP="006B28B2">
      <w:pPr>
        <w:pBdr>
          <w:top w:val="single" w:sz="4" w:space="1" w:color="auto"/>
          <w:left w:val="single" w:sz="4" w:space="4" w:color="auto"/>
          <w:bottom w:val="single" w:sz="4" w:space="1" w:color="auto"/>
          <w:right w:val="single" w:sz="4" w:space="4" w:color="auto"/>
        </w:pBdr>
        <w:ind w:right="-35"/>
        <w:rPr>
          <w:rFonts w:ascii="HG正楷書体-PRO" w:eastAsia="HG正楷書体-PRO" w:hAnsi="ＭＳ ゴシック"/>
        </w:rPr>
      </w:pPr>
      <w:r w:rsidRPr="006B28B2">
        <w:rPr>
          <w:rFonts w:ascii="HG正楷書体-PRO" w:eastAsia="HG正楷書体-PRO" w:hAnsi="ＭＳ ゴシック" w:hint="eastAsia"/>
          <w:b/>
          <w:u w:val="single"/>
        </w:rPr>
        <w:lastRenderedPageBreak/>
        <w:t>為替レートの役割</w:t>
      </w:r>
      <w:r w:rsidR="006B28B2" w:rsidRPr="006B28B2">
        <w:rPr>
          <w:rFonts w:ascii="HG正楷書体-PRO" w:eastAsia="HG正楷書体-PRO" w:hAnsi="ＭＳ ゴシック" w:hint="eastAsia"/>
          <w:b/>
          <w:u w:val="single"/>
        </w:rPr>
        <w:t>※</w:t>
      </w:r>
      <w:r w:rsidR="00B150BD" w:rsidRPr="006926C7">
        <w:rPr>
          <w:rFonts w:ascii="HG正楷書体-PRO" w:eastAsia="HG正楷書体-PRO" w:hAnsi="ＭＳ ゴシック" w:hint="eastAsia"/>
        </w:rPr>
        <w:t>(</w:t>
      </w:r>
      <w:r w:rsidR="00B921F6" w:rsidRPr="006926C7">
        <w:rPr>
          <w:rFonts w:ascii="HG正楷書体-PRO" w:eastAsia="HG正楷書体-PRO" w:hAnsi="ＭＳ ゴシック" w:hint="eastAsia"/>
        </w:rPr>
        <w:t>8-5</w:t>
      </w:r>
      <w:r w:rsidR="00B150BD" w:rsidRPr="006926C7">
        <w:rPr>
          <w:rFonts w:ascii="HG正楷書体-PRO" w:eastAsia="HG正楷書体-PRO" w:hAnsi="ＭＳ ゴシック" w:hint="eastAsia"/>
        </w:rPr>
        <w:t>)</w:t>
      </w:r>
    </w:p>
    <w:p w:rsidR="007E54DA" w:rsidRPr="006B28B2" w:rsidRDefault="007E54DA" w:rsidP="006B28B2">
      <w:pPr>
        <w:pBdr>
          <w:top w:val="single" w:sz="4" w:space="1" w:color="auto"/>
          <w:left w:val="single" w:sz="4" w:space="4" w:color="auto"/>
          <w:bottom w:val="single" w:sz="4" w:space="1" w:color="auto"/>
          <w:right w:val="single" w:sz="4" w:space="4" w:color="auto"/>
        </w:pBdr>
        <w:ind w:right="-35"/>
        <w:rPr>
          <w:rFonts w:ascii="HG正楷書体-PRO" w:eastAsia="HG正楷書体-PRO" w:hAnsi="Lucida Fax"/>
        </w:rPr>
      </w:pPr>
      <w:r w:rsidRPr="006B28B2">
        <w:rPr>
          <w:rFonts w:ascii="HG正楷書体-PRO" w:eastAsia="HG正楷書体-PRO" w:hAnsi="Lucida Fax" w:hint="eastAsia"/>
        </w:rPr>
        <w:t xml:space="preserve">　</w:t>
      </w:r>
      <w:r w:rsidRPr="00F30B9F">
        <w:rPr>
          <w:rFonts w:ascii="HG正楷書体-PRO" w:eastAsia="HG正楷書体-PRO" w:hAnsi="ＭＳ ゴシック" w:hint="eastAsia"/>
          <w:color w:val="948A54" w:themeColor="background2" w:themeShade="80"/>
        </w:rPr>
        <w:t>為替レート</w:t>
      </w:r>
      <w:r w:rsidRPr="006B28B2">
        <w:rPr>
          <w:rFonts w:ascii="HG正楷書体-PRO" w:eastAsia="HG正楷書体-PRO" w:hAnsi="Lucida Fax" w:hint="eastAsia"/>
        </w:rPr>
        <w:t>（Exchange Rate）とは、通常の外国為替の取引における外貨との交換比率（交換レート）である。為替相場、通貨レート、単にレートとも呼ぶ。基本的に市場で決定される。市場で決定されたレートを MER (Market Exchange Rate) と呼ぶ。</w:t>
      </w:r>
    </w:p>
    <w:p w:rsidR="007E54DA" w:rsidRPr="006B28B2" w:rsidRDefault="007E54DA" w:rsidP="006B28B2">
      <w:pPr>
        <w:pBdr>
          <w:top w:val="single" w:sz="4" w:space="1" w:color="auto"/>
          <w:left w:val="single" w:sz="4" w:space="4" w:color="auto"/>
          <w:bottom w:val="single" w:sz="4" w:space="1" w:color="auto"/>
          <w:right w:val="single" w:sz="4" w:space="4" w:color="auto"/>
        </w:pBdr>
        <w:ind w:right="-35"/>
        <w:rPr>
          <w:rFonts w:ascii="HG正楷書体-PRO" w:eastAsia="HG正楷書体-PRO" w:hAnsi="Lucida Fax"/>
        </w:rPr>
      </w:pPr>
      <w:r w:rsidRPr="006B28B2">
        <w:rPr>
          <w:rFonts w:ascii="HG正楷書体-PRO" w:eastAsia="HG正楷書体-PRO" w:hAnsi="Lucida Fax" w:hint="eastAsia"/>
        </w:rPr>
        <w:t xml:space="preserve">　現代における貨幣は、各国（または複数国が協調して）の政府ないし中央銀行が発行し、当該国の法律などにより裏付けを与えられ通用しているものが一般に用いられているが、その通貨は一般に当該国・地域の外では通用しないため、貿易や資本移動など国境を越える取引においては、当該国・地域で通用する通貨へ交換する必要が生じる。その際、自国・地域と相手国・地域との通貨の交換比率を決定するための概念が為替レートである。</w:t>
      </w:r>
    </w:p>
    <w:p w:rsidR="007E54DA" w:rsidRPr="006B28B2" w:rsidRDefault="007E54DA" w:rsidP="006B28B2">
      <w:pPr>
        <w:pBdr>
          <w:top w:val="single" w:sz="4" w:space="1" w:color="auto"/>
          <w:left w:val="single" w:sz="4" w:space="4" w:color="auto"/>
          <w:bottom w:val="single" w:sz="4" w:space="1" w:color="auto"/>
          <w:right w:val="single" w:sz="4" w:space="4" w:color="auto"/>
        </w:pBdr>
        <w:ind w:right="-35" w:firstLineChars="100" w:firstLine="210"/>
        <w:rPr>
          <w:rFonts w:ascii="HG正楷書体-PRO" w:eastAsia="HG正楷書体-PRO" w:hAnsi="Lucida Fax"/>
        </w:rPr>
      </w:pPr>
      <w:r w:rsidRPr="006B28B2">
        <w:rPr>
          <w:rFonts w:ascii="HG正楷書体-PRO" w:eastAsia="HG正楷書体-PRO" w:hAnsi="Lucida Fax" w:hint="eastAsia"/>
        </w:rPr>
        <w:t>一般に、為替レートはその制度いかんに関わらず経済情勢の変化によって変動する。 ある通貨Aに対して、通貨Bの価値が増大した場合、BはAに対して</w:t>
      </w:r>
      <w:r w:rsidRPr="006B28B2">
        <w:rPr>
          <w:rFonts w:ascii="HG正楷書体-PRO" w:eastAsia="HG正楷書体-PRO" w:hAnsi="ＭＳ ゴシック" w:hint="eastAsia"/>
        </w:rPr>
        <w:t>増価</w:t>
      </w:r>
      <w:r w:rsidRPr="006B28B2">
        <w:rPr>
          <w:rFonts w:ascii="HG正楷書体-PRO" w:eastAsia="HG正楷書体-PRO" w:hAnsi="Lucida Fax" w:hint="eastAsia"/>
        </w:rPr>
        <w:t>したという。また、AはBに対して</w:t>
      </w:r>
      <w:r w:rsidRPr="006B28B2">
        <w:rPr>
          <w:rFonts w:ascii="HG正楷書体-PRO" w:eastAsia="HG正楷書体-PRO" w:hAnsi="ＭＳ ゴシック" w:hint="eastAsia"/>
        </w:rPr>
        <w:t>減価</w:t>
      </w:r>
      <w:r w:rsidRPr="006B28B2">
        <w:rPr>
          <w:rFonts w:ascii="HG正楷書体-PRO" w:eastAsia="HG正楷書体-PRO" w:hAnsi="Lucida Fax" w:hint="eastAsia"/>
        </w:rPr>
        <w:t>したという。</w:t>
      </w:r>
    </w:p>
    <w:p w:rsidR="007E54DA" w:rsidRPr="006B28B2" w:rsidRDefault="007E54DA" w:rsidP="006B28B2">
      <w:pPr>
        <w:pBdr>
          <w:top w:val="single" w:sz="4" w:space="1" w:color="auto"/>
          <w:left w:val="single" w:sz="4" w:space="4" w:color="auto"/>
          <w:bottom w:val="single" w:sz="4" w:space="1" w:color="auto"/>
          <w:right w:val="single" w:sz="4" w:space="4" w:color="auto"/>
        </w:pBdr>
        <w:ind w:right="-35" w:firstLineChars="100" w:firstLine="210"/>
        <w:rPr>
          <w:rFonts w:ascii="HG正楷書体-PRO" w:eastAsia="HG正楷書体-PRO" w:hAnsi="Lucida Fax"/>
        </w:rPr>
      </w:pPr>
      <w:r w:rsidRPr="006B28B2">
        <w:rPr>
          <w:rFonts w:ascii="HG正楷書体-PRO" w:eastAsia="HG正楷書体-PRO" w:hAnsi="Lucida Fax" w:hint="eastAsia"/>
        </w:rPr>
        <w:t>中央銀行などの介入（為替介入）や固定相場レートの変更などで、為替相場の水準が人為的に変更された場合は、自通貨が増価した場合を</w:t>
      </w:r>
      <w:r w:rsidRPr="006B28B2">
        <w:rPr>
          <w:rFonts w:ascii="HG正楷書体-PRO" w:eastAsia="HG正楷書体-PRO" w:hAnsi="ＭＳ ゴシック" w:hint="eastAsia"/>
        </w:rPr>
        <w:t>切り上げ</w:t>
      </w:r>
      <w:r w:rsidRPr="006B28B2">
        <w:rPr>
          <w:rFonts w:ascii="HG正楷書体-PRO" w:eastAsia="HG正楷書体-PRO" w:hAnsi="Lucida Fax" w:hint="eastAsia"/>
        </w:rPr>
        <w:t>、減価した場合を</w:t>
      </w:r>
      <w:r w:rsidRPr="006B28B2">
        <w:rPr>
          <w:rFonts w:ascii="HG正楷書体-PRO" w:eastAsia="HG正楷書体-PRO" w:hAnsi="ＭＳ ゴシック" w:hint="eastAsia"/>
        </w:rPr>
        <w:t>切り下げ</w:t>
      </w:r>
      <w:r w:rsidRPr="006B28B2">
        <w:rPr>
          <w:rFonts w:ascii="HG正楷書体-PRO" w:eastAsia="HG正楷書体-PRO" w:hAnsi="Lucida Fax" w:hint="eastAsia"/>
        </w:rPr>
        <w:t>と呼ぶ。</w:t>
      </w:r>
    </w:p>
    <w:p w:rsidR="007E54DA" w:rsidRPr="006B28B2" w:rsidRDefault="007E54DA" w:rsidP="006B28B2">
      <w:pPr>
        <w:pBdr>
          <w:top w:val="single" w:sz="4" w:space="1" w:color="auto"/>
          <w:left w:val="single" w:sz="4" w:space="4" w:color="auto"/>
          <w:bottom w:val="single" w:sz="4" w:space="1" w:color="auto"/>
          <w:right w:val="single" w:sz="4" w:space="4" w:color="auto"/>
        </w:pBdr>
        <w:ind w:right="-35"/>
        <w:rPr>
          <w:rFonts w:ascii="HG正楷書体-PRO" w:eastAsia="HG正楷書体-PRO" w:hAnsi="Lucida Fax"/>
        </w:rPr>
      </w:pPr>
      <w:r w:rsidRPr="006B28B2">
        <w:rPr>
          <w:rFonts w:ascii="HG正楷書体-PRO" w:eastAsia="HG正楷書体-PRO" w:hAnsi="Lucida Fax" w:hint="eastAsia"/>
        </w:rPr>
        <w:t xml:space="preserve">　為替レートのうち、国際的な金融取引や貿易の決済に利用されることが多いアメリカドル（米ドル）との為替レートは最も重要視されている。2007年には 1米ドルは 100～125円の比率で交換されている。</w:t>
      </w:r>
    </w:p>
    <w:p w:rsidR="007E54DA" w:rsidRPr="006B28B2" w:rsidRDefault="007E54DA" w:rsidP="006B28B2">
      <w:pPr>
        <w:pBdr>
          <w:top w:val="single" w:sz="4" w:space="1" w:color="auto"/>
          <w:left w:val="single" w:sz="4" w:space="4" w:color="auto"/>
          <w:bottom w:val="single" w:sz="4" w:space="1" w:color="auto"/>
          <w:right w:val="single" w:sz="4" w:space="4" w:color="auto"/>
        </w:pBdr>
        <w:ind w:right="-35" w:firstLineChars="100" w:firstLine="210"/>
        <w:rPr>
          <w:rFonts w:ascii="HG正楷書体-PRO" w:eastAsia="HG正楷書体-PRO" w:hAnsi="Lucida Fax"/>
        </w:rPr>
      </w:pPr>
      <w:r w:rsidRPr="006B28B2">
        <w:rPr>
          <w:rFonts w:ascii="HG正楷書体-PRO" w:eastAsia="HG正楷書体-PRO" w:hAnsi="Lucida Fax" w:hint="eastAsia"/>
        </w:rPr>
        <w:t>基準となる通貨とその相手通貨との関係には、変動相場制と固定相場制の 2通りの方式が存在する。先進国の通貨の多くは主に変動相場制を採用しており、需要と供給の関係で日々異なる比率で取引される。</w:t>
      </w:r>
    </w:p>
    <w:p w:rsidR="007E54DA" w:rsidRPr="006B28B2" w:rsidRDefault="007E54DA" w:rsidP="006B28B2">
      <w:pPr>
        <w:pBdr>
          <w:top w:val="single" w:sz="4" w:space="1" w:color="auto"/>
          <w:left w:val="single" w:sz="4" w:space="4" w:color="auto"/>
          <w:bottom w:val="single" w:sz="4" w:space="1" w:color="auto"/>
          <w:right w:val="single" w:sz="4" w:space="4" w:color="auto"/>
        </w:pBdr>
        <w:ind w:right="-35" w:firstLineChars="100" w:firstLine="210"/>
        <w:rPr>
          <w:rFonts w:ascii="HG正楷書体-PRO" w:eastAsia="HG正楷書体-PRO" w:hAnsi="Lucida Fax"/>
        </w:rPr>
      </w:pPr>
      <w:r w:rsidRPr="006B28B2">
        <w:rPr>
          <w:rFonts w:ascii="HG正楷書体-PRO" w:eastAsia="HG正楷書体-PRO" w:hAnsi="Lucida Fax" w:hint="eastAsia"/>
        </w:rPr>
        <w:t>一方、特定の通貨との間で為替レートを一定に保つことを「ペッグ」と呼び、米ドルとの固定相場制を維持することは「ドルペッグ」と呼ばれる。 途上国は米ドルとの間で固定相場制を維持する「ドルペッグ」をする傾向が強かったが、近年、東南アジアなど一部の国においては通貨危機への対応を迫られた結果、相次いで変動相場制へ移行した。また、貿易による経済規模の拡大や米ドルの下落などを受けて固定相場制の維持が難しくなってきた中国や中東諸国などでは通貨バスケットへのペッグに切り替える、または切り替えようとする動きが見られる。</w:t>
      </w:r>
    </w:p>
    <w:p w:rsidR="007E54DA" w:rsidRPr="006B28B2" w:rsidRDefault="007E54DA" w:rsidP="006B28B2">
      <w:pPr>
        <w:pBdr>
          <w:top w:val="single" w:sz="4" w:space="1" w:color="auto"/>
          <w:left w:val="single" w:sz="4" w:space="4" w:color="auto"/>
          <w:bottom w:val="single" w:sz="4" w:space="1" w:color="auto"/>
          <w:right w:val="single" w:sz="4" w:space="4" w:color="auto"/>
        </w:pBdr>
        <w:ind w:right="-35" w:firstLineChars="100" w:firstLine="210"/>
        <w:rPr>
          <w:rFonts w:ascii="HG正楷書体-PRO" w:eastAsia="HG正楷書体-PRO" w:hAnsi="Lucida Fax"/>
        </w:rPr>
      </w:pPr>
      <w:r w:rsidRPr="006B28B2">
        <w:rPr>
          <w:rFonts w:ascii="HG正楷書体-PRO" w:eastAsia="HG正楷書体-PRO" w:hAnsi="Lucida Fax" w:hint="eastAsia"/>
        </w:rPr>
        <w:t>欧州では、諸通貨間のレート変動を次第に抑制するとともに、中央銀行業務を欧州中央銀行 (ECB) に統合する、各国政府が協調して一定の財政規律を確保するといった施策により、紆余曲折を経て域内での為替政策の統一を実現し、共通通貨ユーロを誕生させた。ユーロは国境を越える最も強力な固定相場制を実現したことになるが、これは単なる通貨ペッグではなく、経済政策の統一による単一通貨の制定という背景を伴っている。</w:t>
      </w:r>
    </w:p>
    <w:p w:rsidR="007E54DA" w:rsidRDefault="007E54DA" w:rsidP="007E54DA">
      <w:pPr>
        <w:ind w:right="-35"/>
        <w:rPr>
          <w:rFonts w:ascii="HG正楷書体-PRO" w:eastAsia="HG正楷書体-PRO" w:hAnsi="Lucida Fax"/>
        </w:rPr>
      </w:pPr>
    </w:p>
    <w:p w:rsidR="00AE4030" w:rsidRPr="006B28B2" w:rsidRDefault="00AE4030" w:rsidP="007E54DA">
      <w:pPr>
        <w:ind w:right="-35"/>
        <w:rPr>
          <w:rFonts w:ascii="HG正楷書体-PRO" w:eastAsia="HG正楷書体-PRO" w:hAnsi="Lucida Fax"/>
        </w:rPr>
      </w:pPr>
    </w:p>
    <w:p w:rsidR="007E54DA" w:rsidRPr="006B28B2" w:rsidRDefault="007E54DA" w:rsidP="006B28B2">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6B28B2">
        <w:rPr>
          <w:rFonts w:ascii="HG正楷書体-PRO" w:eastAsia="HG正楷書体-PRO" w:hAnsi="ＭＳ ゴシック" w:hint="eastAsia"/>
          <w:b/>
          <w:u w:val="single"/>
        </w:rPr>
        <w:t>実効為替レート</w:t>
      </w:r>
      <w:r w:rsidR="006B28B2" w:rsidRPr="006B28B2">
        <w:rPr>
          <w:rFonts w:ascii="HG正楷書体-PRO" w:eastAsia="HG正楷書体-PRO" w:hAnsi="ＭＳ ゴシック" w:hint="eastAsia"/>
          <w:b/>
          <w:u w:val="single"/>
        </w:rPr>
        <w:t>※</w:t>
      </w:r>
      <w:r w:rsidRPr="006B28B2">
        <w:rPr>
          <w:rFonts w:ascii="HG正楷書体-PRO" w:eastAsia="HG正楷書体-PRO" w:hAnsi="ＭＳ ゴシック" w:hint="eastAsia"/>
        </w:rPr>
        <w:t xml:space="preserve">　</w:t>
      </w:r>
      <w:r w:rsidRPr="006B28B2">
        <w:rPr>
          <w:rFonts w:ascii="HG正楷書体-PRO" w:eastAsia="HG正楷書体-PRO" w:hAnsi="ＭＳ ゴシック" w:hint="eastAsia"/>
          <w:shd w:val="pct15" w:color="auto" w:fill="FFFFFF"/>
        </w:rPr>
        <w:t>★</w:t>
      </w:r>
      <w:r w:rsidR="006926C7">
        <w:rPr>
          <w:rFonts w:ascii="HG正楷書体-PRO" w:eastAsia="HG正楷書体-PRO" w:hAnsi="ＭＳ ゴシック" w:hint="eastAsia"/>
          <w:shd w:val="pct15" w:color="auto" w:fill="FFFFFF"/>
        </w:rPr>
        <w:t>下</w:t>
      </w:r>
      <w:r w:rsidRPr="006B28B2">
        <w:rPr>
          <w:rFonts w:ascii="HG正楷書体-PRO" w:eastAsia="HG正楷書体-PRO" w:hAnsi="ＭＳ ゴシック" w:hint="eastAsia"/>
          <w:shd w:val="pct15" w:color="auto" w:fill="FFFFFF"/>
        </w:rPr>
        <w:t>図参照</w:t>
      </w:r>
    </w:p>
    <w:p w:rsidR="007E54DA" w:rsidRPr="006B28B2" w:rsidRDefault="007E54DA"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6B28B2">
        <w:rPr>
          <w:rFonts w:ascii="HG正楷書体-PRO" w:eastAsia="HG正楷書体-PRO" w:hAnsi="Lucida Fax" w:hint="eastAsia"/>
        </w:rPr>
        <w:t xml:space="preserve">　国際市場における為替レートと購買力（通貨の実力）の関係を見る場合に、もうひとつ注意すべき点がある。主要通貨の実質実効為替レートの変遷（1964</w:t>
      </w:r>
      <w:r w:rsidRPr="006B28B2">
        <w:rPr>
          <w:rFonts w:ascii="HG正楷書体-PRO" w:hAnsi="Lucida Fax" w:hint="eastAsia"/>
        </w:rPr>
        <w:t>〜</w:t>
      </w:r>
      <w:r w:rsidRPr="006B28B2">
        <w:rPr>
          <w:rFonts w:ascii="HG正楷書体-PRO" w:eastAsia="HG正楷書体-PRO" w:hAnsi="Lucida Fax" w:hint="eastAsia"/>
        </w:rPr>
        <w:t>2007年、2000年 = 100）たとえば日本では日本円と米ドルの相場に注目が集まるが、国際市場への参加者は他にも数多くあり、それぞれが自国通貨を持って変動相場制の下で貿易が行われているため、特定国間の為替レートだけを見ても国際市場における当該通貨の実力を知ることはできない。</w:t>
      </w:r>
    </w:p>
    <w:p w:rsidR="007E54DA" w:rsidRPr="006B28B2" w:rsidRDefault="007E54DA" w:rsidP="006B28B2">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6B28B2">
        <w:rPr>
          <w:rFonts w:ascii="HG正楷書体-PRO" w:eastAsia="HG正楷書体-PRO" w:hAnsi="Lucida Fax" w:hint="eastAsia"/>
        </w:rPr>
        <w:lastRenderedPageBreak/>
        <w:t>外国為替市場における諸通貨の相対的な実力を測るための指標として</w:t>
      </w:r>
      <w:r w:rsidRPr="00F30B9F">
        <w:rPr>
          <w:rFonts w:ascii="HG正楷書体-PRO" w:eastAsia="HG正楷書体-PRO" w:hAnsi="ＭＳ ゴシック" w:hint="eastAsia"/>
          <w:color w:val="948A54" w:themeColor="background2" w:themeShade="80"/>
        </w:rPr>
        <w:t>実効為替レート</w:t>
      </w:r>
      <w:r w:rsidRPr="006B28B2">
        <w:rPr>
          <w:rFonts w:ascii="HG正楷書体-PRO" w:eastAsia="HG正楷書体-PRO" w:hAnsi="Lucida Fax" w:hint="eastAsia"/>
        </w:rPr>
        <w:t>があり、これは中央銀行や国際決済銀行などが算定し、適宜公表している。また、為替レートの変動を考えるとき、両国で物価上昇率が異なる場合は、実質的なレートが、数値上のレート（名目為替レート）とずれてくる。このような物価上昇率の効果を考慮した為替レートを</w:t>
      </w:r>
      <w:r w:rsidRPr="00F30B9F">
        <w:rPr>
          <w:rFonts w:ascii="HG正楷書体-PRO" w:eastAsia="HG正楷書体-PRO" w:hAnsi="ＭＳ ゴシック" w:hint="eastAsia"/>
          <w:color w:val="948A54" w:themeColor="background2" w:themeShade="80"/>
        </w:rPr>
        <w:t>実質為替レート</w:t>
      </w:r>
      <w:r w:rsidRPr="006B28B2">
        <w:rPr>
          <w:rFonts w:ascii="HG正楷書体-PRO" w:eastAsia="HG正楷書体-PRO" w:hAnsi="Lucida Fax" w:hint="eastAsia"/>
        </w:rPr>
        <w:t>という。 実効為替レートにおいても物価上昇率調整前後の値をそれぞれ算出するのが一般的であり、物価調整前を</w:t>
      </w:r>
      <w:r w:rsidRPr="00F30B9F">
        <w:rPr>
          <w:rFonts w:ascii="HG正楷書体-PRO" w:eastAsia="HG正楷書体-PRO" w:hAnsi="ＭＳ ゴシック" w:hint="eastAsia"/>
          <w:color w:val="948A54" w:themeColor="background2" w:themeShade="80"/>
        </w:rPr>
        <w:t>名目実効為替レート</w:t>
      </w:r>
      <w:r w:rsidRPr="006B28B2">
        <w:rPr>
          <w:rFonts w:ascii="HG正楷書体-PRO" w:eastAsia="HG正楷書体-PRO" w:hAnsi="Lucida Fax" w:hint="eastAsia"/>
        </w:rPr>
        <w:t>、調整後を</w:t>
      </w:r>
      <w:r w:rsidRPr="00F30B9F">
        <w:rPr>
          <w:rFonts w:ascii="HG正楷書体-PRO" w:eastAsia="HG正楷書体-PRO" w:hAnsi="ＭＳ ゴシック" w:hint="eastAsia"/>
          <w:color w:val="948A54" w:themeColor="background2" w:themeShade="80"/>
        </w:rPr>
        <w:t>実質実効為替レート</w:t>
      </w:r>
      <w:r w:rsidRPr="006B28B2">
        <w:rPr>
          <w:rFonts w:ascii="HG正楷書体-PRO" w:eastAsia="HG正楷書体-PRO" w:hAnsi="Lucida Fax" w:hint="eastAsia"/>
        </w:rPr>
        <w:t>と呼ぶ。</w:t>
      </w:r>
    </w:p>
    <w:p w:rsidR="006B28B2" w:rsidRDefault="006B28B2" w:rsidP="007F6958">
      <w:pPr>
        <w:jc w:val="center"/>
        <w:rPr>
          <w:rFonts w:ascii="Lucida Fax" w:hAnsi="Lucida Fax"/>
        </w:rPr>
      </w:pPr>
      <w:r>
        <w:rPr>
          <w:rFonts w:ascii="Lucida Fax" w:hAnsi="Lucida Fax" w:hint="eastAsia"/>
          <w:noProof/>
        </w:rPr>
        <w:drawing>
          <wp:inline distT="0" distB="0" distL="0" distR="0">
            <wp:extent cx="5009515" cy="3346450"/>
            <wp:effectExtent l="19050" t="0" r="635" b="0"/>
            <wp:docPr id="20" name="図 20" descr="図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図9-1"/>
                    <pic:cNvPicPr>
                      <a:picLocks noChangeAspect="1" noChangeArrowheads="1"/>
                    </pic:cNvPicPr>
                  </pic:nvPicPr>
                  <pic:blipFill>
                    <a:blip r:embed="rId49" cstate="print"/>
                    <a:srcRect/>
                    <a:stretch>
                      <a:fillRect/>
                    </a:stretch>
                  </pic:blipFill>
                  <pic:spPr bwMode="auto">
                    <a:xfrm>
                      <a:off x="0" y="0"/>
                      <a:ext cx="5009515" cy="3346450"/>
                    </a:xfrm>
                    <a:prstGeom prst="rect">
                      <a:avLst/>
                    </a:prstGeom>
                    <a:noFill/>
                    <a:ln w="9525">
                      <a:noFill/>
                      <a:miter lim="800000"/>
                      <a:headEnd/>
                      <a:tailEnd/>
                    </a:ln>
                  </pic:spPr>
                </pic:pic>
              </a:graphicData>
            </a:graphic>
          </wp:inline>
        </w:drawing>
      </w:r>
    </w:p>
    <w:p w:rsidR="006B28B2" w:rsidRDefault="006B28B2" w:rsidP="007E54DA">
      <w:pPr>
        <w:ind w:right="-35" w:firstLineChars="100" w:firstLine="210"/>
        <w:rPr>
          <w:rFonts w:ascii="Lucida Fax" w:hAnsi="Lucida Fax"/>
        </w:rPr>
      </w:pPr>
      <w:r>
        <w:rPr>
          <w:rFonts w:ascii="Lucida Fax" w:hAnsi="Lucida Fax" w:hint="eastAsia"/>
        </w:rPr>
        <w:t xml:space="preserve">　　　　　　　　　　</w:t>
      </w:r>
    </w:p>
    <w:p w:rsidR="006B28B2" w:rsidRPr="006B28B2"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ＭＳ ゴシック"/>
          <w:b/>
          <w:u w:val="single"/>
        </w:rPr>
      </w:pPr>
      <w:r w:rsidRPr="006B28B2">
        <w:rPr>
          <w:rFonts w:ascii="HG正楷書体-PRO" w:eastAsia="HG正楷書体-PRO" w:hAnsi="ＭＳ ゴシック" w:hint="eastAsia"/>
          <w:b/>
          <w:u w:val="single"/>
        </w:rPr>
        <w:t>ブレトンウッズ体制とは</w:t>
      </w:r>
      <w:r w:rsidR="00DC2CA9">
        <w:rPr>
          <w:rFonts w:ascii="HG正楷書体-PRO" w:eastAsia="HG正楷書体-PRO" w:hAnsi="ＭＳ ゴシック" w:hint="eastAsia"/>
          <w:b/>
          <w:u w:val="single"/>
        </w:rPr>
        <w:t>※</w:t>
      </w:r>
      <w:r w:rsidR="006926C7" w:rsidRPr="006926C7">
        <w:rPr>
          <w:rFonts w:ascii="HG正楷書体-PRO" w:eastAsia="HG正楷書体-PRO" w:hAnsi="ＭＳ ゴシック" w:hint="eastAsia"/>
        </w:rPr>
        <w:t>(8-6)</w:t>
      </w:r>
    </w:p>
    <w:p w:rsidR="006B28B2" w:rsidRPr="006B28B2"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6B28B2">
        <w:rPr>
          <w:rFonts w:ascii="HG正楷書体-PRO" w:eastAsia="HG正楷書体-PRO" w:hAnsi="Lucida Fax" w:hint="eastAsia"/>
        </w:rPr>
        <w:t xml:space="preserve">　</w:t>
      </w:r>
      <w:r w:rsidRPr="00F30B9F">
        <w:rPr>
          <w:rFonts w:ascii="HG正楷書体-PRO" w:eastAsia="HG正楷書体-PRO" w:hAnsi="ＭＳ ゴシック" w:hint="eastAsia"/>
          <w:color w:val="948A54" w:themeColor="background2" w:themeShade="80"/>
        </w:rPr>
        <w:t>ブレトン・ウッズ協定</w:t>
      </w:r>
      <w:r w:rsidRPr="006B28B2">
        <w:rPr>
          <w:rFonts w:ascii="HG正楷書体-PRO" w:eastAsia="HG正楷書体-PRO" w:hAnsi="Lucida Fax" w:hint="eastAsia"/>
        </w:rPr>
        <w:t>とは第二次世界大戦末期の1944年7月、アメリカ・ニューハンプシャー州北部の行楽地のブレトン・ウッズで開かれた連合国通貨金融会議（45ヵ国参加）で締結され1945年に発効した国際金融機構についての協定である。</w:t>
      </w:r>
    </w:p>
    <w:p w:rsidR="006B28B2" w:rsidRPr="006B28B2" w:rsidRDefault="006B28B2" w:rsidP="006B28B2">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6B28B2">
        <w:rPr>
          <w:rFonts w:ascii="HG正楷書体-PRO" w:eastAsia="HG正楷書体-PRO" w:hAnsi="Lucida Fax" w:hint="eastAsia"/>
        </w:rPr>
        <w:t>国際通貨基金（IMF）、国際復興開発銀行（IBRD）の設立を決定したこれらの組織を中心とする体制をブレトン・ウッズ体制という。この協定は1929年の世界大恐慌により1930年代に各国がブロック経済圏をつくって世界大戦をまねいた反省によっているだけでなく、第二次世界大戦で疲弊・混乱した世界経済を安定化させる目的があった。そのため具体的には国際的協力による通貨価値の安定、貿易振興、開発途上国の開発を行い自由で多角的な世界貿易体制をつくるため為替相場の安定が計られた。そのため、金1オンスを35USドルと定め、そのドルに対し各国通貨の交換比率を定めた（金本位制）。この固定相場制のもとで、日本円は1ドル=360円に固定された。この体制下で西側諸国は、史上類を見ない高度成長を実現。特に、日本は1950年代から1970年代初めにかけて高度経済成長を実現し「東洋の奇跡」とよばれた。安定した自由貿易の利益が先進工業国全体の経済を改善した。</w:t>
      </w:r>
    </w:p>
    <w:p w:rsidR="006B28B2" w:rsidRPr="006B28B2"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6B28B2">
        <w:rPr>
          <w:rFonts w:ascii="HG正楷書体-PRO" w:eastAsia="HG正楷書体-PRO" w:hAnsi="Lucida Fax" w:hint="eastAsia"/>
        </w:rPr>
        <w:t xml:space="preserve">　その後、アメリカ経済の拡張的な姿勢によりドルのインフレが進行。一段の景気拡張と完全雇用を志向したニクソン政権により通貨価値の保持が放棄された。1971年にニクソン・ショックによりアメリカはドルと金の交換を停止した。1973年には変動相場制に移行し、ブレトン・ウッズ体制は崩壊した。以</w:t>
      </w:r>
      <w:r w:rsidRPr="006B28B2">
        <w:rPr>
          <w:rFonts w:ascii="HG正楷書体-PRO" w:eastAsia="HG正楷書体-PRO" w:hAnsi="Lucida Fax" w:hint="eastAsia"/>
        </w:rPr>
        <w:lastRenderedPageBreak/>
        <w:t>後、1970年代はドルの凋落とオイルショックによる政策の迷走に見舞われた。</w:t>
      </w:r>
    </w:p>
    <w:p w:rsidR="006B28B2" w:rsidRDefault="006B28B2" w:rsidP="006B28B2">
      <w:pPr>
        <w:ind w:right="-35"/>
        <w:rPr>
          <w:rFonts w:ascii="HG正楷書体-PRO" w:eastAsia="HG正楷書体-PRO" w:hAnsi="Lucida Fax"/>
        </w:rPr>
      </w:pPr>
    </w:p>
    <w:p w:rsidR="00AE4030" w:rsidRPr="006B28B2" w:rsidRDefault="00AE4030" w:rsidP="006B28B2">
      <w:pPr>
        <w:ind w:right="-35"/>
        <w:rPr>
          <w:rFonts w:ascii="HG正楷書体-PRO" w:eastAsia="HG正楷書体-PRO" w:hAnsi="Lucida Fax"/>
        </w:rPr>
      </w:pPr>
    </w:p>
    <w:p w:rsidR="006B28B2" w:rsidRPr="006926C7"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sz w:val="22"/>
        </w:rPr>
      </w:pPr>
      <w:r w:rsidRPr="006B28B2">
        <w:rPr>
          <w:rFonts w:ascii="HG正楷書体-PRO" w:eastAsia="HG正楷書体-PRO" w:hAnsi="Lucida Fax" w:hint="eastAsia"/>
          <w:b/>
          <w:sz w:val="22"/>
          <w:u w:val="single"/>
        </w:rPr>
        <w:t>変動相場制度</w:t>
      </w:r>
      <w:r w:rsidR="00DC2CA9">
        <w:rPr>
          <w:rFonts w:ascii="HG正楷書体-PRO" w:eastAsia="HG正楷書体-PRO" w:hAnsi="Lucida Fax" w:hint="eastAsia"/>
          <w:b/>
          <w:sz w:val="22"/>
          <w:u w:val="single"/>
        </w:rPr>
        <w:t>※</w:t>
      </w:r>
      <w:r w:rsidR="00B921F6" w:rsidRPr="006926C7">
        <w:rPr>
          <w:rFonts w:ascii="HG正楷書体-PRO" w:eastAsia="HG正楷書体-PRO" w:hAnsi="Lucida Fax" w:hint="eastAsia"/>
          <w:sz w:val="22"/>
        </w:rPr>
        <w:t>(8-7)(8-8)</w:t>
      </w:r>
    </w:p>
    <w:p w:rsidR="006B28B2" w:rsidRPr="006B28B2"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6B28B2">
        <w:rPr>
          <w:rFonts w:ascii="HG正楷書体-PRO" w:eastAsia="HG正楷書体-PRO" w:hAnsi="ＭＳ ゴシック" w:hint="eastAsia"/>
        </w:rPr>
        <w:t>変動相場制度とは</w:t>
      </w:r>
    </w:p>
    <w:p w:rsidR="006B28B2" w:rsidRPr="006B28B2"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6B28B2">
        <w:rPr>
          <w:rFonts w:ascii="HG正楷書体-PRO" w:eastAsia="HG正楷書体-PRO" w:hAnsi="Lucida Fax" w:hint="eastAsia"/>
        </w:rPr>
        <w:t xml:space="preserve">　</w:t>
      </w:r>
      <w:r w:rsidRPr="00F30B9F">
        <w:rPr>
          <w:rFonts w:ascii="HG正楷書体-PRO" w:eastAsia="HG正楷書体-PRO" w:hAnsi="ＭＳ ゴシック" w:hint="eastAsia"/>
          <w:color w:val="948A54" w:themeColor="background2" w:themeShade="80"/>
        </w:rPr>
        <w:t>変動相場制度</w:t>
      </w:r>
      <w:r w:rsidRPr="006B28B2">
        <w:rPr>
          <w:rFonts w:ascii="HG正楷書体-PRO" w:eastAsia="HG正楷書体-PRO" w:hAnsi="Lucida Fax" w:hint="eastAsia"/>
        </w:rPr>
        <w:t>とは、為替レートを外国為替市場における外貨の需要と供給の関係に任せて自由に決める制度である。フロートあるいはフロート制とも呼ぶ。</w:t>
      </w:r>
    </w:p>
    <w:p w:rsidR="006B28B2" w:rsidRPr="006B28B2" w:rsidRDefault="006B28B2" w:rsidP="006B28B2">
      <w:pPr>
        <w:pBdr>
          <w:top w:val="single" w:sz="4" w:space="1" w:color="auto"/>
          <w:left w:val="single" w:sz="4" w:space="4" w:color="auto"/>
          <w:bottom w:val="single" w:sz="4" w:space="1" w:color="auto"/>
          <w:right w:val="single" w:sz="4" w:space="4" w:color="auto"/>
        </w:pBdr>
        <w:ind w:firstLineChars="100" w:firstLine="210"/>
        <w:rPr>
          <w:rFonts w:ascii="HG正楷書体-PRO" w:eastAsia="HG正楷書体-PRO" w:hAnsi="Lucida Fax"/>
        </w:rPr>
      </w:pPr>
      <w:r w:rsidRPr="006B28B2">
        <w:rPr>
          <w:rFonts w:ascii="HG正楷書体-PRO" w:eastAsia="HG正楷書体-PRO" w:hAnsi="Lucida Fax" w:hint="eastAsia"/>
        </w:rPr>
        <w:t>1971年8月、米国のニクソン大統領は自国のドル流失を防ぐため、ドルと金の交換停止を発表した。それを受け、1971年12月通貨の多国間調整（金1オンス=35ドル→38ドル、1ドル=360円→308円に切り上げ）と固定相場制の維持が行われた。この</w:t>
      </w:r>
      <w:r w:rsidRPr="00F30B9F">
        <w:rPr>
          <w:rFonts w:ascii="HG正楷書体-PRO" w:eastAsia="HG正楷書体-PRO" w:hAnsi="ＭＳ ゴシック" w:hint="eastAsia"/>
          <w:color w:val="948A54" w:themeColor="background2" w:themeShade="80"/>
        </w:rPr>
        <w:t>スミソニアン体制</w:t>
      </w:r>
      <w:r w:rsidRPr="006B28B2">
        <w:rPr>
          <w:rFonts w:ascii="HG正楷書体-PRO" w:eastAsia="HG正楷書体-PRO" w:hAnsi="Lucida Fax" w:hint="eastAsia"/>
        </w:rPr>
        <w:t>は長続きせず、1973年2～3月に日本を含む先進各国は相次いで変動相場制に切り替えた。変動相場制は1976年1月ジャマイカのキングストンで開催されたIMF暫定委員会で承認された。これを</w:t>
      </w:r>
      <w:r w:rsidRPr="00F30B9F">
        <w:rPr>
          <w:rFonts w:ascii="HG正楷書体-PRO" w:eastAsia="HG正楷書体-PRO" w:hAnsi="ＭＳ ゴシック" w:hint="eastAsia"/>
          <w:color w:val="948A54" w:themeColor="background2" w:themeShade="80"/>
        </w:rPr>
        <w:t>キングストン体制</w:t>
      </w:r>
      <w:r w:rsidRPr="006B28B2">
        <w:rPr>
          <w:rFonts w:ascii="HG正楷書体-PRO" w:eastAsia="HG正楷書体-PRO" w:hAnsi="Lucida Fax" w:hint="eastAsia"/>
        </w:rPr>
        <w:t>という。</w:t>
      </w:r>
    </w:p>
    <w:p w:rsidR="006B28B2" w:rsidRPr="006B28B2"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6B28B2" w:rsidRPr="006B28B2"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6B28B2">
        <w:rPr>
          <w:rFonts w:ascii="HG正楷書体-PRO" w:eastAsia="HG正楷書体-PRO" w:hAnsi="ＭＳ ゴシック" w:hint="eastAsia"/>
        </w:rPr>
        <w:t>金融市場の発達と不均衡</w:t>
      </w:r>
    </w:p>
    <w:p w:rsidR="006B28B2" w:rsidRPr="006B28B2" w:rsidRDefault="006B28B2" w:rsidP="006B28B2">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6B28B2">
        <w:rPr>
          <w:rFonts w:ascii="HG正楷書体-PRO" w:eastAsia="HG正楷書体-PRO" w:hAnsi="Lucida Fax" w:hint="eastAsia"/>
        </w:rPr>
        <w:t xml:space="preserve">　1970年代以降、金融商品の規格化と標準化が進み、金融資産価格は瞬時にして変化し、価格の変動によって需要と供給が調整されることになった。コンピュータを中心とする高度情報処理機器の発達などのIT革命が、この市場の形成に大きく貢献したといわれている。</w:t>
      </w:r>
    </w:p>
    <w:p w:rsidR="006B28B2" w:rsidRPr="006B28B2" w:rsidRDefault="006B28B2" w:rsidP="006B28B2">
      <w:pPr>
        <w:ind w:right="-35"/>
        <w:rPr>
          <w:rFonts w:ascii="HG正楷書体-PRO" w:eastAsia="HG正楷書体-PRO" w:hAnsi="Lucida Fax"/>
        </w:rPr>
      </w:pPr>
    </w:p>
    <w:p w:rsidR="006B28B2" w:rsidRPr="006B28B2" w:rsidRDefault="006B28B2" w:rsidP="006B28B2">
      <w:pPr>
        <w:ind w:right="-35"/>
        <w:rPr>
          <w:rFonts w:ascii="HG正楷書体-PRO" w:eastAsia="HG正楷書体-PRO" w:hAnsi="Lucida Fax"/>
        </w:rPr>
      </w:pPr>
    </w:p>
    <w:p w:rsidR="006B28B2" w:rsidRPr="006926C7" w:rsidRDefault="006B28B2" w:rsidP="00BA435E">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sidRPr="00BA435E">
        <w:rPr>
          <w:rFonts w:ascii="HG正楷書体-PRO" w:eastAsia="HG正楷書体-PRO" w:hAnsi="Lucida Fax" w:hint="eastAsia"/>
          <w:b/>
          <w:szCs w:val="21"/>
          <w:u w:val="single"/>
        </w:rPr>
        <w:t>最適通貨圏の理論</w:t>
      </w:r>
      <w:r w:rsidR="00DC2CA9" w:rsidRPr="00BA435E">
        <w:rPr>
          <w:rFonts w:ascii="HG正楷書体-PRO" w:eastAsia="HG正楷書体-PRO" w:hAnsi="Lucida Fax" w:hint="eastAsia"/>
          <w:b/>
          <w:szCs w:val="21"/>
          <w:u w:val="single"/>
        </w:rPr>
        <w:t>※</w:t>
      </w:r>
      <w:r w:rsidR="00B921F6" w:rsidRPr="006926C7">
        <w:rPr>
          <w:rFonts w:ascii="HG正楷書体-PRO" w:eastAsia="HG正楷書体-PRO" w:hAnsi="Lucida Fax" w:hint="eastAsia"/>
          <w:szCs w:val="21"/>
        </w:rPr>
        <w:t>(8-9)</w:t>
      </w:r>
    </w:p>
    <w:p w:rsidR="006B28B2" w:rsidRPr="00BA435E" w:rsidRDefault="006B28B2" w:rsidP="00BA435E">
      <w:pPr>
        <w:pBdr>
          <w:top w:val="single" w:sz="4" w:space="1" w:color="auto"/>
          <w:left w:val="single" w:sz="4" w:space="4" w:color="auto"/>
          <w:bottom w:val="single" w:sz="4" w:space="1" w:color="auto"/>
          <w:right w:val="single" w:sz="4" w:space="4" w:color="auto"/>
        </w:pBdr>
        <w:rPr>
          <w:rFonts w:ascii="HG正楷書体-PRO" w:eastAsia="HG正楷書体-PRO" w:hAnsi="ＭＳ ゴシック"/>
          <w:szCs w:val="21"/>
        </w:rPr>
      </w:pPr>
      <w:r w:rsidRPr="00BA435E">
        <w:rPr>
          <w:rFonts w:ascii="HG正楷書体-PRO" w:eastAsia="HG正楷書体-PRO" w:hAnsi="ＭＳ ゴシック" w:hint="eastAsia"/>
          <w:szCs w:val="21"/>
        </w:rPr>
        <w:t>最適通貨圏の理論とは</w:t>
      </w:r>
    </w:p>
    <w:p w:rsidR="006B28B2" w:rsidRPr="00BA435E" w:rsidRDefault="006B28B2" w:rsidP="00BA435E">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sidRPr="00BA435E">
        <w:rPr>
          <w:rFonts w:ascii="HG正楷書体-PRO" w:eastAsia="HG正楷書体-PRO" w:hAnsi="Lucida Fax" w:hint="eastAsia"/>
          <w:szCs w:val="21"/>
        </w:rPr>
        <w:t xml:space="preserve">　通貨統合の進展を評価する上で、国際金融論ないしは国際マクロ経済学では1960年代より</w:t>
      </w:r>
      <w:r w:rsidRPr="00F30B9F">
        <w:rPr>
          <w:rFonts w:ascii="HG正楷書体-PRO" w:eastAsia="HG正楷書体-PRO" w:hAnsi="ＭＳ ゴシック" w:hint="eastAsia"/>
          <w:color w:val="948A54" w:themeColor="background2" w:themeShade="80"/>
          <w:szCs w:val="21"/>
        </w:rPr>
        <w:t>最適通貨圏の理論</w:t>
      </w:r>
      <w:r w:rsidRPr="00BA435E">
        <w:rPr>
          <w:rFonts w:ascii="HG正楷書体-PRO" w:eastAsia="HG正楷書体-PRO" w:hAnsi="Lucida Fax" w:hint="eastAsia"/>
          <w:szCs w:val="21"/>
        </w:rPr>
        <w:t>を適用してきた。この理論は、国際通貨制度の選択の議論をするときの暗黙の前提とされていた「政治上の」国民国家が、共通通貨を利用するべき「地理的な」通貨圏と一致しているのかという点に光を当てることとなった。すなわち、世界中の国家が固有の通貨を発行して、それぞれの為替レートを変動レート制によって自由に変動させ独立させるのが望ましいのか、それともいくつかのグループに各国を分けて、共通通貨をそのグループ内で利用するのが望ましいのかという問題を考える糸口となった。</w:t>
      </w:r>
    </w:p>
    <w:p w:rsidR="006B28B2" w:rsidRPr="00BA435E" w:rsidRDefault="006B28B2" w:rsidP="00BA435E">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sidRPr="00BA435E">
        <w:rPr>
          <w:rFonts w:ascii="HG正楷書体-PRO" w:eastAsia="HG正楷書体-PRO" w:hAnsi="Lucida Fax" w:hint="eastAsia"/>
          <w:szCs w:val="21"/>
        </w:rPr>
        <w:t xml:space="preserve">　通貨圏が大きければ大きいほど、通貨を流通させる取引コストや通貨の利用の便宜が高まるという規模の経済が働く。そのため、規模の経済からみると通貨圏が大きければ大きいほど望ましい。しかし、一方で通貨圏が大きくなると、通貨圏内に多様な経済地域を含むこととなり、非対称ショックが発生しやすくなる。非対称ショックが発生しやすくなればなるほど、各地域に対して同等の金融政策を実行するのは望ましくない。したがって、共通通貨権は小さいほど望ましいこととなる。最適通貨圏の理論では、規模の経済からの便益と地域経済間の非対称との２つを考慮した上で、共通通貨を流通させる地理的な範囲を決定すべきであり、それが最適性ということとなる。ただし、どのような経済状態であるならば最適なのかということに関しては必ずしもすべての論者が同一ではないものの、完全雇用と物価水準の安定とその維持に関しては共通見解に達していたと考えられる。たとえば、マンデルは、経済政策でもって一国の雇用と物価を安定できる地域としており、マッキノンもまた雇用の維持、物価の安定、そして国際収支均衡を挙げている。また、総需要管理政策の観点からは、最適通貨圏とは物価安定や完</w:t>
      </w:r>
      <w:r w:rsidRPr="00BA435E">
        <w:rPr>
          <w:rFonts w:ascii="HG正楷書体-PRO" w:eastAsia="HG正楷書体-PRO" w:hAnsi="Lucida Fax" w:hint="eastAsia"/>
          <w:szCs w:val="21"/>
        </w:rPr>
        <w:lastRenderedPageBreak/>
        <w:t>全雇用などの政策目標を達成できるように効率よく政策割当が行える通貨圏ととらえることもできる。</w:t>
      </w:r>
    </w:p>
    <w:p w:rsidR="006B28B2" w:rsidRPr="00BA435E" w:rsidRDefault="006B28B2" w:rsidP="00BA435E">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sidRPr="00BA435E">
        <w:rPr>
          <w:rFonts w:ascii="HG正楷書体-PRO" w:eastAsia="HG正楷書体-PRO" w:hAnsi="Lucida Fax" w:hint="eastAsia"/>
          <w:szCs w:val="21"/>
        </w:rPr>
        <w:t xml:space="preserve">　さて、これまでつれづれなるままに書き連ねてきたが、必要最低限のポイントをまとめると次のようになる。</w:t>
      </w:r>
    </w:p>
    <w:p w:rsidR="006B28B2" w:rsidRPr="00BA435E" w:rsidRDefault="006B28B2" w:rsidP="00BA435E">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sidRPr="00BA435E">
        <w:rPr>
          <w:rFonts w:ascii="HG正楷書体-PRO" w:eastAsia="HG正楷書体-PRO" w:hAnsi="Lucida Fax" w:hint="eastAsia"/>
          <w:szCs w:val="21"/>
        </w:rPr>
        <w:t>単一の通貨が使用されるべき地域が、ある同一の行政圏の範囲と一致する保証はない。</w:t>
      </w:r>
    </w:p>
    <w:p w:rsidR="006B28B2" w:rsidRPr="00BA435E" w:rsidRDefault="006B28B2" w:rsidP="00BA435E">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sidRPr="00BA435E">
        <w:rPr>
          <w:rFonts w:ascii="HG正楷書体-PRO" w:eastAsia="HG正楷書体-PRO" w:hAnsi="Lucida Fax" w:hint="eastAsia"/>
          <w:szCs w:val="21"/>
        </w:rPr>
        <w:t>最適通貨圏は、資本及び労働の移動性が高く、金融の統合が進み、さらに経済の開放性が高い人々が容易に住居を変更できる地域</w:t>
      </w:r>
      <w:r w:rsidR="00DC2CA9" w:rsidRPr="00BA435E">
        <w:rPr>
          <w:rFonts w:ascii="HG正楷書体-PRO" w:eastAsia="HG正楷書体-PRO" w:hAnsi="Lucida Fax" w:hint="eastAsia"/>
          <w:szCs w:val="21"/>
        </w:rPr>
        <w:t>、</w:t>
      </w:r>
      <w:r w:rsidRPr="00BA435E">
        <w:rPr>
          <w:rFonts w:ascii="HG正楷書体-PRO" w:eastAsia="HG正楷書体-PRO" w:hAnsi="Lucida Fax" w:hint="eastAsia"/>
          <w:szCs w:val="21"/>
        </w:rPr>
        <w:t>外国との貿易取引が国内経済の中で大きな割合を占めている経済地域</w:t>
      </w:r>
      <w:r w:rsidR="008424ED" w:rsidRPr="00BA435E">
        <w:rPr>
          <w:rFonts w:ascii="HG正楷書体-PRO" w:eastAsia="HG正楷書体-PRO" w:hAnsi="Lucida Fax" w:hint="eastAsia"/>
          <w:szCs w:val="21"/>
        </w:rPr>
        <w:t>、</w:t>
      </w:r>
      <w:r w:rsidRPr="00BA435E">
        <w:rPr>
          <w:rFonts w:ascii="HG正楷書体-PRO" w:eastAsia="HG正楷書体-PRO" w:hAnsi="Lucida Fax" w:hint="eastAsia"/>
          <w:szCs w:val="21"/>
        </w:rPr>
        <w:t>言語・習慣が比較的類似している地域</w:t>
      </w:r>
    </w:p>
    <w:p w:rsidR="00BA435E" w:rsidRPr="00BA435E" w:rsidRDefault="00BA435E" w:rsidP="00BA435E">
      <w:pPr>
        <w:pStyle w:val="ae"/>
        <w:pBdr>
          <w:top w:val="single" w:sz="4" w:space="1" w:color="auto"/>
          <w:left w:val="single" w:sz="4" w:space="4" w:color="auto"/>
          <w:bottom w:val="single" w:sz="4" w:space="1" w:color="auto"/>
          <w:right w:val="single" w:sz="4" w:space="4" w:color="auto"/>
        </w:pBdr>
        <w:rPr>
          <w:rFonts w:ascii="HG正楷書体-PRO" w:eastAsia="HG正楷書体-PRO"/>
          <w:sz w:val="21"/>
          <w:szCs w:val="21"/>
        </w:rPr>
      </w:pPr>
      <w:r w:rsidRPr="00BA435E">
        <w:rPr>
          <w:rFonts w:ascii="HG正楷書体-PRO" w:eastAsia="HG正楷書体-PRO" w:hint="eastAsia"/>
          <w:sz w:val="21"/>
          <w:szCs w:val="21"/>
        </w:rPr>
        <w:t>もともとはカナダ人の経済学者ロバート・マンデルが提唱したものである。マンデルはこれを評価され、1999年にノーベル経済学賞を受賞している。また、ユーロの構築へも貢献しているため、「ユーロの父」とも呼ばれている。</w:t>
      </w:r>
    </w:p>
    <w:p w:rsidR="00910279" w:rsidRDefault="00910279" w:rsidP="00BA435E">
      <w:pPr>
        <w:widowControl/>
        <w:pBdr>
          <w:top w:val="single" w:sz="4" w:space="1" w:color="auto"/>
          <w:left w:val="single" w:sz="4" w:space="4" w:color="auto"/>
          <w:bottom w:val="single" w:sz="4" w:space="1" w:color="auto"/>
          <w:right w:val="single" w:sz="4" w:space="4" w:color="auto"/>
        </w:pBdr>
        <w:autoSpaceDE w:val="0"/>
        <w:autoSpaceDN w:val="0"/>
        <w:adjustRightInd w:val="0"/>
        <w:jc w:val="left"/>
        <w:rPr>
          <w:rFonts w:ascii="HG正楷書体-PRO" w:eastAsia="HG正楷書体-PRO"/>
          <w:sz w:val="16"/>
          <w:szCs w:val="16"/>
        </w:rPr>
      </w:pPr>
      <w:r w:rsidRPr="00910279">
        <w:rPr>
          <w:rFonts w:ascii="HG正楷書体-PRO" w:eastAsia="HG正楷書体-PRO" w:hint="eastAsia"/>
          <w:sz w:val="16"/>
          <w:szCs w:val="16"/>
        </w:rPr>
        <w:t>補足：</w:t>
      </w:r>
    </w:p>
    <w:p w:rsidR="00BA435E" w:rsidRPr="00910279" w:rsidRDefault="00BA435E" w:rsidP="00BA435E">
      <w:pPr>
        <w:widowControl/>
        <w:pBdr>
          <w:top w:val="single" w:sz="4" w:space="1" w:color="auto"/>
          <w:left w:val="single" w:sz="4" w:space="4" w:color="auto"/>
          <w:bottom w:val="single" w:sz="4" w:space="1" w:color="auto"/>
          <w:right w:val="single" w:sz="4" w:space="4" w:color="auto"/>
        </w:pBdr>
        <w:autoSpaceDE w:val="0"/>
        <w:autoSpaceDN w:val="0"/>
        <w:adjustRightInd w:val="0"/>
        <w:jc w:val="left"/>
        <w:rPr>
          <w:rFonts w:ascii="HG正楷書体-PRO" w:eastAsia="HG正楷書体-PRO" w:hAnsi="Lucida Grande CE" w:cs="Lucida Grande CE"/>
          <w:sz w:val="16"/>
          <w:szCs w:val="16"/>
        </w:rPr>
      </w:pPr>
      <w:r w:rsidRPr="00F30B9F">
        <w:rPr>
          <w:rFonts w:ascii="HG正楷書体-PRO" w:eastAsia="HG正楷書体-PRO" w:hAnsi="ＭＳ ゴシック" w:cs="Lucida Grande CE" w:hint="eastAsia"/>
          <w:color w:val="948A54" w:themeColor="background2" w:themeShade="80"/>
          <w:sz w:val="16"/>
          <w:szCs w:val="16"/>
        </w:rPr>
        <w:t>規模の経済</w:t>
      </w:r>
      <w:r w:rsidRPr="00910279">
        <w:rPr>
          <w:rFonts w:ascii="HG正楷書体-PRO" w:eastAsia="HG正楷書体-PRO" w:hAnsi="Lucida Grande CE" w:cs="Lucida Grande CE" w:hint="eastAsia"/>
          <w:sz w:val="16"/>
          <w:szCs w:val="16"/>
        </w:rPr>
        <w:t>とは、生産関数の各生産要素をすべて一定割合で変化させた場合の生産量の変化を指す。一般的には、以下で述べる規模に関して収穫逓増を指す。</w:t>
      </w:r>
    </w:p>
    <w:p w:rsidR="00BA435E" w:rsidRPr="00910279" w:rsidRDefault="00BA435E" w:rsidP="00BA435E">
      <w:pPr>
        <w:widowControl/>
        <w:pBdr>
          <w:top w:val="single" w:sz="4" w:space="1" w:color="auto"/>
          <w:left w:val="single" w:sz="4" w:space="4" w:color="auto"/>
          <w:bottom w:val="single" w:sz="4" w:space="1" w:color="auto"/>
          <w:right w:val="single" w:sz="4" w:space="4" w:color="auto"/>
        </w:pBdr>
        <w:autoSpaceDE w:val="0"/>
        <w:autoSpaceDN w:val="0"/>
        <w:adjustRightInd w:val="0"/>
        <w:jc w:val="left"/>
        <w:rPr>
          <w:rFonts w:ascii="HG正楷書体-PRO" w:eastAsia="HG正楷書体-PRO" w:hAnsi="Lucida Grande CE" w:cs="Lucida Grande CE"/>
          <w:sz w:val="16"/>
          <w:szCs w:val="16"/>
        </w:rPr>
      </w:pPr>
      <w:r w:rsidRPr="00910279">
        <w:rPr>
          <w:rFonts w:ascii="HG正楷書体-PRO" w:eastAsia="HG正楷書体-PRO" w:hAnsi="Lucida Grande CE" w:cs="Lucida Grande CE" w:hint="eastAsia"/>
          <w:sz w:val="16"/>
          <w:szCs w:val="16"/>
        </w:rPr>
        <w:t>生産関数は、規模に関して次の3つの形態がある。</w:t>
      </w:r>
    </w:p>
    <w:p w:rsidR="00BA435E" w:rsidRPr="00910279" w:rsidRDefault="00BA435E" w:rsidP="00BA435E">
      <w:pPr>
        <w:widowControl/>
        <w:pBdr>
          <w:top w:val="single" w:sz="4" w:space="1" w:color="auto"/>
          <w:left w:val="single" w:sz="4" w:space="4" w:color="auto"/>
          <w:bottom w:val="single" w:sz="4" w:space="1" w:color="auto"/>
          <w:right w:val="single" w:sz="4" w:space="4" w:color="auto"/>
        </w:pBdr>
        <w:autoSpaceDE w:val="0"/>
        <w:autoSpaceDN w:val="0"/>
        <w:adjustRightInd w:val="0"/>
        <w:jc w:val="left"/>
        <w:rPr>
          <w:rFonts w:ascii="HG正楷書体-PRO" w:eastAsia="HG正楷書体-PRO" w:hAnsi="Lucida Grande CE" w:cs="Lucida Grande CE"/>
          <w:sz w:val="16"/>
          <w:szCs w:val="16"/>
        </w:rPr>
      </w:pPr>
      <w:r w:rsidRPr="00910279">
        <w:rPr>
          <w:rFonts w:ascii="HG正楷書体-PRO" w:eastAsia="HG正楷書体-PRO" w:hAnsi="Lucida Grande CE" w:cs="Lucida Grande CE" w:hint="eastAsia"/>
          <w:sz w:val="16"/>
          <w:szCs w:val="16"/>
        </w:rPr>
        <w:t>生産関数をY = F(L,K)とする。ただし、Y,L,Kはそれぞれ産出量、労働、資本とする。</w:t>
      </w:r>
    </w:p>
    <w:p w:rsidR="00BA435E" w:rsidRPr="00910279" w:rsidRDefault="00BA435E" w:rsidP="00BA435E">
      <w:pPr>
        <w:widowControl/>
        <w:pBdr>
          <w:top w:val="single" w:sz="4" w:space="1" w:color="auto"/>
          <w:left w:val="single" w:sz="4" w:space="4" w:color="auto"/>
          <w:bottom w:val="single" w:sz="4" w:space="1" w:color="auto"/>
          <w:right w:val="single" w:sz="4" w:space="4" w:color="auto"/>
        </w:pBdr>
        <w:autoSpaceDE w:val="0"/>
        <w:autoSpaceDN w:val="0"/>
        <w:adjustRightInd w:val="0"/>
        <w:jc w:val="left"/>
        <w:rPr>
          <w:rFonts w:ascii="HG正楷書体-PRO" w:eastAsia="HG正楷書体-PRO" w:hAnsi="Lucida Grande CE" w:cs="Lucida Grande CE"/>
          <w:sz w:val="16"/>
          <w:szCs w:val="16"/>
        </w:rPr>
      </w:pPr>
      <w:r w:rsidRPr="00910279">
        <w:rPr>
          <w:rFonts w:ascii="HG正楷書体-PRO" w:eastAsia="HG正楷書体-PRO" w:hAnsi="Lucida Grande CE" w:cs="Lucida Grande CE" w:hint="eastAsia"/>
          <w:sz w:val="16"/>
          <w:szCs w:val="16"/>
        </w:rPr>
        <w:t xml:space="preserve">規模に関して収穫逓増：　</w:t>
      </w:r>
      <w:r w:rsidRPr="00910279">
        <w:rPr>
          <w:rFonts w:ascii="HG正楷書体-PRO" w:eastAsia="HG正楷書体-PRO" w:hAnsi="Lucida Grande CE" w:cs="Lucida Grande CE" w:hint="eastAsia"/>
          <w:position w:val="-6"/>
          <w:sz w:val="16"/>
          <w:szCs w:val="16"/>
        </w:rPr>
        <w:object w:dxaOrig="2100" w:dyaOrig="260">
          <v:shape id="_x0000_i1044" type="#_x0000_t75" style="width:105.75pt;height:13.5pt" o:ole="">
            <v:imagedata r:id="rId50" o:title=""/>
          </v:shape>
          <o:OLEObject Type="Embed" ProgID="Equation.3" ShapeID="_x0000_i1044" DrawAspect="Content" ObjectID="_1326719951" r:id="rId51"/>
        </w:object>
      </w:r>
      <w:r w:rsidRPr="00910279">
        <w:rPr>
          <w:rFonts w:ascii="HG正楷書体-PRO" w:eastAsia="HG正楷書体-PRO" w:hAnsi="Lucida Grande CE" w:cs="Lucida Grande CE" w:hint="eastAsia"/>
          <w:sz w:val="16"/>
          <w:szCs w:val="16"/>
        </w:rPr>
        <w:t>が成立する場合</w:t>
      </w:r>
    </w:p>
    <w:p w:rsidR="00BA435E" w:rsidRPr="00910279" w:rsidRDefault="00BA435E" w:rsidP="00BA435E">
      <w:pPr>
        <w:widowControl/>
        <w:pBdr>
          <w:top w:val="single" w:sz="4" w:space="1" w:color="auto"/>
          <w:left w:val="single" w:sz="4" w:space="4" w:color="auto"/>
          <w:bottom w:val="single" w:sz="4" w:space="1" w:color="auto"/>
          <w:right w:val="single" w:sz="4" w:space="4" w:color="auto"/>
        </w:pBdr>
        <w:autoSpaceDE w:val="0"/>
        <w:autoSpaceDN w:val="0"/>
        <w:adjustRightInd w:val="0"/>
        <w:jc w:val="left"/>
        <w:rPr>
          <w:rFonts w:ascii="HG正楷書体-PRO" w:eastAsia="HG正楷書体-PRO" w:hAnsi="Lucida Grande CE" w:cs="Lucida Grande CE"/>
          <w:sz w:val="16"/>
          <w:szCs w:val="16"/>
        </w:rPr>
      </w:pPr>
      <w:r w:rsidRPr="00910279">
        <w:rPr>
          <w:rFonts w:ascii="HG正楷書体-PRO" w:eastAsia="HG正楷書体-PRO" w:hAnsi="Lucida Grande CE" w:cs="Lucida Grande CE" w:hint="eastAsia"/>
          <w:sz w:val="16"/>
          <w:szCs w:val="16"/>
        </w:rPr>
        <w:t xml:space="preserve">規模に関して収穫一定：　</w:t>
      </w:r>
      <w:r w:rsidRPr="00910279">
        <w:rPr>
          <w:rFonts w:ascii="HG正楷書体-PRO" w:eastAsia="HG正楷書体-PRO" w:hAnsi="Lucida Grande CE" w:cs="Lucida Grande CE" w:hint="eastAsia"/>
          <w:position w:val="-6"/>
          <w:sz w:val="16"/>
          <w:szCs w:val="16"/>
        </w:rPr>
        <w:object w:dxaOrig="2140" w:dyaOrig="260">
          <v:shape id="_x0000_i1045" type="#_x0000_t75" style="width:108pt;height:13.5pt" o:ole="">
            <v:imagedata r:id="rId52" o:title=""/>
          </v:shape>
          <o:OLEObject Type="Embed" ProgID="Equation.3" ShapeID="_x0000_i1045" DrawAspect="Content" ObjectID="_1326719952" r:id="rId53"/>
        </w:object>
      </w:r>
      <w:r w:rsidRPr="00910279">
        <w:rPr>
          <w:rFonts w:ascii="HG正楷書体-PRO" w:eastAsia="HG正楷書体-PRO" w:hAnsi="Lucida Grande CE" w:cs="Lucida Grande CE" w:hint="eastAsia"/>
          <w:sz w:val="16"/>
          <w:szCs w:val="16"/>
        </w:rPr>
        <w:t>が成立する場合</w:t>
      </w:r>
    </w:p>
    <w:p w:rsidR="00BA435E" w:rsidRPr="00910279" w:rsidRDefault="00BA435E" w:rsidP="00BA435E">
      <w:pPr>
        <w:widowControl/>
        <w:pBdr>
          <w:top w:val="single" w:sz="4" w:space="1" w:color="auto"/>
          <w:left w:val="single" w:sz="4" w:space="4" w:color="auto"/>
          <w:bottom w:val="single" w:sz="4" w:space="1" w:color="auto"/>
          <w:right w:val="single" w:sz="4" w:space="4" w:color="auto"/>
        </w:pBdr>
        <w:autoSpaceDE w:val="0"/>
        <w:autoSpaceDN w:val="0"/>
        <w:adjustRightInd w:val="0"/>
        <w:jc w:val="left"/>
        <w:rPr>
          <w:rFonts w:ascii="HG正楷書体-PRO" w:eastAsia="HG正楷書体-PRO" w:hAnsi="Lucida Grande CE" w:cs="Lucida Grande CE"/>
          <w:sz w:val="16"/>
          <w:szCs w:val="16"/>
        </w:rPr>
      </w:pPr>
      <w:r w:rsidRPr="00910279">
        <w:rPr>
          <w:rFonts w:ascii="HG正楷書体-PRO" w:eastAsia="HG正楷書体-PRO" w:hAnsi="Lucida Grande CE" w:cs="Lucida Grande CE" w:hint="eastAsia"/>
          <w:sz w:val="16"/>
          <w:szCs w:val="16"/>
        </w:rPr>
        <w:t xml:space="preserve">規模に関して収穫逓減：　</w:t>
      </w:r>
      <w:r w:rsidRPr="00910279">
        <w:rPr>
          <w:rFonts w:ascii="HG正楷書体-PRO" w:eastAsia="HG正楷書体-PRO" w:hAnsi="Lucida Grande CE" w:cs="Lucida Grande CE" w:hint="eastAsia"/>
          <w:position w:val="-6"/>
          <w:sz w:val="16"/>
          <w:szCs w:val="16"/>
        </w:rPr>
        <w:object w:dxaOrig="2100" w:dyaOrig="260">
          <v:shape id="_x0000_i1046" type="#_x0000_t75" style="width:105.75pt;height:13.5pt" o:ole="">
            <v:imagedata r:id="rId54" o:title=""/>
          </v:shape>
          <o:OLEObject Type="Embed" ProgID="Equation.3" ShapeID="_x0000_i1046" DrawAspect="Content" ObjectID="_1326719953" r:id="rId55"/>
        </w:object>
      </w:r>
      <w:r w:rsidRPr="00910279">
        <w:rPr>
          <w:rFonts w:ascii="HG正楷書体-PRO" w:eastAsia="HG正楷書体-PRO" w:hAnsi="Lucida Grande CE" w:cs="Lucida Grande CE" w:hint="eastAsia"/>
          <w:sz w:val="16"/>
          <w:szCs w:val="16"/>
        </w:rPr>
        <w:t>が成立する場合</w:t>
      </w:r>
    </w:p>
    <w:p w:rsidR="00BA435E" w:rsidRPr="00910279" w:rsidRDefault="00BA435E" w:rsidP="00BA435E">
      <w:pPr>
        <w:pBdr>
          <w:top w:val="single" w:sz="4" w:space="1" w:color="auto"/>
          <w:left w:val="single" w:sz="4" w:space="4" w:color="auto"/>
          <w:bottom w:val="single" w:sz="4" w:space="1" w:color="auto"/>
          <w:right w:val="single" w:sz="4" w:space="4" w:color="auto"/>
        </w:pBdr>
        <w:rPr>
          <w:rFonts w:ascii="HG正楷書体-PRO" w:eastAsia="HG正楷書体-PRO" w:hAnsi="Lucida Fax"/>
          <w:sz w:val="16"/>
          <w:szCs w:val="16"/>
        </w:rPr>
      </w:pPr>
      <w:r w:rsidRPr="00910279">
        <w:rPr>
          <w:rFonts w:ascii="HG正楷書体-PRO" w:eastAsia="HG正楷書体-PRO" w:hAnsi="Lucida Grande CE" w:cs="Lucida Grande CE" w:hint="eastAsia"/>
          <w:sz w:val="16"/>
          <w:szCs w:val="16"/>
        </w:rPr>
        <w:t>理論的な分析では、議論の複雑化を避けるために、規模に関して収穫一定を想定する場合が多い。一般的には、生産関数はある一定水準までは規模に関して収穫逓増であるが、それ以降は収穫逓減であると考えられている。</w:t>
      </w:r>
    </w:p>
    <w:p w:rsidR="007E54DA" w:rsidRDefault="007E54DA"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424ED" w:rsidRDefault="008424ED" w:rsidP="00E60F83">
      <w:pPr>
        <w:rPr>
          <w:rFonts w:ascii="HG正楷書体-PRO" w:eastAsia="HG正楷書体-PRO" w:hAnsi="Lucida Fax"/>
        </w:rPr>
      </w:pPr>
    </w:p>
    <w:p w:rsidR="00827E31" w:rsidRDefault="00827E31" w:rsidP="00E60F83">
      <w:pPr>
        <w:rPr>
          <w:rFonts w:ascii="HG正楷書体-PRO" w:eastAsia="HG正楷書体-PRO" w:hAnsi="Lucida Fax"/>
          <w:b/>
          <w:i/>
          <w:sz w:val="32"/>
          <w:szCs w:val="32"/>
        </w:rPr>
      </w:pPr>
    </w:p>
    <w:p w:rsidR="008424ED" w:rsidRDefault="006926C7" w:rsidP="00E60F83">
      <w:pPr>
        <w:rPr>
          <w:rFonts w:ascii="HG正楷書体-PRO" w:eastAsia="HG正楷書体-PRO" w:hAnsi="Lucida Fax"/>
          <w:b/>
          <w:i/>
          <w:sz w:val="32"/>
          <w:szCs w:val="32"/>
        </w:rPr>
      </w:pPr>
      <w:r>
        <w:rPr>
          <w:rFonts w:ascii="HG正楷書体-PRO" w:eastAsia="HG正楷書体-PRO" w:hAnsi="Lucida Fax" w:hint="eastAsia"/>
          <w:b/>
          <w:i/>
          <w:sz w:val="32"/>
          <w:szCs w:val="32"/>
        </w:rPr>
        <w:t>第九</w:t>
      </w:r>
      <w:r w:rsidR="008424ED" w:rsidRPr="008424ED">
        <w:rPr>
          <w:rFonts w:ascii="HG正楷書体-PRO" w:eastAsia="HG正楷書体-PRO" w:hAnsi="Lucida Fax" w:hint="eastAsia"/>
          <w:b/>
          <w:i/>
          <w:sz w:val="32"/>
          <w:szCs w:val="32"/>
        </w:rPr>
        <w:t>回　国際貿易制度</w:t>
      </w:r>
    </w:p>
    <w:p w:rsidR="003E53E2" w:rsidRPr="006926C7" w:rsidRDefault="003E53E2"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sidRPr="003E53E2">
        <w:rPr>
          <w:rFonts w:ascii="HG正楷書体-PRO" w:eastAsia="HG正楷書体-PRO" w:hAnsi="Lucida Fax" w:hint="eastAsia"/>
          <w:b/>
          <w:szCs w:val="21"/>
          <w:u w:val="single"/>
        </w:rPr>
        <w:t>経済学と自由貿易</w:t>
      </w:r>
      <w:r w:rsidR="00B921F6" w:rsidRPr="006926C7">
        <w:rPr>
          <w:rFonts w:ascii="HG正楷書体-PRO" w:eastAsia="HG正楷書体-PRO" w:hAnsi="Lucida Fax" w:hint="eastAsia"/>
          <w:szCs w:val="21"/>
        </w:rPr>
        <w:t>(9-5)</w:t>
      </w:r>
    </w:p>
    <w:p w:rsidR="003E53E2" w:rsidRDefault="003E53E2"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(9‐5)の図を参照されたい。</w:t>
      </w:r>
    </w:p>
    <w:p w:rsidR="003E53E2" w:rsidRDefault="003E53E2"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この図は関税賦課前と関税賦課後の①消費者余剰②生産者余剰③経済厚生をそれぞれ比較している。</w:t>
      </w:r>
    </w:p>
    <w:p w:rsidR="008C5BC4" w:rsidRDefault="008C5BC4"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noProof/>
          <w:szCs w:val="21"/>
        </w:rPr>
        <w:drawing>
          <wp:inline distT="0" distB="0" distL="0" distR="0">
            <wp:extent cx="6188710" cy="2432685"/>
            <wp:effectExtent l="19050" t="0" r="2540" b="0"/>
            <wp:docPr id="1" name="図 0" descr="現代経済理論のグラフkait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現代経済理論のグラフkaitei.jpg"/>
                    <pic:cNvPicPr/>
                  </pic:nvPicPr>
                  <pic:blipFill>
                    <a:blip r:embed="rId56" cstate="print"/>
                    <a:stretch>
                      <a:fillRect/>
                    </a:stretch>
                  </pic:blipFill>
                  <pic:spPr>
                    <a:xfrm>
                      <a:off x="0" y="0"/>
                      <a:ext cx="6188710" cy="2432685"/>
                    </a:xfrm>
                    <a:prstGeom prst="rect">
                      <a:avLst/>
                    </a:prstGeom>
                  </pic:spPr>
                </pic:pic>
              </a:graphicData>
            </a:graphic>
          </wp:inline>
        </w:drawing>
      </w:r>
      <w:r w:rsidR="00C729C1">
        <w:rPr>
          <w:rFonts w:ascii="HG正楷書体-PRO" w:eastAsia="HG正楷書体-PRO" w:hAnsi="Lucida Fax" w:hint="eastAsia"/>
          <w:szCs w:val="21"/>
        </w:rPr>
        <w:t>上の</w:t>
      </w:r>
      <w:r>
        <w:rPr>
          <w:rFonts w:ascii="HG正楷書体-PRO" w:eastAsia="HG正楷書体-PRO" w:hAnsi="Lucida Fax" w:hint="eastAsia"/>
          <w:szCs w:val="21"/>
        </w:rPr>
        <w:t>左側の図が関税賦課前の状態で、右側の図が関税賦課後の状態である。</w:t>
      </w:r>
    </w:p>
    <w:p w:rsidR="008C5BC4" w:rsidRDefault="008C5BC4" w:rsidP="00131508">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消費者余剰は図の</w:t>
      </w:r>
      <w:r w:rsidR="00F322CB">
        <w:rPr>
          <w:rFonts w:ascii="HG正楷書体-PRO" w:eastAsia="HG正楷書体-PRO" w:hAnsi="Lucida Fax" w:hint="eastAsia"/>
          <w:szCs w:val="21"/>
        </w:rPr>
        <w:t>薄く塗られた部分で、生産者余剰は図の濃</w:t>
      </w:r>
      <w:r>
        <w:rPr>
          <w:rFonts w:ascii="HG正楷書体-PRO" w:eastAsia="HG正楷書体-PRO" w:hAnsi="Lucida Fax" w:hint="eastAsia"/>
          <w:szCs w:val="21"/>
        </w:rPr>
        <w:t>く塗られた部分である。</w:t>
      </w:r>
    </w:p>
    <w:p w:rsidR="008C5BC4" w:rsidRDefault="008C5BC4"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(消費者余剰や生産者余剰の概念がわからなければ、各自夏学期の経済Ⅰレジュメ40-50を参照されたい)</w:t>
      </w:r>
    </w:p>
    <w:p w:rsidR="008C5BC4" w:rsidRDefault="008C5BC4"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そして経済厚生は消費者余剰と生産者余剰の合計、すなわち塗られた部分全てである。</w:t>
      </w:r>
    </w:p>
    <w:p w:rsidR="00695FFA" w:rsidRDefault="00695FFA"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p>
    <w:p w:rsidR="008C5BC4" w:rsidRDefault="008C5BC4"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この図をみると、</w:t>
      </w:r>
    </w:p>
    <w:p w:rsidR="008C5BC4" w:rsidRDefault="008C5BC4"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「関税をかけると少数の生産者がもうかる一方で大多数の消費者が損をし、国全体の経済厚生も下がる」</w:t>
      </w:r>
    </w:p>
    <w:p w:rsidR="008C5BC4" w:rsidRDefault="008C5BC4"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ということがわかっていただけるだろう。</w:t>
      </w:r>
    </w:p>
    <w:p w:rsidR="003E53E2" w:rsidRDefault="003E53E2" w:rsidP="00E60F83">
      <w:pPr>
        <w:rPr>
          <w:rFonts w:ascii="HG正楷書体-PRO" w:eastAsia="HG正楷書体-PRO" w:hAnsi="Lucida Fax"/>
          <w:szCs w:val="21"/>
        </w:rPr>
      </w:pPr>
    </w:p>
    <w:p w:rsidR="00AE4030" w:rsidRDefault="00AE4030" w:rsidP="00E60F83">
      <w:pPr>
        <w:rPr>
          <w:rFonts w:ascii="HG正楷書体-PRO" w:eastAsia="HG正楷書体-PRO" w:hAnsi="Lucida Fax"/>
          <w:szCs w:val="21"/>
        </w:rPr>
      </w:pPr>
    </w:p>
    <w:p w:rsidR="003E53E2" w:rsidRDefault="00FF0405"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sidRPr="00FF0405">
        <w:rPr>
          <w:rFonts w:ascii="HG正楷書体-PRO" w:eastAsia="HG正楷書体-PRO" w:hAnsi="Lucida Fax" w:hint="eastAsia"/>
          <w:b/>
          <w:szCs w:val="21"/>
          <w:u w:val="single"/>
        </w:rPr>
        <w:t>ＧＡＴＴの目的と機能</w:t>
      </w:r>
      <w:r>
        <w:rPr>
          <w:rFonts w:ascii="HG正楷書体-PRO" w:eastAsia="HG正楷書体-PRO" w:hAnsi="Lucida Fax" w:hint="eastAsia"/>
          <w:szCs w:val="21"/>
        </w:rPr>
        <w:t>(9</w:t>
      </w:r>
      <w:r w:rsidR="006926C7">
        <w:rPr>
          <w:rFonts w:ascii="HG正楷書体-PRO" w:eastAsia="HG正楷書体-PRO" w:hAnsi="Lucida Fax" w:hint="eastAsia"/>
          <w:szCs w:val="21"/>
        </w:rPr>
        <w:t>-</w:t>
      </w:r>
      <w:r>
        <w:rPr>
          <w:rFonts w:ascii="HG正楷書体-PRO" w:eastAsia="HG正楷書体-PRO" w:hAnsi="Lucida Fax" w:hint="eastAsia"/>
          <w:szCs w:val="21"/>
        </w:rPr>
        <w:t>6)～(9</w:t>
      </w:r>
      <w:r w:rsidR="006926C7">
        <w:rPr>
          <w:rFonts w:ascii="HG正楷書体-PRO" w:eastAsia="HG正楷書体-PRO" w:hAnsi="Lucida Fax" w:hint="eastAsia"/>
          <w:szCs w:val="21"/>
        </w:rPr>
        <w:t>-</w:t>
      </w:r>
      <w:r w:rsidR="0033681A">
        <w:rPr>
          <w:rFonts w:ascii="HG正楷書体-PRO" w:eastAsia="HG正楷書体-PRO" w:hAnsi="Lucida Fax" w:hint="eastAsia"/>
          <w:szCs w:val="21"/>
        </w:rPr>
        <w:t>12</w:t>
      </w:r>
      <w:r>
        <w:rPr>
          <w:rFonts w:ascii="HG正楷書体-PRO" w:eastAsia="HG正楷書体-PRO" w:hAnsi="Lucida Fax" w:hint="eastAsia"/>
          <w:szCs w:val="21"/>
        </w:rPr>
        <w:t>)</w:t>
      </w:r>
    </w:p>
    <w:p w:rsidR="00FF0405" w:rsidRPr="00FF0405" w:rsidRDefault="00FF0405" w:rsidP="0033681A">
      <w:pPr>
        <w:pBdr>
          <w:top w:val="single" w:sz="4" w:space="1" w:color="auto"/>
          <w:left w:val="single" w:sz="4" w:space="4" w:color="auto"/>
          <w:bottom w:val="single" w:sz="4" w:space="1" w:color="auto"/>
          <w:right w:val="single" w:sz="4" w:space="4" w:color="auto"/>
        </w:pBdr>
        <w:rPr>
          <w:rFonts w:ascii="HG正楷書体-PRO" w:eastAsia="HG正楷書体-PRO" w:hAnsi="Lucida Fax"/>
          <w:szCs w:val="21"/>
        </w:rPr>
      </w:pPr>
      <w:r>
        <w:rPr>
          <w:rFonts w:ascii="HG正楷書体-PRO" w:eastAsia="HG正楷書体-PRO" w:hAnsi="Lucida Fax" w:hint="eastAsia"/>
          <w:szCs w:val="21"/>
        </w:rPr>
        <w:t>教科書</w:t>
      </w:r>
      <w:r w:rsidR="0033681A">
        <w:rPr>
          <w:rFonts w:ascii="HG正楷書体-PRO" w:eastAsia="HG正楷書体-PRO" w:hAnsi="Lucida Fax" w:hint="eastAsia"/>
          <w:szCs w:val="21"/>
        </w:rPr>
        <w:t>ｐ93～103とプリントを読めば詳しく書いてあるので、</w:t>
      </w:r>
      <w:r w:rsidR="00695FFA">
        <w:rPr>
          <w:rFonts w:ascii="HG正楷書体-PRO" w:eastAsia="HG正楷書体-PRO" w:hAnsi="Lucida Fax" w:hint="eastAsia"/>
          <w:szCs w:val="21"/>
        </w:rPr>
        <w:t>問題なさそう</w:t>
      </w:r>
      <w:r w:rsidR="0033681A">
        <w:rPr>
          <w:rFonts w:ascii="HG正楷書体-PRO" w:eastAsia="HG正楷書体-PRO" w:hAnsi="Lucida Fax" w:hint="eastAsia"/>
          <w:szCs w:val="21"/>
        </w:rPr>
        <w:t>。</w:t>
      </w:r>
    </w:p>
    <w:p w:rsidR="003E53E2" w:rsidRPr="003E53E2" w:rsidRDefault="003E53E2" w:rsidP="00E60F83">
      <w:pPr>
        <w:rPr>
          <w:rFonts w:ascii="HG正楷書体-PRO" w:eastAsia="HG正楷書体-PRO" w:hAnsi="Lucida Fax"/>
          <w:szCs w:val="21"/>
        </w:rPr>
      </w:pPr>
    </w:p>
    <w:p w:rsidR="008424ED" w:rsidRPr="008424ED" w:rsidRDefault="008424ED" w:rsidP="00E60F83">
      <w:pPr>
        <w:rPr>
          <w:rFonts w:ascii="HG正楷書体-PRO" w:eastAsia="HG正楷書体-PRO" w:hAnsi="Lucida Fax"/>
          <w:szCs w:val="21"/>
        </w:rPr>
      </w:pPr>
    </w:p>
    <w:p w:rsidR="008424ED" w:rsidRDefault="008424ED" w:rsidP="00E60F83">
      <w:pPr>
        <w:rPr>
          <w:rFonts w:ascii="HG正楷書体-PRO" w:eastAsia="HG正楷書体-PRO" w:hAnsi="Lucida Fax"/>
        </w:rPr>
      </w:pPr>
    </w:p>
    <w:p w:rsidR="0033681A" w:rsidRDefault="0033681A" w:rsidP="00E60F83">
      <w:pPr>
        <w:rPr>
          <w:rFonts w:ascii="HG正楷書体-PRO" w:eastAsia="HG正楷書体-PRO" w:hAnsi="Lucida Fax"/>
        </w:rPr>
      </w:pPr>
    </w:p>
    <w:p w:rsidR="0033681A" w:rsidRDefault="0033681A" w:rsidP="00E60F83">
      <w:pPr>
        <w:rPr>
          <w:rFonts w:ascii="HG正楷書体-PRO" w:eastAsia="HG正楷書体-PRO" w:hAnsi="Lucida Fax"/>
        </w:rPr>
      </w:pPr>
    </w:p>
    <w:p w:rsidR="0033681A" w:rsidRDefault="0033681A" w:rsidP="00E60F83">
      <w:pPr>
        <w:rPr>
          <w:rFonts w:ascii="HG正楷書体-PRO" w:eastAsia="HG正楷書体-PRO" w:hAnsi="Lucida Fax"/>
        </w:rPr>
      </w:pPr>
    </w:p>
    <w:p w:rsidR="0033681A" w:rsidRDefault="0033681A" w:rsidP="00E60F83">
      <w:pPr>
        <w:rPr>
          <w:rFonts w:ascii="HG正楷書体-PRO" w:eastAsia="HG正楷書体-PRO" w:hAnsi="Lucida Fax"/>
        </w:rPr>
      </w:pPr>
    </w:p>
    <w:p w:rsidR="0033681A" w:rsidRPr="0033681A" w:rsidRDefault="0033681A" w:rsidP="00E60F83">
      <w:pPr>
        <w:rPr>
          <w:rFonts w:ascii="HG正楷書体-PRO" w:eastAsia="HG正楷書体-PRO" w:hAnsi="Lucida Fax"/>
          <w:b/>
          <w:i/>
          <w:sz w:val="32"/>
          <w:szCs w:val="32"/>
        </w:rPr>
      </w:pPr>
      <w:r w:rsidRPr="0033681A">
        <w:rPr>
          <w:rFonts w:ascii="HG正楷書体-PRO" w:eastAsia="HG正楷書体-PRO" w:hAnsi="Lucida Fax" w:hint="eastAsia"/>
          <w:b/>
          <w:i/>
          <w:sz w:val="32"/>
          <w:szCs w:val="32"/>
        </w:rPr>
        <w:lastRenderedPageBreak/>
        <w:t>第十回　地域統合の動態</w:t>
      </w:r>
    </w:p>
    <w:p w:rsidR="00AE4030" w:rsidRPr="006926C7"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sz w:val="22"/>
        </w:rPr>
      </w:pPr>
      <w:r w:rsidRPr="00B921F6">
        <w:rPr>
          <w:rFonts w:ascii="HG正楷書体-PRO" w:eastAsia="HG正楷書体-PRO" w:hAnsi="Lucida Fax" w:hint="eastAsia"/>
          <w:b/>
          <w:sz w:val="22"/>
          <w:u w:val="single"/>
        </w:rPr>
        <w:t>国家間協力※</w:t>
      </w:r>
      <w:r w:rsidR="00B921F6" w:rsidRPr="006926C7">
        <w:rPr>
          <w:rFonts w:ascii="HG正楷書体-PRO" w:eastAsia="HG正楷書体-PRO" w:hAnsi="Lucida Fax" w:hint="eastAsia"/>
          <w:sz w:val="22"/>
        </w:rPr>
        <w:t>(10-1)(10-2)(10-3)</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B921F6">
        <w:rPr>
          <w:rFonts w:ascii="HG正楷書体-PRO" w:eastAsia="HG正楷書体-PRO" w:hAnsi="ＭＳ ゴシック" w:hint="eastAsia"/>
        </w:rPr>
        <w:t>現代という時代</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ＭＳ 明朝" w:hint="eastAsia"/>
        </w:rPr>
        <w:t xml:space="preserve">　モノやお金が国境を越えて自由に取引されるようになりつつある現代。近世・近代を通じてパラダイムであり続けたといっても過言ではない主権国家という概念。それほど当たり前であった枠組みでさえも、グローバル化の深化する現代においては希薄化してしまうのだろうか。</w:t>
      </w:r>
      <w:r w:rsidRPr="00B921F6">
        <w:rPr>
          <w:rFonts w:ascii="HG正楷書体-PRO" w:eastAsia="HG正楷書体-PRO" w:hAnsi="Lucida Fax" w:hint="eastAsia"/>
        </w:rPr>
        <w:t>EU</w:t>
      </w:r>
      <w:r w:rsidRPr="00B921F6">
        <w:rPr>
          <w:rFonts w:ascii="HG正楷書体-PRO" w:eastAsia="HG正楷書体-PRO" w:hAnsi="ＭＳ 明朝" w:hint="eastAsia"/>
        </w:rPr>
        <w:t>のように、国家を超えた存在となりうる経済共同体がその片鱗を見せ始めている。さらに、人々や資本が自由に国境を越えて移動することができるようになると、国境を越えた「最適通貨圏」の条件が整い、ユーロのような共通通貨を導入することが可能となるのだそうだ。</w:t>
      </w:r>
      <w:r w:rsidRPr="00F30B9F">
        <w:rPr>
          <w:rFonts w:ascii="HG正楷書体-PRO" w:eastAsia="HG正楷書体-PRO" w:hAnsi="ＭＳ 明朝" w:hint="eastAsia"/>
          <w:color w:val="948A54" w:themeColor="background2" w:themeShade="80"/>
          <w:u w:val="wave"/>
        </w:rPr>
        <w:t>ひとたび共通通貨が導入されると、通貨はメディア（</w:t>
      </w:r>
      <w:r w:rsidRPr="00F30B9F">
        <w:rPr>
          <w:rFonts w:ascii="HG正楷書体-PRO" w:eastAsia="HG正楷書体-PRO" w:hAnsi="Lucida Fax" w:hint="eastAsia"/>
          <w:color w:val="948A54" w:themeColor="background2" w:themeShade="80"/>
          <w:u w:val="wave"/>
        </w:rPr>
        <w:t>medium）として機能し、貨幣共同体の形成を促進する。貨幣共同体は集合的アイデンティティの醸成をも促し、共通外交・安全保障政策を持つ国家群である運命共同体へと発展する無限の可能性を秘めている</w:t>
      </w:r>
      <w:r w:rsidRPr="00F30B9F">
        <w:rPr>
          <w:rFonts w:ascii="HG正楷書体-PRO" w:eastAsia="HG正楷書体-PRO" w:hAnsi="Lucida Fax" w:hint="eastAsia"/>
          <w:color w:val="948A54" w:themeColor="background2" w:themeShade="80"/>
        </w:rPr>
        <w:t>。</w:t>
      </w:r>
      <w:r w:rsidRPr="00B921F6">
        <w:rPr>
          <w:rFonts w:ascii="HG正楷書体-PRO" w:eastAsia="HG正楷書体-PRO" w:hAnsi="Lucida Fax" w:hint="eastAsia"/>
        </w:rPr>
        <w:t>そう、君たち若き大学生の如く。</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ＭＳ 明朝"/>
        </w:rPr>
      </w:pP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B921F6">
        <w:rPr>
          <w:rFonts w:ascii="HG正楷書体-PRO" w:eastAsia="HG正楷書体-PRO" w:hAnsi="ＭＳ ゴシック" w:hint="eastAsia"/>
        </w:rPr>
        <w:t>関係国間の信頼を育むためには</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テロ対策のように非伝統的な安全保障問題に対処するときには連携が生まれる。お化け屋敷に行ったカップルが仲良くなるみたいなものだろうか。経験不足乙。最近の問題としては、テロ対策のほかに環境被害や不法移民、組織犯罪や麻薬などが考えられる。また、グローバリゼーションめまぐるしい現代固有の問題としては、多国籍企業や域外の貿易相手国への対処などが挙げられる。</w:t>
      </w:r>
    </w:p>
    <w:p w:rsidR="00AE4030" w:rsidRPr="00B921F6" w:rsidRDefault="00AE4030" w:rsidP="00AE4030">
      <w:pPr>
        <w:ind w:right="-35"/>
        <w:rPr>
          <w:rFonts w:ascii="HG正楷書体-PRO" w:eastAsia="HG正楷書体-PRO" w:hAnsi="Lucida Fax"/>
        </w:rPr>
      </w:pPr>
    </w:p>
    <w:p w:rsidR="00AE4030" w:rsidRPr="00B921F6" w:rsidRDefault="00AE4030" w:rsidP="00AE4030">
      <w:pPr>
        <w:ind w:right="-35"/>
        <w:rPr>
          <w:rFonts w:ascii="HG正楷書体-PRO" w:eastAsia="HG正楷書体-PRO" w:hAnsi="Lucida Fax"/>
        </w:rPr>
      </w:pP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b/>
          <w:sz w:val="22"/>
          <w:u w:val="single"/>
        </w:rPr>
      </w:pPr>
      <w:r w:rsidRPr="00B921F6">
        <w:rPr>
          <w:rFonts w:ascii="HG正楷書体-PRO" w:eastAsia="HG正楷書体-PRO" w:hAnsi="Lucida Fax" w:hint="eastAsia"/>
          <w:b/>
          <w:sz w:val="22"/>
          <w:u w:val="single"/>
        </w:rPr>
        <w:t>貿易協定※</w:t>
      </w:r>
      <w:r w:rsidR="00B921F6" w:rsidRPr="006926C7">
        <w:rPr>
          <w:rFonts w:ascii="HG正楷書体-PRO" w:eastAsia="HG正楷書体-PRO" w:hAnsi="Lucida Fax" w:hint="eastAsia"/>
          <w:sz w:val="22"/>
        </w:rPr>
        <w:t>(10-4)(10-5)(10-6)(10-7)</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B921F6">
        <w:rPr>
          <w:rFonts w:ascii="HG正楷書体-PRO" w:eastAsia="HG正楷書体-PRO" w:hAnsi="ＭＳ ゴシック" w:hint="eastAsia"/>
        </w:rPr>
        <w:t>自由貿易協定と関税同盟</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w:t>
      </w:r>
      <w:r w:rsidRPr="00F30B9F">
        <w:rPr>
          <w:rFonts w:ascii="HG正楷書体-PRO" w:eastAsia="HG正楷書体-PRO" w:hAnsi="ＭＳ ゴシック" w:hint="eastAsia"/>
          <w:color w:val="948A54" w:themeColor="background2" w:themeShade="80"/>
        </w:rPr>
        <w:t>自由貿易協定</w:t>
      </w:r>
      <w:r w:rsidRPr="00B921F6">
        <w:rPr>
          <w:rFonts w:ascii="HG正楷書体-PRO" w:eastAsia="HG正楷書体-PRO" w:hAnsi="Lucida Fax" w:hint="eastAsia"/>
        </w:rPr>
        <w:t>（FTA）とは、ある一定の地域内において各国間の貿易に関する障壁、すなわち関税や量的制限を撤廃するが、その地域外の非加盟国には従来どおりにそれらの貿易障壁を残存させておくような国家群をさす。</w:t>
      </w:r>
      <w:r w:rsidRPr="00F30B9F">
        <w:rPr>
          <w:rFonts w:ascii="HG正楷書体-PRO" w:eastAsia="HG正楷書体-PRO" w:hAnsi="ＭＳ ゴシック" w:hint="eastAsia"/>
          <w:color w:val="948A54" w:themeColor="background2" w:themeShade="80"/>
        </w:rPr>
        <w:t>北米自由貿易地域（</w:t>
      </w:r>
      <w:r w:rsidRPr="00F30B9F">
        <w:rPr>
          <w:rFonts w:ascii="HG正楷書体-PRO" w:eastAsia="HG正楷書体-PRO" w:hAnsi="Arial" w:hint="eastAsia"/>
          <w:color w:val="948A54" w:themeColor="background2" w:themeShade="80"/>
        </w:rPr>
        <w:t>NAFTA</w:t>
      </w:r>
      <w:r w:rsidRPr="00F30B9F">
        <w:rPr>
          <w:rFonts w:ascii="HG正楷書体-PRO" w:eastAsia="HG正楷書体-PRO" w:hAnsi="ＭＳ ゴシック" w:hint="eastAsia"/>
          <w:color w:val="948A54" w:themeColor="background2" w:themeShade="80"/>
        </w:rPr>
        <w:t>）</w:t>
      </w:r>
      <w:r w:rsidRPr="00B921F6">
        <w:rPr>
          <w:rFonts w:ascii="HG正楷書体-PRO" w:eastAsia="HG正楷書体-PRO" w:hAnsi="Lucida Fax" w:hint="eastAsia"/>
        </w:rPr>
        <w:t>が具体的な例の一つ。</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w:t>
      </w:r>
      <w:r w:rsidRPr="00F30B9F">
        <w:rPr>
          <w:rFonts w:ascii="HG正楷書体-PRO" w:eastAsia="HG正楷書体-PRO" w:hAnsi="ＭＳ ゴシック" w:hint="eastAsia"/>
          <w:color w:val="948A54" w:themeColor="background2" w:themeShade="80"/>
        </w:rPr>
        <w:t>関税同盟</w:t>
      </w:r>
      <w:r w:rsidRPr="00B921F6">
        <w:rPr>
          <w:rFonts w:ascii="HG正楷書体-PRO" w:eastAsia="HG正楷書体-PRO" w:hAnsi="Lucida Fax" w:hint="eastAsia"/>
        </w:rPr>
        <w:t>とは、加盟国間の自由貿易に加えて地域外への関税の税率が均一化されている場合である。例えば</w:t>
      </w:r>
      <w:r w:rsidRPr="00F30B9F">
        <w:rPr>
          <w:rFonts w:ascii="HG正楷書体-PRO" w:eastAsia="HG正楷書体-PRO" w:hAnsi="ＭＳ ゴシック" w:hint="eastAsia"/>
          <w:color w:val="948A54" w:themeColor="background2" w:themeShade="80"/>
        </w:rPr>
        <w:t>欧州連合（</w:t>
      </w:r>
      <w:r w:rsidRPr="00F30B9F">
        <w:rPr>
          <w:rFonts w:ascii="HG正楷書体-PRO" w:eastAsia="HG正楷書体-PRO" w:hAnsi="Arial" w:hint="eastAsia"/>
          <w:color w:val="948A54" w:themeColor="background2" w:themeShade="80"/>
        </w:rPr>
        <w:t>EU</w:t>
      </w:r>
      <w:r w:rsidRPr="00F30B9F">
        <w:rPr>
          <w:rFonts w:ascii="HG正楷書体-PRO" w:eastAsia="HG正楷書体-PRO" w:hAnsi="ＭＳ ゴシック" w:hint="eastAsia"/>
          <w:color w:val="948A54" w:themeColor="background2" w:themeShade="80"/>
        </w:rPr>
        <w:t>）</w:t>
      </w:r>
      <w:r w:rsidRPr="00B921F6">
        <w:rPr>
          <w:rFonts w:ascii="HG正楷書体-PRO" w:eastAsia="HG正楷書体-PRO" w:hAnsi="Lucida Fax" w:hint="eastAsia"/>
        </w:rPr>
        <w:t>が挙げられる。</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AE4030" w:rsidRPr="00B921F6" w:rsidRDefault="00AE4030" w:rsidP="00AE4030">
      <w:pPr>
        <w:pBdr>
          <w:top w:val="single" w:sz="4" w:space="1" w:color="auto"/>
          <w:left w:val="single" w:sz="4" w:space="4" w:color="auto"/>
          <w:bottom w:val="single" w:sz="4" w:space="1" w:color="auto"/>
          <w:right w:val="single" w:sz="4" w:space="4" w:color="auto"/>
        </w:pBdr>
        <w:tabs>
          <w:tab w:val="left" w:pos="2130"/>
        </w:tabs>
        <w:rPr>
          <w:rFonts w:ascii="HG正楷書体-PRO" w:eastAsia="HG正楷書体-PRO" w:hAnsi="ＭＳ ゴシック"/>
        </w:rPr>
      </w:pPr>
      <w:r w:rsidRPr="00B921F6">
        <w:rPr>
          <w:rFonts w:ascii="HG正楷書体-PRO" w:eastAsia="HG正楷書体-PRO" w:hAnsi="ＭＳ ゴシック" w:hint="eastAsia"/>
        </w:rPr>
        <w:t>経済効果</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自由貿易協定を他国と結ぶことによって、以下のような経済的恩恵を被る可能性が考えられる。</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ＭＳ ゴシック" w:hint="eastAsia"/>
        </w:rPr>
        <w:t>貿易創出、貿易転換</w:t>
      </w:r>
      <w:r w:rsidRPr="00B921F6">
        <w:rPr>
          <w:rFonts w:ascii="HG正楷書体-PRO" w:eastAsia="HG正楷書体-PRO" w:hAnsi="Lucida Fax" w:hint="eastAsia"/>
        </w:rPr>
        <w:t>：域内の貿易が優遇されることによって、域外のより効率的な非加盟国の産品から域内のより非効率な産品に輸入先が転換される。</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B921F6">
        <w:rPr>
          <w:rFonts w:ascii="HG正楷書体-PRO" w:eastAsia="HG正楷書体-PRO" w:hAnsi="ＭＳ ゴシック" w:hint="eastAsia"/>
        </w:rPr>
        <w:t>交易条件の有利化</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B921F6">
        <w:rPr>
          <w:rFonts w:ascii="HG正楷書体-PRO" w:eastAsia="HG正楷書体-PRO" w:hAnsi="ＭＳ ゴシック" w:hint="eastAsia"/>
        </w:rPr>
        <w:t>市場の拡大とそれに連なる経済規模の拡大</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ＭＳ ゴシック" w:hint="eastAsia"/>
        </w:rPr>
        <w:t>投資流入効果</w:t>
      </w:r>
      <w:r w:rsidRPr="00B921F6">
        <w:rPr>
          <w:rFonts w:ascii="HG正楷書体-PRO" w:eastAsia="HG正楷書体-PRO" w:hAnsi="Lucida Fax" w:hint="eastAsia"/>
        </w:rPr>
        <w:t>：共同で投資受け入れ制度の改善が図られることなどによって直接投資の流入が拡大する。</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B921F6">
        <w:rPr>
          <w:rFonts w:ascii="HG正楷書体-PRO" w:eastAsia="HG正楷書体-PRO" w:hAnsi="ＭＳ ゴシック" w:hint="eastAsia"/>
        </w:rPr>
        <w:lastRenderedPageBreak/>
        <w:t>国境を越える生産・流通ネットワーク</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21世紀はじめには、EUの域内貿易はすでに6割を超え、東アジア経済圏の域内貿易は5割を超えている。NAFTA圏では、5割を超える輸出と、およそ4割の輸入が域内貿易となっている。</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旅行や多国籍会社を中心とする投資やそれに伴う生産・販売によって、現代では日々の経済活動の2割以上が国際貿易に関連している。情報処理機器の発達による世界通信網の確立によって、ニュース、映画やゲームソフトなどの情報や技術知識の伝搬はほとんど瞬時に行われるようになった。さらに、国際航空網の確立によって、世界の主要都市の間なら１日以内に移動可能となったのである。</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近年の東アジアのめざましい発展は、運輸交通、科学技術の飛躍的発展、国際貿易協定に基づいた多角的貿易の進展、産業の発達に伴う外国からの直接投資、国際的分業や多国籍会社による国際的な会社内分業などに起因する。同時に、東アジアにおける生産・物流ネットワークが形づくられた。典型的なのは、日本や東南アジアから中間財や部品が輸出され、それを中国で最終製品に組み立て・加工し、欧米に輸出するという新たな三角貿易である。日本・中国・韓国とASEANを結ぶ「東アジア」の域内貿易の水準は5割を超えており、これは正規の地域貿易協定によって形成されたEUやNAFTAと同程度の高い水準となっている。日本の企業と華僑のネットワークを利用した民間の経済活動によって自由貿易地域が成立しているといっても過言ではあるまい。</w:t>
      </w:r>
    </w:p>
    <w:p w:rsidR="00AE4030" w:rsidRPr="00B921F6" w:rsidRDefault="00AE4030" w:rsidP="00AE4030">
      <w:pPr>
        <w:ind w:right="-35"/>
        <w:rPr>
          <w:rFonts w:ascii="HG正楷書体-PRO" w:eastAsia="HG正楷書体-PRO" w:hAnsi="Lucida Fax"/>
        </w:rPr>
      </w:pPr>
    </w:p>
    <w:p w:rsidR="00AE4030" w:rsidRPr="00B921F6" w:rsidRDefault="00AE4030" w:rsidP="00AE4030">
      <w:pPr>
        <w:ind w:right="-35"/>
        <w:rPr>
          <w:rFonts w:ascii="HG正楷書体-PRO" w:eastAsia="HG正楷書体-PRO" w:hAnsi="Lucida Fax"/>
        </w:rPr>
      </w:pPr>
    </w:p>
    <w:p w:rsidR="00AE4030" w:rsidRPr="006926C7"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sz w:val="22"/>
        </w:rPr>
      </w:pPr>
      <w:r w:rsidRPr="00B921F6">
        <w:rPr>
          <w:rFonts w:ascii="HG正楷書体-PRO" w:eastAsia="HG正楷書体-PRO" w:hAnsi="Lucida Fax" w:hint="eastAsia"/>
          <w:b/>
          <w:sz w:val="22"/>
          <w:u w:val="single"/>
        </w:rPr>
        <w:t>地域統合※</w:t>
      </w:r>
      <w:r w:rsidR="006926C7">
        <w:rPr>
          <w:rFonts w:ascii="HG正楷書体-PRO" w:eastAsia="HG正楷書体-PRO" w:hAnsi="Lucida Fax" w:hint="eastAsia"/>
          <w:sz w:val="22"/>
        </w:rPr>
        <w:t>(10-8)(10-9)(10-10)(10-11)(10-12)</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B921F6">
        <w:rPr>
          <w:rFonts w:ascii="HG正楷書体-PRO" w:eastAsia="HG正楷書体-PRO" w:hAnsi="ＭＳ ゴシック" w:hint="eastAsia"/>
        </w:rPr>
        <w:t xml:space="preserve">欧州連合　</w:t>
      </w:r>
      <w:r w:rsidRPr="00B921F6">
        <w:rPr>
          <w:rFonts w:ascii="HG正楷書体-PRO" w:eastAsia="HG正楷書体-PRO" w:hAnsi="ＭＳ ゴシック" w:hint="eastAsia"/>
          <w:shd w:val="pct15" w:color="auto" w:fill="FFFFFF"/>
        </w:rPr>
        <w:t>★教科書</w:t>
      </w:r>
      <w:r w:rsidRPr="00B921F6">
        <w:rPr>
          <w:rFonts w:ascii="HG正楷書体-PRO" w:eastAsia="HG正楷書体-PRO" w:hAnsi="Arial" w:hint="eastAsia"/>
          <w:shd w:val="pct15" w:color="auto" w:fill="FFFFFF"/>
        </w:rPr>
        <w:t>P.122-P.130</w:t>
      </w:r>
      <w:r w:rsidRPr="00B921F6">
        <w:rPr>
          <w:rFonts w:ascii="HG正楷書体-PRO" w:eastAsia="HG正楷書体-PRO" w:hAnsi="ＭＳ ゴシック" w:hint="eastAsia"/>
          <w:shd w:val="pct15" w:color="auto" w:fill="FFFFFF"/>
        </w:rPr>
        <w:t>参照</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2007年現在、欧州連合は人口およそ4億6000万人、国内総生産は11兆ユーロで、１人あたり国内総生産は約23000ユーロで、東西統一を成し遂げたドイツを中心に欧州連合の政治的な統一が進められている。</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貿易では、2005年で域内貿易が全貿易額の6割以上を占めている。欧州連合は共通市場と一部地域で共通通貨ユーロが流通しており、欧州連合体を超えて共通外交・安全保障政策を志向する国家連合である。</w:t>
      </w:r>
      <w:r w:rsidRPr="00B921F6">
        <w:rPr>
          <w:rFonts w:ascii="HG正楷書体-PRO" w:eastAsia="HG正楷書体-PRO" w:hAnsi="Lucida Fax" w:hint="eastAsia"/>
          <w:u w:val="wave"/>
        </w:rPr>
        <w:t>平和的に多くの主権国家を統一するという試みは、大きな政治的実験だった</w:t>
      </w:r>
      <w:r w:rsidRPr="00B921F6">
        <w:rPr>
          <w:rFonts w:ascii="HG正楷書体-PRO" w:eastAsia="HG正楷書体-PRO" w:hAnsi="Lucida Fax" w:hint="eastAsia"/>
        </w:rPr>
        <w:t>が、欧州連合はすでに世界経済において強力な存在となりつつある。英国はいまだに参加していないが、共通通貨ユーロは国際的な通貨としての地位を高めている。欧州連合は2006年末に首脳会議を開催し、拡大の速度を緩める方針を確認している。それでは、以下にその主な特徴を列記してみようと思う。</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1948年 ベルギー、オランダ、ルクセンブルクからなるベネルクス３国によって関税同盟が結成される</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1951年 </w:t>
      </w:r>
      <w:r w:rsidRPr="00B921F6">
        <w:rPr>
          <w:rFonts w:ascii="HG正楷書体-PRO" w:eastAsia="HG正楷書体-PRO" w:hAnsi="ＭＳ ゴシック" w:hint="eastAsia"/>
        </w:rPr>
        <w:t>欧州石炭鉄鋼共同体（</w:t>
      </w:r>
      <w:r w:rsidRPr="00B921F6">
        <w:rPr>
          <w:rFonts w:ascii="HG正楷書体-PRO" w:eastAsia="HG正楷書体-PRO" w:hAnsi="Arial" w:hint="eastAsia"/>
        </w:rPr>
        <w:t>ECSC</w:t>
      </w:r>
      <w:r w:rsidRPr="00B921F6">
        <w:rPr>
          <w:rFonts w:ascii="HG正楷書体-PRO" w:eastAsia="HG正楷書体-PRO" w:hAnsi="ＭＳ ゴシック" w:hint="eastAsia"/>
        </w:rPr>
        <w:t>）</w:t>
      </w:r>
      <w:r w:rsidRPr="00B921F6">
        <w:rPr>
          <w:rFonts w:ascii="HG正楷書体-PRO" w:eastAsia="HG正楷書体-PRO" w:hAnsi="Lucida Fax" w:hint="eastAsia"/>
        </w:rPr>
        <w:t>が設立される</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1957年 </w:t>
      </w:r>
      <w:r w:rsidRPr="00B921F6">
        <w:rPr>
          <w:rFonts w:ascii="HG正楷書体-PRO" w:eastAsia="HG正楷書体-PRO" w:hAnsi="ＭＳ ゴシック" w:hint="eastAsia"/>
        </w:rPr>
        <w:t>ローマ条約</w:t>
      </w:r>
      <w:r w:rsidRPr="00B921F6">
        <w:rPr>
          <w:rFonts w:ascii="HG正楷書体-PRO" w:eastAsia="HG正楷書体-PRO" w:hAnsi="Lucida Fax" w:hint="eastAsia"/>
        </w:rPr>
        <w:t>調印→</w:t>
      </w:r>
      <w:r w:rsidRPr="00B921F6">
        <w:rPr>
          <w:rFonts w:ascii="HG正楷書体-PRO" w:eastAsia="HG正楷書体-PRO" w:hAnsi="ＭＳ ゴシック" w:hint="eastAsia"/>
        </w:rPr>
        <w:t>欧州経済共同体（</w:t>
      </w:r>
      <w:r w:rsidRPr="00B921F6">
        <w:rPr>
          <w:rFonts w:ascii="HG正楷書体-PRO" w:eastAsia="HG正楷書体-PRO" w:hAnsi="Arial" w:hint="eastAsia"/>
        </w:rPr>
        <w:t>EEC</w:t>
      </w:r>
      <w:r w:rsidRPr="00B921F6">
        <w:rPr>
          <w:rFonts w:ascii="HG正楷書体-PRO" w:eastAsia="HG正楷書体-PRO" w:hAnsi="ＭＳ ゴシック" w:hint="eastAsia"/>
        </w:rPr>
        <w:t>）</w:t>
      </w:r>
      <w:r w:rsidRPr="00B921F6">
        <w:rPr>
          <w:rFonts w:ascii="HG正楷書体-PRO" w:eastAsia="HG正楷書体-PRO" w:hAnsi="Lucida Fax" w:hint="eastAsia"/>
        </w:rPr>
        <w:t>・</w:t>
      </w:r>
      <w:r w:rsidRPr="00B921F6">
        <w:rPr>
          <w:rFonts w:ascii="HG正楷書体-PRO" w:eastAsia="HG正楷書体-PRO" w:hAnsi="ＭＳ ゴシック" w:hint="eastAsia"/>
        </w:rPr>
        <w:t>欧州原子力共同体（</w:t>
      </w:r>
      <w:r w:rsidRPr="00B921F6">
        <w:rPr>
          <w:rFonts w:ascii="HG正楷書体-PRO" w:eastAsia="HG正楷書体-PRO" w:hAnsi="Arial" w:hint="eastAsia"/>
        </w:rPr>
        <w:t>EURATOM</w:t>
      </w:r>
      <w:r w:rsidRPr="00B921F6">
        <w:rPr>
          <w:rFonts w:ascii="HG正楷書体-PRO" w:eastAsia="HG正楷書体-PRO" w:hAnsi="ＭＳ ゴシック" w:hint="eastAsia"/>
        </w:rPr>
        <w:t>）</w:t>
      </w:r>
      <w:r w:rsidRPr="00B921F6">
        <w:rPr>
          <w:rFonts w:ascii="HG正楷書体-PRO" w:eastAsia="HG正楷書体-PRO" w:hAnsi="Lucida Fax" w:hint="eastAsia"/>
        </w:rPr>
        <w:t>設立</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1958年 関税引き下げを開始</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1967年 </w:t>
      </w:r>
      <w:r w:rsidRPr="00B921F6">
        <w:rPr>
          <w:rFonts w:ascii="HG正楷書体-PRO" w:eastAsia="HG正楷書体-PRO" w:hAnsi="ＭＳ ゴシック" w:hint="eastAsia"/>
        </w:rPr>
        <w:t>ブリュッセル条約</w:t>
      </w:r>
      <w:r w:rsidRPr="00B921F6">
        <w:rPr>
          <w:rFonts w:ascii="HG正楷書体-PRO" w:eastAsia="HG正楷書体-PRO" w:hAnsi="Lucida Fax" w:hint="eastAsia"/>
        </w:rPr>
        <w:t>→</w:t>
      </w:r>
      <w:r w:rsidRPr="00B921F6">
        <w:rPr>
          <w:rFonts w:ascii="HG正楷書体-PRO" w:eastAsia="HG正楷書体-PRO" w:hAnsi="ＭＳ ゴシック" w:hint="eastAsia"/>
        </w:rPr>
        <w:t>欧州諸共同体（</w:t>
      </w:r>
      <w:r w:rsidRPr="00B921F6">
        <w:rPr>
          <w:rFonts w:ascii="HG正楷書体-PRO" w:eastAsia="HG正楷書体-PRO" w:hAnsi="Arial" w:hint="eastAsia"/>
        </w:rPr>
        <w:t>ECs</w:t>
      </w:r>
      <w:r w:rsidRPr="00B921F6">
        <w:rPr>
          <w:rFonts w:ascii="HG正楷書体-PRO" w:eastAsia="HG正楷書体-PRO" w:hAnsi="ＭＳ ゴシック" w:hint="eastAsia"/>
        </w:rPr>
        <w:t>）</w:t>
      </w:r>
      <w:r w:rsidRPr="00B921F6">
        <w:rPr>
          <w:rFonts w:ascii="HG正楷書体-PRO" w:eastAsia="HG正楷書体-PRO" w:hAnsi="Lucida Fax" w:hint="eastAsia"/>
        </w:rPr>
        <w:t>設立</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1968年 関税同盟に発展、共同体内で労働者の自由な移動が保障されるようになる</w:t>
      </w:r>
    </w:p>
    <w:p w:rsidR="00AE4030" w:rsidRPr="00B921F6" w:rsidRDefault="00AE4030" w:rsidP="00AE4030">
      <w:pPr>
        <w:numPr>
          <w:ilvl w:val="0"/>
          <w:numId w:val="1"/>
        </w:num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1993年 </w:t>
      </w:r>
      <w:r w:rsidRPr="00B921F6">
        <w:rPr>
          <w:rFonts w:ascii="HG正楷書体-PRO" w:eastAsia="HG正楷書体-PRO" w:hAnsi="ＭＳ ゴシック" w:hint="eastAsia"/>
        </w:rPr>
        <w:t>マーストリヒト条約</w:t>
      </w:r>
      <w:r w:rsidRPr="00B921F6">
        <w:rPr>
          <w:rFonts w:ascii="HG正楷書体-PRO" w:eastAsia="HG正楷書体-PRO" w:hAnsi="Lucida Fax" w:hint="eastAsia"/>
        </w:rPr>
        <w:t>→EU発足</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6200D6" w:rsidRDefault="006200D6" w:rsidP="00AE4030">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ＭＳ ゴシック"/>
        </w:rPr>
      </w:pPr>
      <w:r w:rsidRPr="00B921F6">
        <w:rPr>
          <w:rFonts w:ascii="HG正楷書体-PRO" w:eastAsia="HG正楷書体-PRO" w:hAnsi="ＭＳ ゴシック" w:hint="eastAsia"/>
        </w:rPr>
        <w:lastRenderedPageBreak/>
        <w:t xml:space="preserve">共通通貨ユーロの導入　</w:t>
      </w:r>
      <w:r w:rsidRPr="00B921F6">
        <w:rPr>
          <w:rFonts w:ascii="HG正楷書体-PRO" w:eastAsia="HG正楷書体-PRO" w:hAnsi="ＭＳ ゴシック" w:hint="eastAsia"/>
          <w:shd w:val="pct15" w:color="auto" w:fill="FFFFFF"/>
        </w:rPr>
        <w:t>★教科書</w:t>
      </w:r>
      <w:r w:rsidRPr="00B921F6">
        <w:rPr>
          <w:rFonts w:ascii="HG正楷書体-PRO" w:eastAsia="HG正楷書体-PRO" w:hAnsi="Arial" w:hint="eastAsia"/>
          <w:shd w:val="pct15" w:color="auto" w:fill="FFFFFF"/>
        </w:rPr>
        <w:t>P.125-P.127</w:t>
      </w:r>
      <w:r w:rsidRPr="00B921F6">
        <w:rPr>
          <w:rFonts w:ascii="HG正楷書体-PRO" w:eastAsia="HG正楷書体-PRO" w:hAnsi="ＭＳ ゴシック" w:hint="eastAsia"/>
          <w:shd w:val="pct15" w:color="auto" w:fill="FFFFFF"/>
        </w:rPr>
        <w:t>参照</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1979年の</w:t>
      </w:r>
      <w:r w:rsidRPr="00F30B9F">
        <w:rPr>
          <w:rFonts w:ascii="HG正楷書体-PRO" w:eastAsia="HG正楷書体-PRO" w:hAnsi="ＭＳ ゴシック" w:hint="eastAsia"/>
          <w:color w:val="948A54" w:themeColor="background2" w:themeShade="80"/>
        </w:rPr>
        <w:t>欧州通貨制度</w:t>
      </w:r>
      <w:r w:rsidRPr="00F30B9F">
        <w:rPr>
          <w:rFonts w:ascii="HG正楷書体-PRO" w:eastAsia="HG正楷書体-PRO" w:hAnsi="Lucida Fax" w:hint="eastAsia"/>
          <w:color w:val="948A54" w:themeColor="background2" w:themeShade="80"/>
        </w:rPr>
        <w:t>（</w:t>
      </w:r>
      <w:r w:rsidRPr="00F30B9F">
        <w:rPr>
          <w:rFonts w:ascii="HG正楷書体-PRO" w:eastAsia="HG正楷書体-PRO" w:hAnsi="Arial" w:cs="Arial" w:hint="eastAsia"/>
          <w:color w:val="948A54" w:themeColor="background2" w:themeShade="80"/>
        </w:rPr>
        <w:t>EMS</w:t>
      </w:r>
      <w:r w:rsidRPr="00F30B9F">
        <w:rPr>
          <w:rFonts w:ascii="HG正楷書体-PRO" w:eastAsia="HG正楷書体-PRO" w:hAnsi="Lucida Fax" w:hint="eastAsia"/>
          <w:color w:val="948A54" w:themeColor="background2" w:themeShade="80"/>
        </w:rPr>
        <w:t>）</w:t>
      </w:r>
      <w:r w:rsidRPr="00B921F6">
        <w:rPr>
          <w:rFonts w:ascii="HG正楷書体-PRO" w:eastAsia="HG正楷書体-PRO" w:hAnsi="Lucida Fax" w:hint="eastAsia"/>
        </w:rPr>
        <w:t>創設は、共通通貨ユーロの実現にとって重要な契機となった。この通貨制度の目的は、西欧圏内の通貨価値を安定させ、ドルが乱高下することから生じる域内における商品や金融サービスの取引に関わる費用の変動をできるだけ小さくすることだった。1986年には</w:t>
      </w:r>
      <w:r w:rsidRPr="00B921F6">
        <w:rPr>
          <w:rFonts w:ascii="HG正楷書体-PRO" w:eastAsia="HG正楷書体-PRO" w:hAnsi="ＭＳ ゴシック" w:hint="eastAsia"/>
        </w:rPr>
        <w:t>単一欧州議定書</w:t>
      </w:r>
      <w:r w:rsidRPr="00B921F6">
        <w:rPr>
          <w:rFonts w:ascii="HG正楷書体-PRO" w:eastAsia="HG正楷書体-PRO" w:hAnsi="Lucida Fax" w:hint="eastAsia"/>
        </w:rPr>
        <w:t>が署名された。そこでは、「商品やサービスはいうに及ばず、生産要素の資本や労働が自由に移動できるような、すべての障壁を取り除いた」統一欧州市場を92年までに成立させる、と定められた。この後、欧州統一へ向けた動きは加速化していくことになる。90年に欧州連合に加盟している国々において、資本の移動が完全に自由化され、92年までに統一され欧州市場が成立した。93年にはマーストリヒト条約が発効し、共通通貨ユーロ通貨導入の道筋が提示された。</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89年末にはベルリンの壁が崩壊し、東西ドイツの統一という政治統合が達成された。２年後の91年末にはオランダのマーストリヒトの欧州理事会でマーストリヒト条約が承認され、その２年後に欧州連合が誕生した。このマーストリヒト条約は欧州連合条約といい、統一された欧州を創設しようとするドイツとフランスの発意によるものである。この条約は、自国以外に住む欧州市民に選挙権に認めるなどの市民権の新設、欧州通貨単位の運用および共通市場の条件を整えることを目標としていた。単なる為替レート水準の調整にとどまらず、固定相場制度から共通通貨ユーロをめざしていたのである。そのために共通通貨ユーロの供給を管理する</w:t>
      </w:r>
      <w:r w:rsidRPr="00B921F6">
        <w:rPr>
          <w:rFonts w:ascii="HG正楷書体-PRO" w:eastAsia="HG正楷書体-PRO" w:hAnsi="ＭＳ ゴシック" w:hint="eastAsia"/>
          <w:color w:val="FF0088"/>
        </w:rPr>
        <w:t>欧州中央銀行</w:t>
      </w:r>
      <w:r w:rsidRPr="00B921F6">
        <w:rPr>
          <w:rFonts w:ascii="HG正楷書体-PRO" w:eastAsia="HG正楷書体-PRO" w:hAnsi="Lucida Fax" w:hint="eastAsia"/>
        </w:rPr>
        <w:t>を創設し、共通市場を形成しようとしたのだ。共通市場創設のために、加盟国は商品やサービス、さらに労働や資本の自由な移動を妨げるさまざまな要因を取り除くことにした。</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ＭＳ ゴシック" w:hint="eastAsia"/>
        </w:rPr>
        <w:t>北米自由貿易協定</w:t>
      </w:r>
      <w:r w:rsidRPr="00B921F6">
        <w:rPr>
          <w:rFonts w:ascii="HG正楷書体-PRO" w:eastAsia="HG正楷書体-PRO" w:hAnsi="Lucida Fax" w:hint="eastAsia"/>
        </w:rPr>
        <w:t xml:space="preserve">　</w:t>
      </w:r>
      <w:r w:rsidRPr="00B921F6">
        <w:rPr>
          <w:rFonts w:ascii="HG正楷書体-PRO" w:eastAsia="HG正楷書体-PRO" w:hAnsi="ＭＳ ゴシック" w:hint="eastAsia"/>
          <w:shd w:val="pct15" w:color="auto" w:fill="FFFFFF"/>
        </w:rPr>
        <w:t>★教科書</w:t>
      </w:r>
      <w:r w:rsidRPr="00B921F6">
        <w:rPr>
          <w:rFonts w:ascii="HG正楷書体-PRO" w:eastAsia="HG正楷書体-PRO" w:hAnsi="Arial" w:hint="eastAsia"/>
          <w:shd w:val="pct15" w:color="auto" w:fill="FFFFFF"/>
        </w:rPr>
        <w:t>P.130-P.133</w:t>
      </w:r>
      <w:r w:rsidRPr="00B921F6">
        <w:rPr>
          <w:rFonts w:ascii="HG正楷書体-PRO" w:eastAsia="HG正楷書体-PRO" w:hAnsi="ＭＳ ゴシック" w:hint="eastAsia"/>
          <w:shd w:val="pct15" w:color="auto" w:fill="FFFFFF"/>
        </w:rPr>
        <w:t>参照</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北米自由貿易協定調印国は、カナダ連邦、メキシコ合衆国、そしてアメリカ合衆国の３国である。2005年時点で、３国合計の人口はおよそ4億2000万人、国内総生産は13兆ドル、１人あたりの所得はおよそ3万ドルの経済圏となっている。</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1994年に米国、カナダ、メキシコからなるNAFTAが成立し、米国の対外政策は多国間主義から地域主義重視に移行した。少なくとも当初、米国は欧州連合に対する交渉力を強めるためにこの協定に調印した。この協定はまた、カナダとメキシコ両国にとっても対米経済政策の転機となった。</w:t>
      </w: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p>
    <w:p w:rsidR="00AE4030" w:rsidRPr="00B921F6" w:rsidRDefault="00AE4030" w:rsidP="00AE4030">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ＭＳ ゴシック" w:hint="eastAsia"/>
        </w:rPr>
        <w:t>東南アジア諸国連合</w:t>
      </w:r>
      <w:r w:rsidRPr="00B921F6">
        <w:rPr>
          <w:rFonts w:ascii="HG正楷書体-PRO" w:eastAsia="HG正楷書体-PRO" w:hAnsi="Lucida Fax" w:hint="eastAsia"/>
        </w:rPr>
        <w:t xml:space="preserve">　</w:t>
      </w:r>
      <w:r w:rsidRPr="00B921F6">
        <w:rPr>
          <w:rFonts w:ascii="HG正楷書体-PRO" w:eastAsia="HG正楷書体-PRO" w:hAnsi="ＭＳ ゴシック" w:hint="eastAsia"/>
          <w:shd w:val="pct15" w:color="auto" w:fill="FFFFFF"/>
        </w:rPr>
        <w:t>★教科書</w:t>
      </w:r>
      <w:r w:rsidRPr="00B921F6">
        <w:rPr>
          <w:rFonts w:ascii="HG正楷書体-PRO" w:eastAsia="HG正楷書体-PRO" w:hAnsi="Arial" w:hint="eastAsia"/>
          <w:shd w:val="pct15" w:color="auto" w:fill="FFFFFF"/>
        </w:rPr>
        <w:t>P.134-P.140</w:t>
      </w:r>
      <w:r w:rsidRPr="00B921F6">
        <w:rPr>
          <w:rFonts w:ascii="HG正楷書体-PRO" w:eastAsia="HG正楷書体-PRO" w:hAnsi="ＭＳ ゴシック" w:hint="eastAsia"/>
          <w:shd w:val="pct15" w:color="auto" w:fill="FFFFFF"/>
        </w:rPr>
        <w:t>参照</w:t>
      </w:r>
    </w:p>
    <w:p w:rsidR="007E54DA" w:rsidRPr="00935B53" w:rsidRDefault="00AE4030" w:rsidP="00935B53">
      <w:pPr>
        <w:pBdr>
          <w:top w:val="single" w:sz="4" w:space="1" w:color="auto"/>
          <w:left w:val="single" w:sz="4" w:space="4" w:color="auto"/>
          <w:bottom w:val="single" w:sz="4" w:space="1" w:color="auto"/>
          <w:right w:val="single" w:sz="4" w:space="4" w:color="auto"/>
        </w:pBdr>
        <w:rPr>
          <w:rFonts w:ascii="HG正楷書体-PRO" w:eastAsia="HG正楷書体-PRO" w:hAnsi="Lucida Fax"/>
        </w:rPr>
      </w:pPr>
      <w:r w:rsidRPr="00B921F6">
        <w:rPr>
          <w:rFonts w:ascii="HG正楷書体-PRO" w:eastAsia="HG正楷書体-PRO" w:hAnsi="Lucida Fax" w:hint="eastAsia"/>
        </w:rPr>
        <w:t xml:space="preserve">　東南アジア諸国連合の域内人口は、2004年現在およそ5億4000万人で、加盟国は10カ国。事務局はインドネシアの首都ジャカルタにある。1967年、インドネシア、マレーシア、フィリピン、シンガポールおよびタイが、経済、社会、文化および技術分野における地域的協力を促進するため、ASEANを設立することに合意したのだ。70年代中頃に機能し始め、徐々に経済的な統合が進んだ。76年には、自由貿易圏の確立のために域内貿易自由化が始まった。当初、輸出志向的な開発戦略の状況のもとで、域内市場のための生産を基礎とした輸入代替工業化を行っていたが、80年代後半になると外資を導入して、輸出を振興する政策に転換した。その背景としては、域内諸国の経済不況、欧米での地域主義進展への懸念、対中国への直接投資の急増などが考えられる。今までに実現した生産物の域内貿易はあまり大きくないが、ASEANと日本・韓国・中国を含めた拡大経済圏の設立が模索されている。</w:t>
      </w:r>
    </w:p>
    <w:sectPr w:rsidR="007E54DA" w:rsidRPr="00935B53" w:rsidSect="000238EA">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EE1" w:rsidRDefault="00E57EE1" w:rsidP="009C257A">
      <w:r>
        <w:separator/>
      </w:r>
    </w:p>
  </w:endnote>
  <w:endnote w:type="continuationSeparator" w:id="0">
    <w:p w:rsidR="00E57EE1" w:rsidRDefault="00E57EE1" w:rsidP="009C257A">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Lucida Fax">
    <w:altName w:val="Georgia"/>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 P丸ゴシック体M">
    <w:panose1 w:val="020B0600010101010101"/>
    <w:charset w:val="80"/>
    <w:family w:val="modern"/>
    <w:pitch w:val="variable"/>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Lucida Grande CE">
    <w:altName w:val="Lucida Sans"/>
    <w:charset w:val="58"/>
    <w:family w:val="auto"/>
    <w:pitch w:val="variable"/>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EE1" w:rsidRDefault="00E57EE1" w:rsidP="009C257A">
      <w:r>
        <w:separator/>
      </w:r>
    </w:p>
  </w:footnote>
  <w:footnote w:type="continuationSeparator" w:id="0">
    <w:p w:rsidR="00E57EE1" w:rsidRDefault="00E57EE1" w:rsidP="009C25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557B1"/>
    <w:multiLevelType w:val="hybridMultilevel"/>
    <w:tmpl w:val="80CCB2EA"/>
    <w:lvl w:ilvl="0" w:tplc="BB683E82">
      <w:numFmt w:val="bullet"/>
      <w:suff w:val="space"/>
      <w:lvlText w:val="・"/>
      <w:lvlJc w:val="left"/>
      <w:pPr>
        <w:ind w:left="200" w:hanging="200"/>
      </w:pPr>
      <w:rPr>
        <w:rFonts w:ascii="ＭＳ 明朝" w:eastAsia="ＭＳ 明朝" w:hAnsi="ＭＳ 明朝" w:cs="Wingding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49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6CFC"/>
    <w:rsid w:val="00014861"/>
    <w:rsid w:val="00020F9A"/>
    <w:rsid w:val="000225F7"/>
    <w:rsid w:val="000238EA"/>
    <w:rsid w:val="00055005"/>
    <w:rsid w:val="00060A31"/>
    <w:rsid w:val="000633D0"/>
    <w:rsid w:val="00066CFC"/>
    <w:rsid w:val="00067C7F"/>
    <w:rsid w:val="00072D1F"/>
    <w:rsid w:val="000877F7"/>
    <w:rsid w:val="000A1262"/>
    <w:rsid w:val="000A1AD4"/>
    <w:rsid w:val="000A459D"/>
    <w:rsid w:val="000A4A8E"/>
    <w:rsid w:val="000B4B77"/>
    <w:rsid w:val="000C1A3E"/>
    <w:rsid w:val="000C6D1F"/>
    <w:rsid w:val="000D6EF3"/>
    <w:rsid w:val="000E20F4"/>
    <w:rsid w:val="000F0332"/>
    <w:rsid w:val="000F7A8A"/>
    <w:rsid w:val="0010080B"/>
    <w:rsid w:val="001108EB"/>
    <w:rsid w:val="00120E0A"/>
    <w:rsid w:val="00127F30"/>
    <w:rsid w:val="00131508"/>
    <w:rsid w:val="00142498"/>
    <w:rsid w:val="00147B47"/>
    <w:rsid w:val="00160C4C"/>
    <w:rsid w:val="001735ED"/>
    <w:rsid w:val="001814B9"/>
    <w:rsid w:val="00183FC2"/>
    <w:rsid w:val="0019735E"/>
    <w:rsid w:val="001B15C1"/>
    <w:rsid w:val="001B17E8"/>
    <w:rsid w:val="001D1B1B"/>
    <w:rsid w:val="001D3715"/>
    <w:rsid w:val="001D5251"/>
    <w:rsid w:val="001D6CB8"/>
    <w:rsid w:val="001E351A"/>
    <w:rsid w:val="001E429F"/>
    <w:rsid w:val="001E51BE"/>
    <w:rsid w:val="001F274E"/>
    <w:rsid w:val="001F6641"/>
    <w:rsid w:val="00200207"/>
    <w:rsid w:val="002149FB"/>
    <w:rsid w:val="002344A7"/>
    <w:rsid w:val="002346F3"/>
    <w:rsid w:val="00237B76"/>
    <w:rsid w:val="00244CA4"/>
    <w:rsid w:val="002638B6"/>
    <w:rsid w:val="00273683"/>
    <w:rsid w:val="00280A26"/>
    <w:rsid w:val="00285125"/>
    <w:rsid w:val="00285B0E"/>
    <w:rsid w:val="00290CD7"/>
    <w:rsid w:val="002A0F9B"/>
    <w:rsid w:val="002A1927"/>
    <w:rsid w:val="002A4CE1"/>
    <w:rsid w:val="002B6097"/>
    <w:rsid w:val="002B7EE9"/>
    <w:rsid w:val="002C1666"/>
    <w:rsid w:val="002C3DA3"/>
    <w:rsid w:val="002C4333"/>
    <w:rsid w:val="002D3487"/>
    <w:rsid w:val="002F58DA"/>
    <w:rsid w:val="0031000B"/>
    <w:rsid w:val="0033681A"/>
    <w:rsid w:val="0034004D"/>
    <w:rsid w:val="00346CD8"/>
    <w:rsid w:val="00362955"/>
    <w:rsid w:val="00363DB4"/>
    <w:rsid w:val="00371DB0"/>
    <w:rsid w:val="00374CFE"/>
    <w:rsid w:val="00382D3E"/>
    <w:rsid w:val="003A3483"/>
    <w:rsid w:val="003A61CC"/>
    <w:rsid w:val="003D0439"/>
    <w:rsid w:val="003D4827"/>
    <w:rsid w:val="003E53E2"/>
    <w:rsid w:val="003F0B03"/>
    <w:rsid w:val="003F3380"/>
    <w:rsid w:val="00400CE7"/>
    <w:rsid w:val="00407996"/>
    <w:rsid w:val="004237FC"/>
    <w:rsid w:val="00431959"/>
    <w:rsid w:val="00444CE5"/>
    <w:rsid w:val="0045535C"/>
    <w:rsid w:val="00485A32"/>
    <w:rsid w:val="004A2232"/>
    <w:rsid w:val="004A613C"/>
    <w:rsid w:val="004D3F1D"/>
    <w:rsid w:val="004D55F1"/>
    <w:rsid w:val="004D708B"/>
    <w:rsid w:val="004F402D"/>
    <w:rsid w:val="004F4C6C"/>
    <w:rsid w:val="0051137D"/>
    <w:rsid w:val="0054135C"/>
    <w:rsid w:val="00555998"/>
    <w:rsid w:val="00562C7B"/>
    <w:rsid w:val="00576C9E"/>
    <w:rsid w:val="0059120B"/>
    <w:rsid w:val="0059284B"/>
    <w:rsid w:val="005D28C5"/>
    <w:rsid w:val="005D505C"/>
    <w:rsid w:val="005F1789"/>
    <w:rsid w:val="006067D3"/>
    <w:rsid w:val="006200D6"/>
    <w:rsid w:val="00623F02"/>
    <w:rsid w:val="00630445"/>
    <w:rsid w:val="0063320F"/>
    <w:rsid w:val="00643A5E"/>
    <w:rsid w:val="0064416D"/>
    <w:rsid w:val="00644229"/>
    <w:rsid w:val="00661D0A"/>
    <w:rsid w:val="00672589"/>
    <w:rsid w:val="00683186"/>
    <w:rsid w:val="0068718F"/>
    <w:rsid w:val="006926C7"/>
    <w:rsid w:val="00695FFA"/>
    <w:rsid w:val="006A7F93"/>
    <w:rsid w:val="006B28B2"/>
    <w:rsid w:val="006D02E3"/>
    <w:rsid w:val="006D1F68"/>
    <w:rsid w:val="006F0C2F"/>
    <w:rsid w:val="006F5B38"/>
    <w:rsid w:val="00705A39"/>
    <w:rsid w:val="0071046D"/>
    <w:rsid w:val="00714FE3"/>
    <w:rsid w:val="007209AB"/>
    <w:rsid w:val="00733568"/>
    <w:rsid w:val="00762289"/>
    <w:rsid w:val="00766EA5"/>
    <w:rsid w:val="007677EC"/>
    <w:rsid w:val="00777EA0"/>
    <w:rsid w:val="007A0C1A"/>
    <w:rsid w:val="007A0F05"/>
    <w:rsid w:val="007A53B9"/>
    <w:rsid w:val="007B7BDC"/>
    <w:rsid w:val="007C0FB9"/>
    <w:rsid w:val="007C5BDB"/>
    <w:rsid w:val="007C5D30"/>
    <w:rsid w:val="007E1108"/>
    <w:rsid w:val="007E54DA"/>
    <w:rsid w:val="007F2711"/>
    <w:rsid w:val="007F6958"/>
    <w:rsid w:val="00801B94"/>
    <w:rsid w:val="00805F6B"/>
    <w:rsid w:val="00826DDF"/>
    <w:rsid w:val="00827E31"/>
    <w:rsid w:val="00841CEB"/>
    <w:rsid w:val="008424ED"/>
    <w:rsid w:val="00853033"/>
    <w:rsid w:val="008531E8"/>
    <w:rsid w:val="0085322E"/>
    <w:rsid w:val="00863482"/>
    <w:rsid w:val="00864FD4"/>
    <w:rsid w:val="00886DCA"/>
    <w:rsid w:val="008918EE"/>
    <w:rsid w:val="008A5375"/>
    <w:rsid w:val="008C5BC4"/>
    <w:rsid w:val="008D0E68"/>
    <w:rsid w:val="008E544E"/>
    <w:rsid w:val="008F07DB"/>
    <w:rsid w:val="00910279"/>
    <w:rsid w:val="00915ACA"/>
    <w:rsid w:val="0091720E"/>
    <w:rsid w:val="00935B53"/>
    <w:rsid w:val="00941645"/>
    <w:rsid w:val="00953BE4"/>
    <w:rsid w:val="00956879"/>
    <w:rsid w:val="009568BE"/>
    <w:rsid w:val="00957128"/>
    <w:rsid w:val="009744BC"/>
    <w:rsid w:val="0097773E"/>
    <w:rsid w:val="009C257A"/>
    <w:rsid w:val="009C4A10"/>
    <w:rsid w:val="009E5BA4"/>
    <w:rsid w:val="009F266C"/>
    <w:rsid w:val="009F3DCA"/>
    <w:rsid w:val="00A001F4"/>
    <w:rsid w:val="00A026DA"/>
    <w:rsid w:val="00A06C87"/>
    <w:rsid w:val="00A21EB0"/>
    <w:rsid w:val="00A310F1"/>
    <w:rsid w:val="00A3344B"/>
    <w:rsid w:val="00A3421D"/>
    <w:rsid w:val="00A37920"/>
    <w:rsid w:val="00A54991"/>
    <w:rsid w:val="00A7548D"/>
    <w:rsid w:val="00AB1C30"/>
    <w:rsid w:val="00AB45AC"/>
    <w:rsid w:val="00AD4396"/>
    <w:rsid w:val="00AE4030"/>
    <w:rsid w:val="00AE7372"/>
    <w:rsid w:val="00AF10CD"/>
    <w:rsid w:val="00B01B31"/>
    <w:rsid w:val="00B04C89"/>
    <w:rsid w:val="00B065A4"/>
    <w:rsid w:val="00B07A13"/>
    <w:rsid w:val="00B11AD0"/>
    <w:rsid w:val="00B150BD"/>
    <w:rsid w:val="00B20C40"/>
    <w:rsid w:val="00B27981"/>
    <w:rsid w:val="00B27A25"/>
    <w:rsid w:val="00B36F03"/>
    <w:rsid w:val="00B51DF6"/>
    <w:rsid w:val="00B71020"/>
    <w:rsid w:val="00B811FF"/>
    <w:rsid w:val="00B86744"/>
    <w:rsid w:val="00B921F6"/>
    <w:rsid w:val="00B958B5"/>
    <w:rsid w:val="00BA0FA9"/>
    <w:rsid w:val="00BA435E"/>
    <w:rsid w:val="00BC23FF"/>
    <w:rsid w:val="00BD2DF8"/>
    <w:rsid w:val="00BD3D54"/>
    <w:rsid w:val="00C02E8D"/>
    <w:rsid w:val="00C032CA"/>
    <w:rsid w:val="00C13AA9"/>
    <w:rsid w:val="00C37328"/>
    <w:rsid w:val="00C56369"/>
    <w:rsid w:val="00C729C1"/>
    <w:rsid w:val="00C74C82"/>
    <w:rsid w:val="00C83BA8"/>
    <w:rsid w:val="00C84310"/>
    <w:rsid w:val="00C92393"/>
    <w:rsid w:val="00C947C4"/>
    <w:rsid w:val="00CA0452"/>
    <w:rsid w:val="00CA5AC5"/>
    <w:rsid w:val="00CC0181"/>
    <w:rsid w:val="00CC23FF"/>
    <w:rsid w:val="00CC4523"/>
    <w:rsid w:val="00CD7EAE"/>
    <w:rsid w:val="00D022D8"/>
    <w:rsid w:val="00D04347"/>
    <w:rsid w:val="00D2070D"/>
    <w:rsid w:val="00D248EF"/>
    <w:rsid w:val="00D25F11"/>
    <w:rsid w:val="00D35B96"/>
    <w:rsid w:val="00D3681F"/>
    <w:rsid w:val="00D55F9A"/>
    <w:rsid w:val="00D72885"/>
    <w:rsid w:val="00D75518"/>
    <w:rsid w:val="00D808BF"/>
    <w:rsid w:val="00D873DE"/>
    <w:rsid w:val="00D93456"/>
    <w:rsid w:val="00DA58FC"/>
    <w:rsid w:val="00DC2CA9"/>
    <w:rsid w:val="00DC3DD1"/>
    <w:rsid w:val="00DC72FF"/>
    <w:rsid w:val="00DE5BFF"/>
    <w:rsid w:val="00E04AF0"/>
    <w:rsid w:val="00E053DB"/>
    <w:rsid w:val="00E15D1D"/>
    <w:rsid w:val="00E20A83"/>
    <w:rsid w:val="00E23CBA"/>
    <w:rsid w:val="00E47066"/>
    <w:rsid w:val="00E47E91"/>
    <w:rsid w:val="00E57EE1"/>
    <w:rsid w:val="00E60F83"/>
    <w:rsid w:val="00E70CF8"/>
    <w:rsid w:val="00E71D98"/>
    <w:rsid w:val="00E811E9"/>
    <w:rsid w:val="00E87C6A"/>
    <w:rsid w:val="00E90093"/>
    <w:rsid w:val="00EB435A"/>
    <w:rsid w:val="00EC72E8"/>
    <w:rsid w:val="00EF2D8F"/>
    <w:rsid w:val="00F03F4A"/>
    <w:rsid w:val="00F17861"/>
    <w:rsid w:val="00F30B9F"/>
    <w:rsid w:val="00F322CB"/>
    <w:rsid w:val="00F505EC"/>
    <w:rsid w:val="00F75C80"/>
    <w:rsid w:val="00F802E5"/>
    <w:rsid w:val="00F86FF1"/>
    <w:rsid w:val="00F87197"/>
    <w:rsid w:val="00F91E4F"/>
    <w:rsid w:val="00F92AAC"/>
    <w:rsid w:val="00F94D3E"/>
    <w:rsid w:val="00FA0C8B"/>
    <w:rsid w:val="00FC1DEC"/>
    <w:rsid w:val="00FC2A89"/>
    <w:rsid w:val="00FC4C42"/>
    <w:rsid w:val="00FD422E"/>
    <w:rsid w:val="00FF0405"/>
    <w:rsid w:val="00FF37D1"/>
    <w:rsid w:val="00FF7B9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6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C257A"/>
    <w:pPr>
      <w:tabs>
        <w:tab w:val="center" w:pos="4252"/>
        <w:tab w:val="right" w:pos="8504"/>
      </w:tabs>
      <w:snapToGrid w:val="0"/>
    </w:pPr>
  </w:style>
  <w:style w:type="character" w:customStyle="1" w:styleId="a4">
    <w:name w:val="ヘッダー (文字)"/>
    <w:basedOn w:val="a0"/>
    <w:link w:val="a3"/>
    <w:uiPriority w:val="99"/>
    <w:semiHidden/>
    <w:rsid w:val="009C257A"/>
  </w:style>
  <w:style w:type="paragraph" w:styleId="a5">
    <w:name w:val="footer"/>
    <w:basedOn w:val="a"/>
    <w:link w:val="a6"/>
    <w:uiPriority w:val="99"/>
    <w:semiHidden/>
    <w:unhideWhenUsed/>
    <w:rsid w:val="009C257A"/>
    <w:pPr>
      <w:tabs>
        <w:tab w:val="center" w:pos="4252"/>
        <w:tab w:val="right" w:pos="8504"/>
      </w:tabs>
      <w:snapToGrid w:val="0"/>
    </w:pPr>
  </w:style>
  <w:style w:type="character" w:customStyle="1" w:styleId="a6">
    <w:name w:val="フッター (文字)"/>
    <w:basedOn w:val="a0"/>
    <w:link w:val="a5"/>
    <w:uiPriority w:val="99"/>
    <w:semiHidden/>
    <w:rsid w:val="009C257A"/>
  </w:style>
  <w:style w:type="table" w:styleId="a7">
    <w:name w:val="Table Grid"/>
    <w:basedOn w:val="a1"/>
    <w:uiPriority w:val="59"/>
    <w:rsid w:val="00643A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977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773E"/>
    <w:rPr>
      <w:rFonts w:asciiTheme="majorHAnsi" w:eastAsiaTheme="majorEastAsia" w:hAnsiTheme="majorHAnsi" w:cstheme="majorBidi"/>
      <w:sz w:val="18"/>
      <w:szCs w:val="18"/>
    </w:rPr>
  </w:style>
  <w:style w:type="character" w:styleId="aa">
    <w:name w:val="Placeholder Text"/>
    <w:basedOn w:val="a0"/>
    <w:uiPriority w:val="99"/>
    <w:semiHidden/>
    <w:rsid w:val="0097773E"/>
    <w:rPr>
      <w:color w:val="808080"/>
    </w:rPr>
  </w:style>
  <w:style w:type="paragraph" w:styleId="ab">
    <w:name w:val="Document Map"/>
    <w:basedOn w:val="a"/>
    <w:link w:val="ac"/>
    <w:uiPriority w:val="99"/>
    <w:semiHidden/>
    <w:unhideWhenUsed/>
    <w:rsid w:val="003F0B03"/>
    <w:rPr>
      <w:rFonts w:ascii="MS UI Gothic" w:eastAsia="MS UI Gothic"/>
      <w:sz w:val="18"/>
      <w:szCs w:val="18"/>
    </w:rPr>
  </w:style>
  <w:style w:type="character" w:customStyle="1" w:styleId="ac">
    <w:name w:val="見出しマップ (文字)"/>
    <w:basedOn w:val="a0"/>
    <w:link w:val="ab"/>
    <w:uiPriority w:val="99"/>
    <w:semiHidden/>
    <w:rsid w:val="003F0B03"/>
    <w:rPr>
      <w:rFonts w:ascii="MS UI Gothic" w:eastAsia="MS UI Gothic"/>
      <w:sz w:val="18"/>
      <w:szCs w:val="18"/>
    </w:rPr>
  </w:style>
  <w:style w:type="character" w:styleId="ad">
    <w:name w:val="Hyperlink"/>
    <w:basedOn w:val="a0"/>
    <w:uiPriority w:val="99"/>
    <w:semiHidden/>
    <w:unhideWhenUsed/>
    <w:rsid w:val="00CC0181"/>
    <w:rPr>
      <w:color w:val="0000FF"/>
      <w:u w:val="single"/>
    </w:rPr>
  </w:style>
  <w:style w:type="paragraph" w:styleId="ae">
    <w:name w:val="footnote text"/>
    <w:basedOn w:val="a"/>
    <w:link w:val="af"/>
    <w:uiPriority w:val="99"/>
    <w:semiHidden/>
    <w:unhideWhenUsed/>
    <w:rsid w:val="000E20F4"/>
    <w:pPr>
      <w:snapToGrid w:val="0"/>
      <w:jc w:val="left"/>
    </w:pPr>
    <w:rPr>
      <w:rFonts w:ascii="Century" w:eastAsia="ＭＳ 明朝" w:hAnsi="Century" w:cs="New York"/>
      <w:color w:val="000000"/>
      <w:kern w:val="0"/>
      <w:sz w:val="20"/>
      <w:szCs w:val="20"/>
    </w:rPr>
  </w:style>
  <w:style w:type="character" w:customStyle="1" w:styleId="af">
    <w:name w:val="脚注文字列 (文字)"/>
    <w:basedOn w:val="a0"/>
    <w:link w:val="ae"/>
    <w:uiPriority w:val="99"/>
    <w:semiHidden/>
    <w:rsid w:val="000E20F4"/>
    <w:rPr>
      <w:rFonts w:ascii="Century" w:eastAsia="ＭＳ 明朝" w:hAnsi="Century" w:cs="New York"/>
      <w:color w:val="000000"/>
      <w:kern w:val="0"/>
      <w:sz w:val="20"/>
      <w:szCs w:val="20"/>
    </w:rPr>
  </w:style>
  <w:style w:type="character" w:styleId="af0">
    <w:name w:val="footnote reference"/>
    <w:basedOn w:val="a0"/>
    <w:uiPriority w:val="99"/>
    <w:semiHidden/>
    <w:unhideWhenUsed/>
    <w:rsid w:val="000E20F4"/>
    <w:rPr>
      <w:vertAlign w:val="superscript"/>
    </w:rPr>
  </w:style>
  <w:style w:type="paragraph" w:styleId="Web">
    <w:name w:val="Normal (Web)"/>
    <w:basedOn w:val="a"/>
    <w:uiPriority w:val="99"/>
    <w:semiHidden/>
    <w:unhideWhenUsed/>
    <w:rsid w:val="007E54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266809613">
      <w:bodyDiv w:val="1"/>
      <w:marLeft w:val="0"/>
      <w:marRight w:val="0"/>
      <w:marTop w:val="0"/>
      <w:marBottom w:val="0"/>
      <w:divBdr>
        <w:top w:val="none" w:sz="0" w:space="0" w:color="auto"/>
        <w:left w:val="none" w:sz="0" w:space="0" w:color="auto"/>
        <w:bottom w:val="none" w:sz="0" w:space="0" w:color="auto"/>
        <w:right w:val="none" w:sz="0" w:space="0" w:color="auto"/>
      </w:divBdr>
      <w:divsChild>
        <w:div w:id="1900046173">
          <w:marLeft w:val="0"/>
          <w:marRight w:val="0"/>
          <w:marTop w:val="0"/>
          <w:marBottom w:val="0"/>
          <w:divBdr>
            <w:top w:val="none" w:sz="0" w:space="0" w:color="auto"/>
            <w:left w:val="none" w:sz="0" w:space="0" w:color="auto"/>
            <w:bottom w:val="none" w:sz="0" w:space="0" w:color="auto"/>
            <w:right w:val="none" w:sz="0" w:space="0" w:color="auto"/>
          </w:divBdr>
          <w:divsChild>
            <w:div w:id="2041738968">
              <w:marLeft w:val="0"/>
              <w:marRight w:val="0"/>
              <w:marTop w:val="0"/>
              <w:marBottom w:val="0"/>
              <w:divBdr>
                <w:top w:val="none" w:sz="0" w:space="0" w:color="auto"/>
                <w:left w:val="none" w:sz="0" w:space="0" w:color="auto"/>
                <w:bottom w:val="none" w:sz="0" w:space="0" w:color="auto"/>
                <w:right w:val="none" w:sz="0" w:space="0" w:color="auto"/>
              </w:divBdr>
              <w:divsChild>
                <w:div w:id="1657494391">
                  <w:marLeft w:val="0"/>
                  <w:marRight w:val="0"/>
                  <w:marTop w:val="0"/>
                  <w:marBottom w:val="0"/>
                  <w:divBdr>
                    <w:top w:val="none" w:sz="0" w:space="0" w:color="auto"/>
                    <w:left w:val="none" w:sz="0" w:space="0" w:color="auto"/>
                    <w:bottom w:val="none" w:sz="0" w:space="0" w:color="auto"/>
                    <w:right w:val="none" w:sz="0" w:space="0" w:color="auto"/>
                  </w:divBdr>
                  <w:divsChild>
                    <w:div w:id="509760527">
                      <w:marLeft w:val="0"/>
                      <w:marRight w:val="0"/>
                      <w:marTop w:val="0"/>
                      <w:marBottom w:val="0"/>
                      <w:divBdr>
                        <w:top w:val="none" w:sz="0" w:space="0" w:color="auto"/>
                        <w:left w:val="none" w:sz="0" w:space="0" w:color="auto"/>
                        <w:bottom w:val="none" w:sz="0" w:space="0" w:color="auto"/>
                        <w:right w:val="none" w:sz="0" w:space="0" w:color="auto"/>
                      </w:divBdr>
                      <w:divsChild>
                        <w:div w:id="34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48391">
      <w:bodyDiv w:val="1"/>
      <w:marLeft w:val="0"/>
      <w:marRight w:val="0"/>
      <w:marTop w:val="0"/>
      <w:marBottom w:val="0"/>
      <w:divBdr>
        <w:top w:val="none" w:sz="0" w:space="0" w:color="auto"/>
        <w:left w:val="none" w:sz="0" w:space="0" w:color="auto"/>
        <w:bottom w:val="none" w:sz="0" w:space="0" w:color="auto"/>
        <w:right w:val="none" w:sz="0" w:space="0" w:color="auto"/>
      </w:divBdr>
      <w:divsChild>
        <w:div w:id="2111731571">
          <w:marLeft w:val="0"/>
          <w:marRight w:val="0"/>
          <w:marTop w:val="0"/>
          <w:marBottom w:val="0"/>
          <w:divBdr>
            <w:top w:val="none" w:sz="0" w:space="0" w:color="auto"/>
            <w:left w:val="none" w:sz="0" w:space="0" w:color="auto"/>
            <w:bottom w:val="none" w:sz="0" w:space="0" w:color="auto"/>
            <w:right w:val="none" w:sz="0" w:space="0" w:color="auto"/>
          </w:divBdr>
          <w:divsChild>
            <w:div w:id="1398086684">
              <w:marLeft w:val="0"/>
              <w:marRight w:val="0"/>
              <w:marTop w:val="0"/>
              <w:marBottom w:val="0"/>
              <w:divBdr>
                <w:top w:val="none" w:sz="0" w:space="0" w:color="auto"/>
                <w:left w:val="none" w:sz="0" w:space="0" w:color="auto"/>
                <w:bottom w:val="none" w:sz="0" w:space="0" w:color="auto"/>
                <w:right w:val="none" w:sz="0" w:space="0" w:color="auto"/>
              </w:divBdr>
              <w:divsChild>
                <w:div w:id="945501090">
                  <w:marLeft w:val="0"/>
                  <w:marRight w:val="0"/>
                  <w:marTop w:val="0"/>
                  <w:marBottom w:val="0"/>
                  <w:divBdr>
                    <w:top w:val="none" w:sz="0" w:space="0" w:color="auto"/>
                    <w:left w:val="none" w:sz="0" w:space="0" w:color="auto"/>
                    <w:bottom w:val="none" w:sz="0" w:space="0" w:color="auto"/>
                    <w:right w:val="none" w:sz="0" w:space="0" w:color="auto"/>
                  </w:divBdr>
                  <w:divsChild>
                    <w:div w:id="10132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image" Target="media/image24.wmf"/><Relationship Id="rId55" Type="http://schemas.openxmlformats.org/officeDocument/2006/relationships/oleObject" Target="embeddings/oleObject22.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image" Target="media/image2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oleObject" Target="embeddings/oleObject21.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png"/><Relationship Id="rId57"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image" Target="media/image2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image" Target="media/image27.jpeg"/><Relationship Id="rId8" Type="http://schemas.openxmlformats.org/officeDocument/2006/relationships/image" Target="media/image1.jpeg"/><Relationship Id="rId51" Type="http://schemas.openxmlformats.org/officeDocument/2006/relationships/oleObject" Target="embeddings/oleObject20.bin"/><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98D3-3463-4F0E-99E4-05935BE2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Pages>
  <Words>4156</Words>
  <Characters>23691</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kohei</dc:creator>
  <cp:lastModifiedBy>kohei</cp:lastModifiedBy>
  <cp:revision>49</cp:revision>
  <cp:lastPrinted>2010-02-03T06:14:00Z</cp:lastPrinted>
  <dcterms:created xsi:type="dcterms:W3CDTF">2009-12-12T09:17:00Z</dcterms:created>
  <dcterms:modified xsi:type="dcterms:W3CDTF">2010-02-03T07:32:00Z</dcterms:modified>
</cp:coreProperties>
</file>