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7D836" w14:textId="1BF30DE2" w:rsidR="00917C92" w:rsidRPr="00917C92" w:rsidRDefault="00917C92" w:rsidP="00917C92">
      <w:pPr>
        <w:spacing w:afterLines="50" w:after="120"/>
        <w:jc w:val="center"/>
        <w:rPr>
          <w:b/>
          <w:bCs/>
          <w:sz w:val="28"/>
          <w:szCs w:val="36"/>
        </w:rPr>
      </w:pPr>
      <w:r w:rsidRPr="00917C92">
        <w:rPr>
          <w:b/>
          <w:bCs/>
          <w:sz w:val="28"/>
          <w:szCs w:val="36"/>
        </w:rPr>
        <w:t>歴史</w:t>
      </w:r>
      <w:r>
        <w:rPr>
          <w:rFonts w:hint="eastAsia"/>
          <w:b/>
          <w:bCs/>
          <w:sz w:val="28"/>
          <w:szCs w:val="36"/>
        </w:rPr>
        <w:t>I</w:t>
      </w:r>
      <w:r>
        <w:rPr>
          <w:b/>
          <w:bCs/>
          <w:sz w:val="28"/>
          <w:szCs w:val="36"/>
        </w:rPr>
        <w:t xml:space="preserve"> </w:t>
      </w:r>
      <w:r>
        <w:rPr>
          <w:rFonts w:hint="eastAsia"/>
          <w:b/>
          <w:bCs/>
          <w:sz w:val="28"/>
          <w:szCs w:val="36"/>
        </w:rPr>
        <w:t>シケプリ</w:t>
      </w:r>
    </w:p>
    <w:p w14:paraId="659E7EF5" w14:textId="77777777" w:rsidR="00917C92" w:rsidRPr="00917C92" w:rsidRDefault="00917C92" w:rsidP="00917C92">
      <w:pPr>
        <w:spacing w:afterLines="50" w:after="120"/>
      </w:pPr>
    </w:p>
    <w:p w14:paraId="77B35FBD" w14:textId="3FC1583A" w:rsidR="00917C92" w:rsidRPr="00917C92" w:rsidRDefault="00917C92" w:rsidP="00917C92">
      <w:pPr>
        <w:spacing w:afterLines="50" w:after="120"/>
        <w:rPr>
          <w:b/>
          <w:bCs/>
          <w:u w:val="single"/>
        </w:rPr>
      </w:pPr>
      <w:r w:rsidRPr="00917C92">
        <w:rPr>
          <w:b/>
          <w:bCs/>
          <w:u w:val="single"/>
        </w:rPr>
        <w:t>インド概説</w:t>
      </w:r>
      <w:r>
        <w:rPr>
          <w:rFonts w:hint="eastAsia"/>
          <w:b/>
          <w:bCs/>
          <w:u w:val="single"/>
        </w:rPr>
        <w:t xml:space="preserve">　＜第１授業＞</w:t>
      </w:r>
    </w:p>
    <w:p w14:paraId="4E2C27D3" w14:textId="73E0819E" w:rsidR="00917C92" w:rsidRDefault="00917C92" w:rsidP="00917C92">
      <w:pPr>
        <w:spacing w:afterLines="50" w:after="120"/>
        <w:rPr>
          <w:lang w:val="pt-BR"/>
        </w:rPr>
      </w:pPr>
      <w:r w:rsidRPr="00917C92">
        <w:rPr>
          <w:rFonts w:hint="eastAsia"/>
          <w:b/>
          <w:bCs/>
          <w:lang w:val="pt-BR"/>
        </w:rPr>
        <w:t>基礎：</w:t>
      </w:r>
      <w:r>
        <w:rPr>
          <w:rFonts w:hint="eastAsia"/>
          <w:lang w:val="pt-BR"/>
        </w:rPr>
        <w:t>インドは1947年に独立（インド・パキスタン分離）をし、現在28州８連邦直轄地で構成されている。人口は約14億人になっている。</w:t>
      </w:r>
    </w:p>
    <w:p w14:paraId="06D9825D" w14:textId="69452122" w:rsidR="00917C92" w:rsidRDefault="00917C92" w:rsidP="00917C92">
      <w:pPr>
        <w:rPr>
          <w:lang w:val="pt-BR"/>
        </w:rPr>
      </w:pPr>
      <w:r w:rsidRPr="00917C92">
        <w:rPr>
          <w:rFonts w:hint="eastAsia"/>
          <w:b/>
          <w:bCs/>
          <w:lang w:val="pt-BR"/>
        </w:rPr>
        <w:t>言語：</w:t>
      </w:r>
      <w:r>
        <w:rPr>
          <w:rFonts w:hint="eastAsia"/>
          <w:lang w:val="pt-BR"/>
        </w:rPr>
        <w:t>インド憲法によると、連邦レベルの公用語はデーヴァナーガリー文字によるヒンディー語で、英語も連邦の公の目的のために継続して使用されている。州レベルでは州ごとに公用語がある。（</w:t>
      </w:r>
      <w:r>
        <w:rPr>
          <w:lang w:val="pt-BR"/>
        </w:rPr>
        <w:t xml:space="preserve">Bengali, </w:t>
      </w:r>
      <w:proofErr w:type="spellStart"/>
      <w:r>
        <w:rPr>
          <w:lang w:val="pt-BR"/>
        </w:rPr>
        <w:t>Marathi</w:t>
      </w:r>
      <w:proofErr w:type="spellEnd"/>
      <w:r>
        <w:rPr>
          <w:lang w:val="pt-BR"/>
        </w:rPr>
        <w:t xml:space="preserve">, </w:t>
      </w:r>
      <w:proofErr w:type="spellStart"/>
      <w:r>
        <w:rPr>
          <w:lang w:val="pt-BR"/>
        </w:rPr>
        <w:t>Telugu</w:t>
      </w:r>
      <w:proofErr w:type="spellEnd"/>
      <w:r>
        <w:t xml:space="preserve"> </w:t>
      </w:r>
      <w:r>
        <w:rPr>
          <w:lang w:val="pt-BR"/>
        </w:rPr>
        <w:t xml:space="preserve">… </w:t>
      </w:r>
      <w:r>
        <w:rPr>
          <w:rFonts w:hint="eastAsia"/>
          <w:lang w:val="pt-BR"/>
        </w:rPr>
        <w:t>合計で22）</w:t>
      </w:r>
    </w:p>
    <w:p w14:paraId="7465DE75" w14:textId="36483127" w:rsidR="00917C92" w:rsidRDefault="00917C92" w:rsidP="00917C92">
      <w:pPr>
        <w:spacing w:afterLines="50" w:after="120"/>
        <w:rPr>
          <w:lang w:val="pt-BR"/>
        </w:rPr>
      </w:pPr>
      <w:r>
        <w:rPr>
          <w:rFonts w:hint="eastAsia"/>
          <w:lang w:val="pt-BR"/>
        </w:rPr>
        <w:t xml:space="preserve">　→ </w:t>
      </w:r>
      <w:r w:rsidRPr="00917C92">
        <w:rPr>
          <w:rFonts w:hint="eastAsia"/>
          <w:color w:val="000000" w:themeColor="text1"/>
          <w:u w:val="single"/>
          <w:lang w:val="pt-BR"/>
        </w:rPr>
        <w:t>憲法第８附属</w:t>
      </w:r>
      <w:r>
        <w:rPr>
          <w:rFonts w:hint="eastAsia"/>
          <w:lang w:val="pt-BR"/>
        </w:rPr>
        <w:t>により州公用語を特定。＜14</w:t>
      </w:r>
      <w:r>
        <w:rPr>
          <w:lang w:val="pt-BR"/>
        </w:rPr>
        <w:t xml:space="preserve"> </w:t>
      </w:r>
      <w:r>
        <w:rPr>
          <w:rFonts w:hint="eastAsia"/>
          <w:lang w:val="pt-BR"/>
        </w:rPr>
        <w:t>→ 22に逓増＞</w:t>
      </w:r>
    </w:p>
    <w:p w14:paraId="0A928335" w14:textId="75B6474E" w:rsidR="00917C92" w:rsidRDefault="00917C92" w:rsidP="00917C92">
      <w:pPr>
        <w:spacing w:afterLines="50" w:after="120"/>
        <w:rPr>
          <w:lang w:val="pt-BR"/>
        </w:rPr>
      </w:pPr>
      <w:r w:rsidRPr="00917C92">
        <w:rPr>
          <w:rFonts w:hint="eastAsia"/>
          <w:b/>
          <w:bCs/>
          <w:lang w:val="pt-BR"/>
        </w:rPr>
        <w:t>宗教：</w:t>
      </w:r>
      <w:r w:rsidRPr="00917C92">
        <w:rPr>
          <w:rFonts w:hint="eastAsia"/>
          <w:lang w:val="pt-BR"/>
        </w:rPr>
        <w:t>ヒン</w:t>
      </w:r>
      <w:r>
        <w:rPr>
          <w:rFonts w:hint="eastAsia"/>
          <w:lang w:val="pt-BR"/>
        </w:rPr>
        <w:t>ドゥー教（79％）・イスラム教（14％）・キリスト教（2％）</w:t>
      </w:r>
    </w:p>
    <w:p w14:paraId="0D664429" w14:textId="71349F71" w:rsidR="00917C92" w:rsidRDefault="00917C92" w:rsidP="00917C92">
      <w:r w:rsidRPr="00917C92">
        <w:rPr>
          <w:rFonts w:hint="eastAsia"/>
          <w:b/>
          <w:bCs/>
          <w:lang w:val="pt-BR"/>
        </w:rPr>
        <w:t>反差別政策：</w:t>
      </w:r>
      <w:r w:rsidRPr="00917C92">
        <w:t>宗教、人種、カースト、性別、出生地を理由とする差別の禁止</w:t>
      </w:r>
      <w:r>
        <w:rPr>
          <w:rFonts w:hint="eastAsia"/>
        </w:rPr>
        <w:t>を憲法に掲載</w:t>
      </w:r>
    </w:p>
    <w:p w14:paraId="0AD5A957" w14:textId="475205E7" w:rsidR="00917C92" w:rsidRDefault="00917C92" w:rsidP="00917C92">
      <w:r>
        <w:rPr>
          <w:rFonts w:hint="eastAsia"/>
        </w:rPr>
        <w:t xml:space="preserve">　　　　　　良心の自由、信仰の自由</w:t>
      </w:r>
      <w:r>
        <w:rPr>
          <w:lang w:val="pt-BR"/>
        </w:rPr>
        <w:t xml:space="preserve"> </w:t>
      </w:r>
      <w:r>
        <w:t xml:space="preserve">+ </w:t>
      </w:r>
      <w:r>
        <w:rPr>
          <w:rFonts w:hint="eastAsia"/>
        </w:rPr>
        <w:t>固有の文化を保持する権利</w:t>
      </w:r>
    </w:p>
    <w:p w14:paraId="30B94473" w14:textId="774FECE7" w:rsidR="00917C92" w:rsidRDefault="00917C92" w:rsidP="00917C92">
      <w:pPr>
        <w:ind w:firstLineChars="600" w:firstLine="1260"/>
      </w:pPr>
      <w:r>
        <w:rPr>
          <w:rFonts w:hint="eastAsia"/>
        </w:rPr>
        <w:t>→　カーストの議論はパンドラの箱</w:t>
      </w:r>
      <w:r>
        <w:t xml:space="preserve"> </w:t>
      </w:r>
      <w:r>
        <w:rPr>
          <w:rFonts w:hint="eastAsia"/>
        </w:rPr>
        <w:t>＜非常に複雑＞</w:t>
      </w:r>
    </w:p>
    <w:p w14:paraId="51F96639" w14:textId="31BAFACC" w:rsidR="00917C92" w:rsidRDefault="00917C92" w:rsidP="00917C92">
      <w:pPr>
        <w:ind w:firstLineChars="600" w:firstLine="1260"/>
      </w:pPr>
      <w:r>
        <w:rPr>
          <w:rFonts w:hint="eastAsia"/>
        </w:rPr>
        <w:t>→　ニューデリーでテントを立て抗議する人々は社会的起源が様々</w:t>
      </w:r>
    </w:p>
    <w:p w14:paraId="6D3435B4" w14:textId="3AECD7A0" w:rsidR="00917C92" w:rsidRDefault="00917C92" w:rsidP="00917C92">
      <w:pPr>
        <w:ind w:firstLineChars="600" w:firstLine="1260"/>
      </w:pPr>
      <w:r>
        <w:rPr>
          <w:rFonts w:hint="eastAsia"/>
        </w:rPr>
        <w:t xml:space="preserve">　　対立の軸：カースト、言語、宗教、階級</w:t>
      </w:r>
      <w:r>
        <w:t xml:space="preserve"> + </w:t>
      </w:r>
      <w:r>
        <w:rPr>
          <w:rFonts w:hint="eastAsia"/>
        </w:rPr>
        <w:t>ジェンダー</w:t>
      </w:r>
    </w:p>
    <w:p w14:paraId="0B3270DD" w14:textId="035F6BF6" w:rsidR="00917C92" w:rsidRPr="00917C92" w:rsidRDefault="00917C92" w:rsidP="00917C92">
      <w:pPr>
        <w:spacing w:afterLines="50" w:after="120"/>
      </w:pPr>
      <w:r>
        <w:rPr>
          <w:rFonts w:hint="eastAsia"/>
        </w:rPr>
        <w:t>＜州の分離を求めるヒマラヤ農民・母語の第８附属への追加を求めるコンカーン人・首切りに抗議する工場労働者・農産物価格の低下を求めるマハーラーシュトラ農民などなど＞</w:t>
      </w:r>
    </w:p>
    <w:p w14:paraId="29208D87" w14:textId="6F0EFDF3" w:rsidR="00917C92" w:rsidRDefault="00917C92" w:rsidP="00917C92">
      <w:pPr>
        <w:spacing w:afterLines="50" w:after="120"/>
        <w:rPr>
          <w:b/>
          <w:bCs/>
          <w:u w:val="single"/>
        </w:rPr>
      </w:pPr>
      <w:r>
        <w:rPr>
          <w:rFonts w:hint="eastAsia"/>
          <w:b/>
          <w:bCs/>
          <w:u w:val="single"/>
        </w:rPr>
        <w:t>インド概説　②　＜第２授業＞</w:t>
      </w:r>
    </w:p>
    <w:p w14:paraId="03A49D88" w14:textId="769C2734" w:rsidR="00917C92" w:rsidRDefault="00917C92" w:rsidP="00917C92">
      <w:pPr>
        <w:spacing w:afterLines="50" w:after="120"/>
      </w:pPr>
      <w:r w:rsidRPr="00917C92">
        <w:rPr>
          <w:rFonts w:hint="eastAsia"/>
          <w:b/>
          <w:bCs/>
        </w:rPr>
        <w:t>カースト：</w:t>
      </w:r>
      <w:r>
        <w:rPr>
          <w:rFonts w:hint="eastAsia"/>
        </w:rPr>
        <w:t>「カースト」というのは、「カスタ」という家柄を意味するポルトガル語に由来している。したがって、インド本来の呼称ではなく、植民地主義の中で生まれた呼び方である。</w:t>
      </w:r>
    </w:p>
    <w:p w14:paraId="0F66B13D" w14:textId="0E8DB592" w:rsidR="00917C92" w:rsidRDefault="00917C92" w:rsidP="00917C92">
      <w:pPr>
        <w:spacing w:afterLines="50" w:after="120"/>
        <w:rPr>
          <w:b/>
          <w:bCs/>
        </w:rPr>
      </w:pPr>
      <w:r w:rsidRPr="00917C92">
        <w:rPr>
          <w:rFonts w:hint="eastAsia"/>
          <w:b/>
          <w:bCs/>
        </w:rPr>
        <w:t>インドにおける呼び方：</w:t>
      </w:r>
    </w:p>
    <w:p w14:paraId="6D7B634D" w14:textId="74BDDA15" w:rsidR="00917C92" w:rsidRPr="00917C92" w:rsidRDefault="00917C92" w:rsidP="00917C92">
      <w:pPr>
        <w:spacing w:afterLines="50" w:after="120"/>
        <w:rPr>
          <w:b/>
          <w:bCs/>
        </w:rPr>
      </w:pPr>
      <w:r>
        <w:rPr>
          <w:rFonts w:hint="eastAsia"/>
        </w:rPr>
        <w:t xml:space="preserve">→ </w:t>
      </w:r>
      <w:r w:rsidRPr="00917C92">
        <w:rPr>
          <w:rFonts w:hint="eastAsia"/>
          <w:b/>
          <w:bCs/>
        </w:rPr>
        <w:t>ジャーティ：</w:t>
      </w:r>
      <w:r w:rsidRPr="00917C92">
        <w:rPr>
          <w:rFonts w:hint="eastAsia"/>
        </w:rPr>
        <w:t>＜生まれを同じくする者</w:t>
      </w:r>
      <w:r>
        <w:rPr>
          <w:rFonts w:hint="eastAsia"/>
        </w:rPr>
        <w:t>の集団</w:t>
      </w:r>
      <w:r w:rsidRPr="00917C92">
        <w:rPr>
          <w:rFonts w:hint="eastAsia"/>
        </w:rPr>
        <w:t>＞</w:t>
      </w:r>
    </w:p>
    <w:p w14:paraId="6A5D4F58" w14:textId="45CBC075" w:rsidR="00917C92" w:rsidRDefault="00917C92" w:rsidP="00917C92">
      <w:r>
        <w:rPr>
          <w:rFonts w:hint="eastAsia"/>
        </w:rPr>
        <w:t xml:space="preserve">→ </w:t>
      </w:r>
      <w:r w:rsidRPr="00917C92">
        <w:rPr>
          <w:rFonts w:hint="eastAsia"/>
          <w:b/>
          <w:bCs/>
        </w:rPr>
        <w:t>ヴァルナ：</w:t>
      </w:r>
      <w:r w:rsidRPr="00917C92">
        <w:rPr>
          <w:rFonts w:hint="eastAsia"/>
        </w:rPr>
        <w:t>＜色＞イ</w:t>
      </w:r>
      <w:r>
        <w:rPr>
          <w:rFonts w:hint="eastAsia"/>
        </w:rPr>
        <w:t>ンド古来の四種姓</w:t>
      </w:r>
    </w:p>
    <w:p w14:paraId="7C49083C" w14:textId="7F91F1F1" w:rsidR="00917C92" w:rsidRDefault="00917C92" w:rsidP="00917C92">
      <w:r>
        <w:rPr>
          <w:rFonts w:hint="eastAsia"/>
        </w:rPr>
        <w:t>アーリヤ人のインド侵入当時、肌の色がそのまま支配者と被支配者との区別を示した。</w:t>
      </w:r>
    </w:p>
    <w:p w14:paraId="5AD836F3" w14:textId="331E2092" w:rsidR="00917C92" w:rsidRPr="00917C92" w:rsidRDefault="00917C92" w:rsidP="00917C92">
      <w:pPr>
        <w:pStyle w:val="a3"/>
        <w:numPr>
          <w:ilvl w:val="0"/>
          <w:numId w:val="1"/>
        </w:numPr>
        <w:ind w:leftChars="0"/>
        <w:rPr>
          <w:b/>
          <w:bCs/>
        </w:rPr>
      </w:pPr>
      <w:r>
        <w:rPr>
          <w:rFonts w:hint="eastAsia"/>
        </w:rPr>
        <w:t>バラモン（司祭階級）</w:t>
      </w:r>
    </w:p>
    <w:p w14:paraId="25D45170" w14:textId="4A7A8029" w:rsidR="00917C92" w:rsidRPr="00917C92" w:rsidRDefault="00917C92" w:rsidP="00917C92">
      <w:pPr>
        <w:pStyle w:val="a3"/>
        <w:numPr>
          <w:ilvl w:val="0"/>
          <w:numId w:val="1"/>
        </w:numPr>
        <w:ind w:leftChars="0"/>
        <w:rPr>
          <w:b/>
          <w:bCs/>
        </w:rPr>
      </w:pPr>
      <w:r>
        <w:rPr>
          <w:rFonts w:hint="eastAsia"/>
        </w:rPr>
        <w:t>クシャトリヤ（王侯・武士階級）</w:t>
      </w:r>
    </w:p>
    <w:p w14:paraId="58938FAB" w14:textId="78AE05F8" w:rsidR="00917C92" w:rsidRPr="00917C92" w:rsidRDefault="00917C92" w:rsidP="00917C92">
      <w:pPr>
        <w:pStyle w:val="a3"/>
        <w:numPr>
          <w:ilvl w:val="0"/>
          <w:numId w:val="1"/>
        </w:numPr>
        <w:ind w:leftChars="0"/>
        <w:rPr>
          <w:b/>
          <w:bCs/>
        </w:rPr>
      </w:pPr>
      <w:r>
        <w:rPr>
          <w:rFonts w:hint="eastAsia"/>
        </w:rPr>
        <w:t>ヴァイシャ（庶民・農牧商階級）</w:t>
      </w:r>
    </w:p>
    <w:p w14:paraId="4727FA52" w14:textId="1CFBA2F7" w:rsidR="00917C92" w:rsidRPr="00917C92" w:rsidRDefault="00917C92" w:rsidP="00917C92">
      <w:pPr>
        <w:pStyle w:val="a3"/>
        <w:numPr>
          <w:ilvl w:val="0"/>
          <w:numId w:val="1"/>
        </w:numPr>
        <w:ind w:leftChars="0" w:left="777" w:hanging="357"/>
        <w:rPr>
          <w:b/>
          <w:bCs/>
        </w:rPr>
      </w:pPr>
      <w:r>
        <w:rPr>
          <w:rFonts w:hint="eastAsia"/>
        </w:rPr>
        <w:t>シュードラ（隷属民）</w:t>
      </w:r>
    </w:p>
    <w:p w14:paraId="7CA78D4E" w14:textId="55A386E7" w:rsidR="00917C92" w:rsidRDefault="00917C92" w:rsidP="00917C92">
      <w:pPr>
        <w:spacing w:afterLines="50" w:after="120"/>
        <w:ind w:left="420"/>
      </w:pPr>
      <w:r w:rsidRPr="00917C92">
        <w:rPr>
          <w:rFonts w:hint="eastAsia"/>
        </w:rPr>
        <w:t>（その下にはヴァルナのない不可触民＜現：指定カースト・</w:t>
      </w:r>
      <w:r w:rsidRPr="00917C92">
        <w:t>scheduled caste</w:t>
      </w:r>
      <w:r w:rsidRPr="00917C92">
        <w:rPr>
          <w:rFonts w:hint="eastAsia"/>
        </w:rPr>
        <w:t>＞）</w:t>
      </w:r>
    </w:p>
    <w:p w14:paraId="7D7B321E" w14:textId="17FC80F2" w:rsidR="00917C92" w:rsidRDefault="00917C92" w:rsidP="00917C92">
      <w:pPr>
        <w:spacing w:afterLines="50" w:after="120"/>
        <w:rPr>
          <w:color w:val="000000" w:themeColor="text1"/>
          <w:u w:val="single"/>
        </w:rPr>
      </w:pPr>
      <w:r w:rsidRPr="00917C92">
        <w:rPr>
          <w:rFonts w:hint="eastAsia"/>
          <w:color w:val="000000" w:themeColor="text1"/>
          <w:u w:val="single"/>
        </w:rPr>
        <w:t>大事：４ヴァルナは社会の大枠を示したものであるのに対し、ジャーティは地域社会において独自の機能を果たしている集団である。（壺作り、洗濯屋などインド全体で2000〜3000）</w:t>
      </w:r>
    </w:p>
    <w:p w14:paraId="26754F2C" w14:textId="3215DC91" w:rsidR="00917C92" w:rsidRDefault="00917C92" w:rsidP="00917C92">
      <w:pPr>
        <w:rPr>
          <w:color w:val="000000" w:themeColor="text1"/>
        </w:rPr>
      </w:pPr>
      <w:r>
        <w:rPr>
          <w:rFonts w:hint="eastAsia"/>
          <w:color w:val="000000" w:themeColor="text1"/>
        </w:rPr>
        <w:t>「</w:t>
      </w:r>
      <w:r w:rsidRPr="00917C92">
        <w:rPr>
          <w:rFonts w:hint="eastAsia"/>
          <w:color w:val="000000" w:themeColor="text1"/>
        </w:rPr>
        <w:t>ジャーティは婚姻連帯によって結びついた</w:t>
      </w:r>
      <w:r>
        <w:rPr>
          <w:rFonts w:hint="eastAsia"/>
          <w:color w:val="000000" w:themeColor="text1"/>
        </w:rPr>
        <w:t>単系出自集団：</w:t>
      </w:r>
      <w:r w:rsidRPr="00917C92">
        <w:rPr>
          <w:rFonts w:hint="eastAsia"/>
          <w:color w:val="000000" w:themeColor="text1"/>
          <w:u w:val="single"/>
        </w:rPr>
        <w:t>内婚と共食</w:t>
      </w:r>
      <w:r>
        <w:rPr>
          <w:rFonts w:hint="eastAsia"/>
          <w:color w:val="000000" w:themeColor="text1"/>
        </w:rPr>
        <w:t>の単位。各ジャーティは衣食住や宗教実践の文化習慣を有する。それを超えた接触や共食の忌避は疫学的配慮による」</w:t>
      </w:r>
    </w:p>
    <w:p w14:paraId="204F1AE2" w14:textId="1DB6B066" w:rsidR="00917C92" w:rsidRDefault="00917C92" w:rsidP="00917C92">
      <w:pPr>
        <w:spacing w:afterLines="50" w:after="120"/>
        <w:ind w:firstLineChars="100" w:firstLine="210"/>
        <w:rPr>
          <w:color w:val="000000" w:themeColor="text1"/>
        </w:rPr>
      </w:pPr>
      <w:r>
        <w:rPr>
          <w:rFonts w:hint="eastAsia"/>
          <w:color w:val="000000" w:themeColor="text1"/>
        </w:rPr>
        <w:t>→ その一方で、</w:t>
      </w:r>
      <w:r w:rsidRPr="00917C92">
        <w:rPr>
          <w:rFonts w:hint="eastAsia"/>
          <w:color w:val="000000" w:themeColor="text1"/>
          <w:u w:val="single"/>
        </w:rPr>
        <w:t>ヴァルナはあくまでも理念上の枠組み</w:t>
      </w:r>
      <w:r>
        <w:rPr>
          <w:rFonts w:hint="eastAsia"/>
          <w:color w:val="000000" w:themeColor="text1"/>
        </w:rPr>
        <w:t>。</w:t>
      </w:r>
    </w:p>
    <w:p w14:paraId="38EDA0AF" w14:textId="5C0E2D9E" w:rsidR="00917C92" w:rsidRDefault="00917C92" w:rsidP="00917C92">
      <w:pPr>
        <w:spacing w:afterLines="50" w:after="120"/>
        <w:rPr>
          <w:color w:val="000000" w:themeColor="text1"/>
        </w:rPr>
      </w:pPr>
      <w:r>
        <w:rPr>
          <w:rFonts w:hint="eastAsia"/>
          <w:color w:val="000000" w:themeColor="text1"/>
        </w:rPr>
        <w:lastRenderedPageBreak/>
        <w:t>例：ヴァルナの中間階級とされる「ヴァイシャ」や下位階層「シュードラ」は、ジャーティとの関係が曖昧になっていて、このふたつのヴァルナはほとんど意識されることがない。</w:t>
      </w:r>
    </w:p>
    <w:p w14:paraId="067754FA" w14:textId="2B03B651" w:rsidR="00917C92" w:rsidRDefault="00917C92" w:rsidP="00917C92">
      <w:pPr>
        <w:spacing w:afterLines="50" w:after="120"/>
        <w:rPr>
          <w:color w:val="000000" w:themeColor="text1"/>
        </w:rPr>
      </w:pPr>
      <w:r>
        <w:rPr>
          <w:rFonts w:hint="eastAsia"/>
          <w:color w:val="000000" w:themeColor="text1"/>
        </w:rPr>
        <w:t>例：ジャティーも、同じ集団名でも身分の高低は地域によって異なったり、ジャティー内部で分類が複雑だったりする。なので、</w:t>
      </w:r>
      <w:r w:rsidRPr="00917C92">
        <w:rPr>
          <w:rFonts w:hint="eastAsia"/>
          <w:color w:val="000000" w:themeColor="text1"/>
          <w:u w:val="single"/>
        </w:rPr>
        <w:t>インド社会を理解するのに唯一の鍵概念ではない</w:t>
      </w:r>
      <w:r>
        <w:rPr>
          <w:rFonts w:hint="eastAsia"/>
          <w:color w:val="000000" w:themeColor="text1"/>
        </w:rPr>
        <w:t>。</w:t>
      </w:r>
    </w:p>
    <w:p w14:paraId="66BAB9A3" w14:textId="5E73ECC5" w:rsidR="00917C92" w:rsidRPr="00917C92" w:rsidRDefault="00917C92" w:rsidP="00917C92">
      <w:pPr>
        <w:rPr>
          <w:color w:val="000000" w:themeColor="text1"/>
        </w:rPr>
      </w:pPr>
      <w:r>
        <w:rPr>
          <w:rFonts w:hint="eastAsia"/>
        </w:rPr>
        <w:t>ジャーティとヴァルナを合わせて、いわゆるカースト制が成立したのは7世紀ごろ。</w:t>
      </w:r>
    </w:p>
    <w:p w14:paraId="56D06D7A" w14:textId="4CA19985" w:rsidR="00917C92" w:rsidRDefault="00917C92" w:rsidP="00917C92">
      <w:pPr>
        <w:spacing w:afterLines="50" w:after="120"/>
        <w:jc w:val="left"/>
      </w:pPr>
      <w:r>
        <w:rPr>
          <w:rFonts w:hint="eastAsia"/>
        </w:rPr>
        <w:t>カースト間の分業と交換で有機的社会結合　➡️　礼儀的ヒエラルキーと政治経済的格差</w:t>
      </w:r>
    </w:p>
    <w:p w14:paraId="6E8B5E80" w14:textId="4C40EA3D" w:rsidR="00917C92" w:rsidRPr="00917C92" w:rsidRDefault="00917C92" w:rsidP="00917C92">
      <w:pPr>
        <w:spacing w:afterLines="50" w:after="120"/>
        <w:jc w:val="left"/>
      </w:pPr>
      <w:r>
        <w:rPr>
          <w:rFonts w:hint="eastAsia"/>
        </w:rPr>
        <w:t>ジャティーの複雑さ：ガンディーはG</w:t>
      </w:r>
      <w:r>
        <w:t>ujarat Vania</w:t>
      </w:r>
      <w:r>
        <w:rPr>
          <w:rFonts w:hint="eastAsia"/>
        </w:rPr>
        <w:t>であった。その中に４０種類のサブカーストもあり、ガンディーは</w:t>
      </w:r>
      <w:proofErr w:type="spellStart"/>
      <w:r>
        <w:rPr>
          <w:rFonts w:hint="eastAsia"/>
        </w:rPr>
        <w:t>Modh</w:t>
      </w:r>
      <w:proofErr w:type="spellEnd"/>
      <w:r>
        <w:rPr>
          <w:rFonts w:hint="eastAsia"/>
        </w:rPr>
        <w:t>であった。その中でもさらに地域によって３種類が。</w:t>
      </w:r>
    </w:p>
    <w:p w14:paraId="26B64C3F" w14:textId="7D32C9CC" w:rsidR="00917C92" w:rsidRDefault="00917C92" w:rsidP="00917C92">
      <w:pPr>
        <w:spacing w:afterLines="50" w:after="120"/>
        <w:rPr>
          <w:b/>
          <w:bCs/>
        </w:rPr>
      </w:pPr>
      <w:r w:rsidRPr="00917C92">
        <w:rPr>
          <w:rFonts w:hint="eastAsia"/>
          <w:b/>
          <w:bCs/>
        </w:rPr>
        <w:t>ヨーロッパ進出</w:t>
      </w:r>
      <w:r>
        <w:rPr>
          <w:rFonts w:hint="eastAsia"/>
          <w:b/>
          <w:bCs/>
        </w:rPr>
        <w:t>と</w:t>
      </w:r>
      <w:r w:rsidRPr="00917C92">
        <w:rPr>
          <w:rFonts w:hint="eastAsia"/>
          <w:b/>
          <w:bCs/>
        </w:rPr>
        <w:t>カースト制：</w:t>
      </w:r>
    </w:p>
    <w:p w14:paraId="5C5E5E5F" w14:textId="4693D448" w:rsidR="00917C92" w:rsidRDefault="00917C92" w:rsidP="00917C92">
      <w:pPr>
        <w:spacing w:afterLines="50" w:after="120"/>
      </w:pPr>
      <w:r w:rsidRPr="00917C92">
        <w:rPr>
          <w:rFonts w:hint="eastAsia"/>
        </w:rPr>
        <w:t>階層・</w:t>
      </w:r>
      <w:r>
        <w:rPr>
          <w:rFonts w:hint="eastAsia"/>
        </w:rPr>
        <w:t>職能による流動的な分類は</w:t>
      </w:r>
      <w:r w:rsidRPr="00917C92">
        <w:rPr>
          <w:rFonts w:hint="eastAsia"/>
        </w:rPr>
        <w:t>ヨーロッパ</w:t>
      </w:r>
      <w:r>
        <w:rPr>
          <w:rFonts w:hint="eastAsia"/>
        </w:rPr>
        <w:t>進出以前から存在していたが、その一部だけが現在カーストと知られているものとなった。今日我々がカーストと認識しているものは18世紀以降、社会秩序として明確化されてきた。</w:t>
      </w:r>
    </w:p>
    <w:p w14:paraId="3043B183" w14:textId="400F888D" w:rsidR="00917C92" w:rsidRDefault="00917C92" w:rsidP="00917C92">
      <w:pPr>
        <w:spacing w:afterLines="50" w:after="120"/>
      </w:pPr>
      <w:r>
        <w:rPr>
          <w:rFonts w:hint="eastAsia"/>
        </w:rPr>
        <w:t>19世紀以降のイギリス支配　→　カースト社会の拡大・強化。イギリス人も主体的に参与。</w:t>
      </w:r>
    </w:p>
    <w:p w14:paraId="2EF66A68" w14:textId="20D75B28" w:rsidR="00917C92" w:rsidRPr="00917C92" w:rsidRDefault="00917C92" w:rsidP="00917C92">
      <w:pPr>
        <w:spacing w:afterLines="50" w:after="120"/>
      </w:pPr>
      <w:r>
        <w:rPr>
          <w:rFonts w:hint="eastAsia"/>
        </w:rPr>
        <w:t>インド憲法には、「カースト差別の禁止」、「不可触民制の廃止」の他に「指定カーストに対する教育・経済上の利益促進」もあり。</w:t>
      </w:r>
    </w:p>
    <w:p w14:paraId="15D144B0" w14:textId="0139F177" w:rsidR="00917C92" w:rsidRDefault="00917C92" w:rsidP="00917C92">
      <w:pPr>
        <w:spacing w:afterLines="50" w:after="120"/>
        <w:rPr>
          <w:b/>
          <w:bCs/>
          <w:u w:val="single"/>
        </w:rPr>
      </w:pPr>
      <w:r w:rsidRPr="00917C92">
        <w:rPr>
          <w:rFonts w:hint="eastAsia"/>
          <w:b/>
          <w:bCs/>
          <w:u w:val="single"/>
        </w:rPr>
        <w:t>ヨーロッパ勢力のインド進出と食の変化　＜第３授業＞</w:t>
      </w:r>
    </w:p>
    <w:p w14:paraId="26F11901" w14:textId="1796A1E9" w:rsidR="00917C92" w:rsidRDefault="00917C92" w:rsidP="00917C92">
      <w:pPr>
        <w:spacing w:afterLines="50" w:after="120"/>
        <w:rPr>
          <w:b/>
          <w:bCs/>
        </w:rPr>
      </w:pPr>
      <w:r>
        <w:rPr>
          <w:rFonts w:hint="eastAsia"/>
          <w:b/>
          <w:bCs/>
        </w:rPr>
        <w:t>地域と食：</w:t>
      </w:r>
    </w:p>
    <w:p w14:paraId="30D33967" w14:textId="3395D836" w:rsidR="00917C92" w:rsidRPr="00917C92" w:rsidRDefault="00917C92" w:rsidP="00917C92">
      <w:pPr>
        <w:rPr>
          <w:u w:val="single"/>
        </w:rPr>
      </w:pPr>
      <w:r>
        <w:rPr>
          <w:rFonts w:hint="eastAsia"/>
        </w:rPr>
        <w:t>南（半島部）×</w:t>
      </w:r>
      <w:r>
        <w:t xml:space="preserve"> </w:t>
      </w:r>
      <w:r>
        <w:rPr>
          <w:rFonts w:hint="eastAsia"/>
        </w:rPr>
        <w:t>北　→　乾季・雨季、</w:t>
      </w:r>
      <w:r w:rsidRPr="00917C92">
        <w:rPr>
          <w:rFonts w:hint="eastAsia"/>
          <w:u w:val="single"/>
        </w:rPr>
        <w:t>米・雑穀</w:t>
      </w:r>
      <w:r>
        <w:rPr>
          <w:rFonts w:hint="eastAsia"/>
        </w:rPr>
        <w:t xml:space="preserve">　×　乾季・雨季・冬季、</w:t>
      </w:r>
      <w:r w:rsidRPr="00917C92">
        <w:rPr>
          <w:rFonts w:hint="eastAsia"/>
          <w:u w:val="single"/>
        </w:rPr>
        <w:t>小麦</w:t>
      </w:r>
    </w:p>
    <w:p w14:paraId="4EE68105" w14:textId="6BD7169B" w:rsidR="00917C92" w:rsidRDefault="00917C92" w:rsidP="00917C92">
      <w:r w:rsidRPr="00917C92">
        <w:rPr>
          <w:rFonts w:hint="eastAsia"/>
        </w:rPr>
        <w:t>西から東　→　年間降水量増加</w:t>
      </w:r>
    </w:p>
    <w:p w14:paraId="358B300C" w14:textId="60BC3C2B" w:rsidR="00917C92" w:rsidRDefault="00917C92" w:rsidP="00917C92">
      <w:r>
        <w:rPr>
          <w:rFonts w:hint="eastAsia"/>
        </w:rPr>
        <w:t>＜北西部、北部、東部、南部、西海岸部など食地域多々＞</w:t>
      </w:r>
    </w:p>
    <w:p w14:paraId="305D2A7E" w14:textId="03719897" w:rsidR="00917C92" w:rsidRPr="00917C92" w:rsidRDefault="00917C92" w:rsidP="00917C92">
      <w:pPr>
        <w:spacing w:afterLines="50" w:after="120"/>
      </w:pPr>
      <w:r>
        <w:rPr>
          <w:rFonts w:hint="eastAsia"/>
        </w:rPr>
        <w:t>食用油・ミルク・ベジタリアンの消費にも地域差あり。</w:t>
      </w:r>
    </w:p>
    <w:p w14:paraId="64D0ECA7" w14:textId="2B15DEF7" w:rsidR="00917C92" w:rsidRDefault="00917C92" w:rsidP="00917C92">
      <w:pPr>
        <w:spacing w:afterLines="50" w:after="120"/>
        <w:rPr>
          <w:b/>
          <w:bCs/>
        </w:rPr>
      </w:pPr>
      <w:r>
        <w:rPr>
          <w:rFonts w:hint="eastAsia"/>
          <w:b/>
          <w:bCs/>
        </w:rPr>
        <w:t>インド史でみられる地域：</w:t>
      </w:r>
    </w:p>
    <w:p w14:paraId="52126B34" w14:textId="23AAF264" w:rsidR="00917C92" w:rsidRDefault="00917C92" w:rsidP="00917C92">
      <w:r>
        <w:rPr>
          <w:rFonts w:hint="eastAsia"/>
        </w:rPr>
        <w:t>8世紀：ムスリム政治勢力の南アジア進出</w:t>
      </w:r>
    </w:p>
    <w:p w14:paraId="7021B394" w14:textId="41EDB326" w:rsidR="00917C92" w:rsidRDefault="00917C92" w:rsidP="00917C92">
      <w:pPr>
        <w:spacing w:afterLines="50" w:after="120"/>
      </w:pPr>
      <w:r>
        <w:rPr>
          <w:rFonts w:hint="eastAsia"/>
        </w:rPr>
        <w:t xml:space="preserve">　　　　　　　→ 人・物・知識の交流</w:t>
      </w:r>
    </w:p>
    <w:p w14:paraId="19731727" w14:textId="0995485B" w:rsidR="00917C92" w:rsidRDefault="00917C92" w:rsidP="00917C92">
      <w:r>
        <w:rPr>
          <w:rFonts w:hint="eastAsia"/>
        </w:rPr>
        <w:t>13世紀〜16世紀：デリー・スルタン王朝（北インド）</w:t>
      </w:r>
    </w:p>
    <w:p w14:paraId="220EADD1" w14:textId="16131A3A" w:rsidR="00917C92" w:rsidRDefault="00917C92" w:rsidP="00917C92">
      <w:pPr>
        <w:spacing w:afterLines="50" w:after="120"/>
      </w:pPr>
      <w:r>
        <w:rPr>
          <w:rFonts w:hint="eastAsia"/>
        </w:rPr>
        <w:t xml:space="preserve">　　　　　　　→ イスラームの普及に地域差</w:t>
      </w:r>
    </w:p>
    <w:p w14:paraId="6B1C2579" w14:textId="22887F63" w:rsidR="00917C92" w:rsidRDefault="00917C92" w:rsidP="00917C92">
      <w:r>
        <w:rPr>
          <w:rFonts w:hint="eastAsia"/>
        </w:rPr>
        <w:t>16世紀〜：ムガル帝国（アクバル　在位1556〜1605）</w:t>
      </w:r>
    </w:p>
    <w:p w14:paraId="698BC16B" w14:textId="13456EA0" w:rsidR="00917C92" w:rsidRDefault="00917C92" w:rsidP="00917C92">
      <w:pPr>
        <w:pStyle w:val="a3"/>
        <w:numPr>
          <w:ilvl w:val="0"/>
          <w:numId w:val="2"/>
        </w:numPr>
        <w:ind w:leftChars="0"/>
      </w:pPr>
      <w:r>
        <w:rPr>
          <w:rFonts w:hint="eastAsia"/>
        </w:rPr>
        <w:t>『</w:t>
      </w:r>
      <w:r w:rsidRPr="00917C92">
        <w:rPr>
          <w:rFonts w:hint="eastAsia"/>
          <w:u w:val="single"/>
        </w:rPr>
        <w:t>アーイーニ・アクバリー</w:t>
      </w:r>
      <w:r>
        <w:rPr>
          <w:rFonts w:hint="eastAsia"/>
        </w:rPr>
        <w:t>』→ アクバル時代の宮廷料理を垣間見る史料</w:t>
      </w:r>
    </w:p>
    <w:p w14:paraId="39CD18FB" w14:textId="7EB41CD9" w:rsidR="00917C92" w:rsidRDefault="00917C92" w:rsidP="00917C92">
      <w:pPr>
        <w:spacing w:afterLines="50" w:after="120"/>
        <w:ind w:firstLineChars="250" w:firstLine="525"/>
      </w:pPr>
      <w:r>
        <w:rPr>
          <w:rFonts w:hint="eastAsia"/>
        </w:rPr>
        <w:t>食材の流通。中央アジアやイランの料理の影響も。料理法を融合。</w:t>
      </w:r>
    </w:p>
    <w:p w14:paraId="5EC39A8E" w14:textId="5B4D5369" w:rsidR="00917C92" w:rsidRDefault="00917C92" w:rsidP="00917C92">
      <w:pPr>
        <w:spacing w:afterLines="50" w:after="120"/>
        <w:ind w:firstLineChars="250" w:firstLine="525"/>
      </w:pPr>
      <w:r>
        <w:rPr>
          <w:rFonts w:hint="eastAsia"/>
        </w:rPr>
        <w:t>→　唐辛子は登場せず。（ヨーロッパ勢力の進出以降）</w:t>
      </w:r>
    </w:p>
    <w:p w14:paraId="625885E1" w14:textId="0AE96AAC" w:rsidR="00917C92" w:rsidRDefault="00917C92" w:rsidP="00917C92">
      <w:pPr>
        <w:spacing w:afterLines="50" w:after="120"/>
        <w:ind w:firstLineChars="250" w:firstLine="525"/>
      </w:pPr>
      <w:r>
        <w:rPr>
          <w:rFonts w:hint="eastAsia"/>
        </w:rPr>
        <w:t>→　肉料理はあったが、牛肉と豚肉の記述なし。</w:t>
      </w:r>
    </w:p>
    <w:p w14:paraId="3EAFBAE3" w14:textId="49F4F2E8" w:rsidR="00917C92" w:rsidRPr="00917C92" w:rsidRDefault="00917C92" w:rsidP="00917C92">
      <w:pPr>
        <w:spacing w:afterLines="50" w:after="120"/>
        <w:ind w:firstLineChars="250" w:firstLine="525"/>
      </w:pPr>
      <w:r>
        <w:rPr>
          <w:rFonts w:hint="eastAsia"/>
        </w:rPr>
        <w:t>アクバルは領土拡大と統治制度整備を成し遂げた。非ムスリムの人頭税（ジズヤ）を廃止し、非ムスリムの政治・社会勢力へ配慮した。アクバル自身も肉食を避けた。</w:t>
      </w:r>
    </w:p>
    <w:p w14:paraId="4D212FFB" w14:textId="04E87AF8" w:rsidR="00917C92" w:rsidRDefault="00917C92" w:rsidP="00917C92">
      <w:pPr>
        <w:spacing w:afterLines="50" w:after="120"/>
      </w:pPr>
    </w:p>
    <w:p w14:paraId="65C240F3" w14:textId="4D1BDF76" w:rsidR="00917C92" w:rsidRPr="00917C92" w:rsidRDefault="00917C92" w:rsidP="00917C92">
      <w:pPr>
        <w:spacing w:afterLines="50" w:after="120"/>
        <w:rPr>
          <w:b/>
          <w:bCs/>
        </w:rPr>
      </w:pPr>
      <w:r w:rsidRPr="00917C92">
        <w:rPr>
          <w:rFonts w:hint="eastAsia"/>
          <w:b/>
          <w:bCs/>
        </w:rPr>
        <w:t>中世（ヨーロッパ勢力の進出以前の）インド食文化：</w:t>
      </w:r>
    </w:p>
    <w:p w14:paraId="248535C1" w14:textId="5F7841A8" w:rsidR="00917C92" w:rsidRDefault="00917C92" w:rsidP="00917C92">
      <w:pPr>
        <w:spacing w:afterLines="50" w:after="120"/>
      </w:pPr>
      <w:r>
        <w:rPr>
          <w:rFonts w:hint="eastAsia"/>
        </w:rPr>
        <w:t>それを知る手がかりが３種類：</w:t>
      </w:r>
    </w:p>
    <w:p w14:paraId="2169A841" w14:textId="37ADF059" w:rsidR="00917C92" w:rsidRDefault="00917C92" w:rsidP="00917C92">
      <w:pPr>
        <w:pStyle w:val="a3"/>
        <w:numPr>
          <w:ilvl w:val="0"/>
          <w:numId w:val="3"/>
        </w:numPr>
        <w:ind w:leftChars="0" w:left="357" w:hanging="357"/>
      </w:pPr>
      <w:r>
        <w:rPr>
          <w:rFonts w:hint="eastAsia"/>
        </w:rPr>
        <w:t>美術館の遺品</w:t>
      </w:r>
    </w:p>
    <w:p w14:paraId="26EA5216" w14:textId="5D46DB36" w:rsidR="00917C92" w:rsidRDefault="00917C92" w:rsidP="00917C92">
      <w:pPr>
        <w:pStyle w:val="a3"/>
        <w:spacing w:afterLines="50" w:after="120"/>
        <w:ind w:leftChars="0" w:left="360"/>
      </w:pPr>
      <w:r>
        <w:rPr>
          <w:rFonts w:hint="eastAsia"/>
        </w:rPr>
        <w:t>→ 厨房や材料を描いた絵画などが多い（石像、レリーフ、壁画、挿絵）</w:t>
      </w:r>
    </w:p>
    <w:p w14:paraId="7317057E" w14:textId="0254888D" w:rsidR="00917C92" w:rsidRDefault="00917C92" w:rsidP="00917C92">
      <w:pPr>
        <w:pStyle w:val="a3"/>
        <w:numPr>
          <w:ilvl w:val="0"/>
          <w:numId w:val="3"/>
        </w:numPr>
        <w:ind w:leftChars="0" w:left="357"/>
      </w:pPr>
      <w:r>
        <w:rPr>
          <w:rFonts w:hint="eastAsia"/>
        </w:rPr>
        <w:t>文字資料</w:t>
      </w:r>
    </w:p>
    <w:p w14:paraId="00074C36" w14:textId="09EFE4AE" w:rsidR="00917C92" w:rsidRPr="00917C92" w:rsidRDefault="00917C92" w:rsidP="00917C92">
      <w:pPr>
        <w:pStyle w:val="a3"/>
        <w:ind w:leftChars="0" w:left="357"/>
        <w:rPr>
          <w:u w:val="single"/>
        </w:rPr>
      </w:pPr>
      <w:r>
        <w:rPr>
          <w:rFonts w:hint="eastAsia"/>
        </w:rPr>
        <w:t>→ ヒンディー語とタミル語の古典以外にも、</w:t>
      </w:r>
      <w:r w:rsidRPr="00917C92">
        <w:rPr>
          <w:rFonts w:hint="eastAsia"/>
        </w:rPr>
        <w:t>ペルシア語と中国語古典</w:t>
      </w:r>
    </w:p>
    <w:p w14:paraId="53249A29" w14:textId="553AB962" w:rsidR="00917C92" w:rsidRDefault="00917C92" w:rsidP="00917C92">
      <w:pPr>
        <w:pStyle w:val="a3"/>
        <w:spacing w:afterLines="50" w:after="120"/>
        <w:ind w:leftChars="0" w:left="360"/>
      </w:pPr>
      <w:r>
        <w:rPr>
          <w:rFonts w:hint="eastAsia"/>
        </w:rPr>
        <w:t>→ 宮廷生活を指南する百貨店で</w:t>
      </w:r>
      <w:r w:rsidRPr="00917C92">
        <w:rPr>
          <w:rFonts w:hint="eastAsia"/>
          <w:u w:val="single"/>
        </w:rPr>
        <w:t>アーユルヴェーダ</w:t>
      </w:r>
      <w:r>
        <w:rPr>
          <w:rFonts w:hint="eastAsia"/>
        </w:rPr>
        <w:t>の体系：処方箋として薬膳料理</w:t>
      </w:r>
    </w:p>
    <w:p w14:paraId="60EA2134" w14:textId="48E6C423" w:rsidR="00917C92" w:rsidRDefault="00917C92" w:rsidP="00917C92">
      <w:pPr>
        <w:pStyle w:val="a3"/>
        <w:numPr>
          <w:ilvl w:val="0"/>
          <w:numId w:val="3"/>
        </w:numPr>
        <w:ind w:leftChars="0" w:left="357" w:hanging="357"/>
      </w:pPr>
      <w:r>
        <w:rPr>
          <w:rFonts w:hint="eastAsia"/>
        </w:rPr>
        <w:t>伝存文化</w:t>
      </w:r>
    </w:p>
    <w:p w14:paraId="57FF3CE5" w14:textId="699D4E87" w:rsidR="00917C92" w:rsidRDefault="00917C92" w:rsidP="00917C92">
      <w:pPr>
        <w:pStyle w:val="a3"/>
        <w:ind w:leftChars="0" w:left="357"/>
      </w:pPr>
      <w:r>
        <w:rPr>
          <w:rFonts w:hint="eastAsia"/>
        </w:rPr>
        <w:t>→ 調理技術や食材知識を用いて、特定の地域と時代の料理を再現させる</w:t>
      </w:r>
    </w:p>
    <w:p w14:paraId="52DA70E0" w14:textId="2DABC5E5" w:rsidR="00917C92" w:rsidRDefault="00917C92" w:rsidP="00917C92">
      <w:pPr>
        <w:pStyle w:val="a3"/>
        <w:spacing w:afterLines="50" w:after="120"/>
        <w:ind w:leftChars="0" w:left="360"/>
      </w:pPr>
      <w:r>
        <w:rPr>
          <w:rFonts w:hint="eastAsia"/>
        </w:rPr>
        <w:t>→ 食材（穀物、ミルク、ノン・ベジ、マーガリンなど）の量でわかる地域的特徴</w:t>
      </w:r>
    </w:p>
    <w:p w14:paraId="31BF2804" w14:textId="4A508035" w:rsidR="00917C92" w:rsidRDefault="00917C92" w:rsidP="00917C92">
      <w:pPr>
        <w:spacing w:afterLines="50" w:after="120"/>
        <w:rPr>
          <w:b/>
          <w:bCs/>
          <w:u w:val="single"/>
        </w:rPr>
      </w:pPr>
      <w:r w:rsidRPr="00917C92">
        <w:rPr>
          <w:rFonts w:hint="eastAsia"/>
          <w:b/>
          <w:bCs/>
          <w:u w:val="single"/>
        </w:rPr>
        <w:t xml:space="preserve">ヨーロッパ勢力のインド進出と食の変化　</w:t>
      </w:r>
      <w:r>
        <w:rPr>
          <w:rFonts w:hint="eastAsia"/>
          <w:b/>
          <w:bCs/>
          <w:u w:val="single"/>
        </w:rPr>
        <w:t xml:space="preserve">②　</w:t>
      </w:r>
      <w:r w:rsidRPr="00917C92">
        <w:rPr>
          <w:rFonts w:hint="eastAsia"/>
          <w:b/>
          <w:bCs/>
          <w:u w:val="single"/>
        </w:rPr>
        <w:t>＜第</w:t>
      </w:r>
      <w:r>
        <w:rPr>
          <w:rFonts w:hint="eastAsia"/>
          <w:b/>
          <w:bCs/>
          <w:u w:val="single"/>
        </w:rPr>
        <w:t>４</w:t>
      </w:r>
      <w:r w:rsidRPr="00917C92">
        <w:rPr>
          <w:rFonts w:hint="eastAsia"/>
          <w:b/>
          <w:bCs/>
          <w:u w:val="single"/>
        </w:rPr>
        <w:t>授業＞</w:t>
      </w:r>
    </w:p>
    <w:p w14:paraId="31D3B224" w14:textId="250323C1" w:rsidR="00917C92" w:rsidRPr="00917C92" w:rsidRDefault="00917C92" w:rsidP="00917C92">
      <w:pPr>
        <w:spacing w:afterLines="50" w:after="120"/>
      </w:pPr>
      <w:r>
        <w:rPr>
          <w:rFonts w:hint="eastAsia"/>
        </w:rPr>
        <w:t>16世紀に世界の交易網が発達したが、それは必ずしも世界を均質化したわけではない。</w:t>
      </w:r>
    </w:p>
    <w:p w14:paraId="6028A724" w14:textId="587F828D" w:rsidR="00917C92" w:rsidRPr="00917C92" w:rsidRDefault="00917C92" w:rsidP="00917C92">
      <w:pPr>
        <w:spacing w:afterLines="50" w:after="120"/>
        <w:rPr>
          <w:b/>
          <w:bCs/>
        </w:rPr>
      </w:pPr>
      <w:r w:rsidRPr="00917C92">
        <w:rPr>
          <w:rFonts w:hint="eastAsia"/>
          <w:b/>
          <w:bCs/>
        </w:rPr>
        <w:t>ヨーロッパのインド進出の歴史：</w:t>
      </w:r>
    </w:p>
    <w:p w14:paraId="501496B5" w14:textId="74CA06B9" w:rsidR="00917C92" w:rsidRDefault="00917C92" w:rsidP="00917C92">
      <w:r>
        <w:rPr>
          <w:rFonts w:hint="eastAsia"/>
        </w:rPr>
        <w:t>1498年：</w:t>
      </w:r>
      <w:r w:rsidRPr="00917C92">
        <w:rPr>
          <w:rFonts w:hint="eastAsia"/>
        </w:rPr>
        <w:t>ガマ</w:t>
      </w:r>
      <w:r>
        <w:rPr>
          <w:rFonts w:hint="eastAsia"/>
        </w:rPr>
        <w:t>の率いるポルトガル船団が喜望峰を回り</w:t>
      </w:r>
      <w:r w:rsidRPr="00917C92">
        <w:rPr>
          <w:rFonts w:hint="eastAsia"/>
          <w:u w:val="single"/>
        </w:rPr>
        <w:t>インド南西部マラバール海岸</w:t>
      </w:r>
      <w:r>
        <w:rPr>
          <w:rFonts w:hint="eastAsia"/>
        </w:rPr>
        <w:t>に到達。</w:t>
      </w:r>
    </w:p>
    <w:p w14:paraId="0570E158" w14:textId="2398A4F3" w:rsidR="00917C92" w:rsidRDefault="00917C92" w:rsidP="00917C92">
      <w:pPr>
        <w:spacing w:afterLines="50" w:after="120"/>
      </w:pPr>
      <w:r>
        <w:rPr>
          <w:rFonts w:hint="eastAsia"/>
        </w:rPr>
        <w:t xml:space="preserve">　　　　　→　</w:t>
      </w:r>
      <w:r w:rsidRPr="00917C92">
        <w:rPr>
          <w:rFonts w:hint="eastAsia"/>
          <w:u w:val="single"/>
        </w:rPr>
        <w:t>インド西岸のゴア</w:t>
      </w:r>
      <w:r>
        <w:rPr>
          <w:rFonts w:hint="eastAsia"/>
        </w:rPr>
        <w:t>を奪って拠点とし、武力によって海上貿易の独占を図る</w:t>
      </w:r>
    </w:p>
    <w:p w14:paraId="31FCBEF1" w14:textId="50FA3389" w:rsidR="00917C92" w:rsidRDefault="00917C92" w:rsidP="00917C92">
      <w:pPr>
        <w:spacing w:afterLines="50" w:after="120"/>
      </w:pPr>
      <w:r>
        <w:rPr>
          <w:rFonts w:hint="eastAsia"/>
        </w:rPr>
        <w:t xml:space="preserve">　　　　　→　香辛料がヴァスコ・ダ・ガマのインド進出の動機のひとつ</w:t>
      </w:r>
    </w:p>
    <w:p w14:paraId="2C01461D" w14:textId="1FF0A0A5" w:rsidR="00917C92" w:rsidRDefault="00917C92" w:rsidP="00917C92">
      <w:r>
        <w:rPr>
          <w:rFonts w:hint="eastAsia"/>
        </w:rPr>
        <w:t>17世紀初期：イギリスとオランダがそれぞれ</w:t>
      </w:r>
      <w:r w:rsidRPr="00917C92">
        <w:rPr>
          <w:rFonts w:hint="eastAsia"/>
          <w:u w:val="single"/>
        </w:rPr>
        <w:t>東インド会社</w:t>
      </w:r>
      <w:r>
        <w:rPr>
          <w:rFonts w:hint="eastAsia"/>
        </w:rPr>
        <w:t>を設立する</w:t>
      </w:r>
    </w:p>
    <w:p w14:paraId="6D4FAE88" w14:textId="701DB404" w:rsidR="00917C92" w:rsidRDefault="00917C92" w:rsidP="00917C92">
      <w:pPr>
        <w:spacing w:afterLines="50" w:after="120"/>
      </w:pPr>
      <w:r>
        <w:rPr>
          <w:rFonts w:hint="eastAsia"/>
        </w:rPr>
        <w:t xml:space="preserve">　　　　　→　各地の港市に活動拠点として</w:t>
      </w:r>
      <w:r w:rsidRPr="00917C92">
        <w:rPr>
          <w:rFonts w:hint="eastAsia"/>
        </w:rPr>
        <w:t>商館（</w:t>
      </w:r>
      <w:r w:rsidRPr="00917C92">
        <w:t>factory</w:t>
      </w:r>
      <w:r w:rsidRPr="00917C92">
        <w:rPr>
          <w:rFonts w:hint="eastAsia"/>
        </w:rPr>
        <w:t>）</w:t>
      </w:r>
      <w:r>
        <w:rPr>
          <w:rFonts w:hint="eastAsia"/>
        </w:rPr>
        <w:t>を開設</w:t>
      </w:r>
    </w:p>
    <w:p w14:paraId="3A3F6C9A" w14:textId="3FEA6B99" w:rsidR="00917C92" w:rsidRDefault="00917C92" w:rsidP="00917C92">
      <w:pPr>
        <w:spacing w:afterLines="50" w:after="120"/>
      </w:pPr>
      <w:r>
        <w:rPr>
          <w:rFonts w:hint="eastAsia"/>
        </w:rPr>
        <w:t>17世紀半ば：フランスとデンマークも同様の動きをし、オランダはそれをさらに強化する</w:t>
      </w:r>
    </w:p>
    <w:p w14:paraId="43178EAC" w14:textId="1F2E96C3" w:rsidR="00917C92" w:rsidRDefault="00917C92" w:rsidP="00917C92">
      <w:pPr>
        <w:spacing w:afterLines="50" w:after="120"/>
      </w:pPr>
      <w:r>
        <w:rPr>
          <w:rFonts w:hint="eastAsia"/>
        </w:rPr>
        <w:t xml:space="preserve">　　　　　→　オランダは当時、ポルトガルの勢力をマラバール海岸やスリランカで駆逐</w:t>
      </w:r>
    </w:p>
    <w:p w14:paraId="0699C7CC" w14:textId="3C19739E" w:rsidR="00917C92" w:rsidRPr="00917C92" w:rsidRDefault="00917C92" w:rsidP="00917C92">
      <w:pPr>
        <w:spacing w:afterLines="50" w:after="120"/>
        <w:rPr>
          <w:u w:val="single"/>
        </w:rPr>
      </w:pPr>
      <w:r w:rsidRPr="00917C92">
        <w:rPr>
          <w:rFonts w:hint="eastAsia"/>
        </w:rPr>
        <w:t>17世紀末：オランダの勢力が衰退し、</w:t>
      </w:r>
      <w:r w:rsidRPr="00917C92">
        <w:rPr>
          <w:rFonts w:hint="eastAsia"/>
          <w:u w:val="single"/>
        </w:rPr>
        <w:t>イギリスとフランスの間で対立が深まった</w:t>
      </w:r>
    </w:p>
    <w:p w14:paraId="4C2CAA0C" w14:textId="1E34314F" w:rsidR="00917C92" w:rsidRDefault="00917C92" w:rsidP="00917C92">
      <w:pPr>
        <w:spacing w:afterLines="50" w:after="120"/>
      </w:pPr>
      <w:r>
        <w:rPr>
          <w:rFonts w:hint="eastAsia"/>
        </w:rPr>
        <w:t>論点：ヨーロッパの拡大ではなく、参入　＜インド歴史の連続性を重視＞</w:t>
      </w:r>
    </w:p>
    <w:p w14:paraId="3AEBDAB5" w14:textId="1145C4E5" w:rsidR="00917C92" w:rsidRPr="00917C92" w:rsidRDefault="00917C92" w:rsidP="00917C92">
      <w:pPr>
        <w:spacing w:afterLines="50" w:after="120"/>
        <w:rPr>
          <w:b/>
          <w:bCs/>
        </w:rPr>
      </w:pPr>
      <w:r w:rsidRPr="00917C92">
        <w:rPr>
          <w:rFonts w:hint="eastAsia"/>
          <w:b/>
          <w:bCs/>
        </w:rPr>
        <w:t>食材の伝播：</w:t>
      </w:r>
    </w:p>
    <w:p w14:paraId="3C9F42DC" w14:textId="2239F3D0" w:rsidR="00917C92" w:rsidRDefault="00917C92" w:rsidP="00917C92">
      <w:pPr>
        <w:spacing w:afterLines="50" w:after="120"/>
      </w:pPr>
      <w:r>
        <w:rPr>
          <w:rFonts w:hint="eastAsia"/>
        </w:rPr>
        <w:t>アメリカ大陸からスペイン、ポルトガル勢力を介して中東やアフリカ、アジアへと農作物が伝播。その普及には、生産性や適応性、調理のしやすさ、召喚される文化イメージなど要因が複雑である。</w:t>
      </w:r>
    </w:p>
    <w:p w14:paraId="244B2956" w14:textId="445FDA2C" w:rsidR="00917C92" w:rsidRDefault="00917C92" w:rsidP="00917C92">
      <w:pPr>
        <w:spacing w:afterLines="50" w:after="120"/>
      </w:pPr>
      <w:r>
        <w:rPr>
          <w:rFonts w:hint="eastAsia"/>
        </w:rPr>
        <w:t>→ 「</w:t>
      </w:r>
      <w:r w:rsidRPr="00917C92">
        <w:rPr>
          <w:rFonts w:hint="eastAsia"/>
          <w:u w:val="single"/>
        </w:rPr>
        <w:t>コロンブス交換</w:t>
      </w:r>
      <w:r>
        <w:rPr>
          <w:rFonts w:hint="eastAsia"/>
        </w:rPr>
        <w:t>」：1492年から続いた東半球と西半球の間の甚大な物・人・病原菌の交換。</w:t>
      </w:r>
    </w:p>
    <w:p w14:paraId="2C41A6BF" w14:textId="28298BB7" w:rsidR="00917C92" w:rsidRDefault="00917C92" w:rsidP="00917C92">
      <w:pPr>
        <w:pStyle w:val="a3"/>
        <w:numPr>
          <w:ilvl w:val="0"/>
          <w:numId w:val="2"/>
        </w:numPr>
        <w:spacing w:afterLines="50" w:after="120"/>
        <w:ind w:leftChars="0"/>
      </w:pPr>
      <w:r>
        <w:rPr>
          <w:rFonts w:hint="eastAsia"/>
        </w:rPr>
        <w:t>新世界の人々は旧世界の病気に対して免疫を有さなかった。スペイン人によるアステカやインカの征服の成功は主として病原菌のせいだとされる。</w:t>
      </w:r>
    </w:p>
    <w:p w14:paraId="5CE1A8B2" w14:textId="7A53E458" w:rsidR="00917C92" w:rsidRDefault="00917C92" w:rsidP="00917C92">
      <w:pPr>
        <w:pStyle w:val="a3"/>
        <w:numPr>
          <w:ilvl w:val="0"/>
          <w:numId w:val="2"/>
        </w:numPr>
        <w:spacing w:afterLines="50" w:after="120"/>
        <w:ind w:leftChars="0"/>
      </w:pPr>
      <w:r>
        <w:rPr>
          <w:rFonts w:hint="eastAsia"/>
        </w:rPr>
        <w:t>コロンブス交換により得られたトウモロコシで中国の山間部の開発は可能になった。また、ジャガイモはヨーロッパの冷涼な地域で主食となった。</w:t>
      </w:r>
    </w:p>
    <w:p w14:paraId="7AF76A49" w14:textId="3F8BBFF8" w:rsidR="00917C92" w:rsidRDefault="00917C92" w:rsidP="00917C92">
      <w:pPr>
        <w:spacing w:afterLines="50" w:after="120"/>
      </w:pPr>
      <w:r>
        <w:rPr>
          <w:rFonts w:hint="eastAsia"/>
        </w:rPr>
        <w:lastRenderedPageBreak/>
        <w:t>＜唐辛子＞：ポルトガル人の手でインドにやってきたが、短期間で南インドに普及した。北インドには</w:t>
      </w:r>
      <w:r w:rsidRPr="00917C92">
        <w:rPr>
          <w:rFonts w:hint="eastAsia"/>
          <w:u w:val="single"/>
        </w:rPr>
        <w:t>マラーター王国</w:t>
      </w:r>
      <w:r>
        <w:rPr>
          <w:rFonts w:hint="eastAsia"/>
        </w:rPr>
        <w:t>の勢力拡大で伝播。マラーター王国は、1674年にインド西部に築かれ、ムガル朝と対立した国である。18世紀に入ると、王国の実権はペーシュワー（宰相）が掌握し、王国はペーシュワーを頂点とし、各地の半独立的マラーター諸侯が結合する政治的連合体に（マラーター同盟）。これで支配領土を拡大し、北インドのムガル帝国まで侵攻していく。最終的には、マラーター戦争でイギリスに敗北。</w:t>
      </w:r>
    </w:p>
    <w:p w14:paraId="172780BE" w14:textId="1FA9BD02" w:rsidR="00917C92" w:rsidRDefault="00917C92" w:rsidP="00917C92">
      <w:pPr>
        <w:spacing w:afterLines="50" w:after="120"/>
      </w:pPr>
      <w:r>
        <w:rPr>
          <w:rFonts w:hint="eastAsia"/>
        </w:rPr>
        <w:t>＜その他＞：トマトやジャガイモもポルトガル人で伝えられたが、伝播したのはイギリス人が料理人に使い方を教えたのち。＜食材による伝播の仕方の違い＞</w:t>
      </w:r>
    </w:p>
    <w:p w14:paraId="4DC4C201" w14:textId="2D9592F3" w:rsidR="00917C92" w:rsidRPr="00917C92" w:rsidRDefault="00917C92" w:rsidP="00917C92">
      <w:pPr>
        <w:spacing w:afterLines="50" w:after="120"/>
        <w:rPr>
          <w:b/>
          <w:bCs/>
        </w:rPr>
      </w:pPr>
      <w:r w:rsidRPr="00917C92">
        <w:rPr>
          <w:rFonts w:hint="eastAsia"/>
          <w:b/>
          <w:bCs/>
        </w:rPr>
        <w:t>料理法の融合：</w:t>
      </w:r>
    </w:p>
    <w:p w14:paraId="24BB050A" w14:textId="7BDE7923" w:rsidR="00917C92" w:rsidRDefault="00917C92" w:rsidP="00917C92">
      <w:pPr>
        <w:spacing w:afterLines="50" w:after="120"/>
      </w:pPr>
      <w:r>
        <w:rPr>
          <w:rFonts w:hint="eastAsia"/>
        </w:rPr>
        <w:t>ゴアは16世紀からポルトガルに占領され、キリスト教の布教・改宗運動が普及。日本で有名なフランシスコ・ザビエルもそこで活動。ポルトガル支配は1960年代にインド軍による侵攻でついに終わり、ゴアは連邦直轄地に。80年代にゴア州が創設される。</w:t>
      </w:r>
    </w:p>
    <w:p w14:paraId="20DA3EEF" w14:textId="5D20F12C" w:rsidR="00917C92" w:rsidRDefault="00917C92" w:rsidP="00917C92">
      <w:pPr>
        <w:spacing w:afterLines="50" w:after="120"/>
      </w:pPr>
      <w:r>
        <w:rPr>
          <w:rFonts w:hint="eastAsia"/>
        </w:rPr>
        <w:t>現ゴア州の宗教　→　ヒンドゥー教（66％）・</w:t>
      </w:r>
      <w:r w:rsidRPr="00917C92">
        <w:rPr>
          <w:rFonts w:hint="eastAsia"/>
          <w:u w:val="single"/>
        </w:rPr>
        <w:t>キリスト教（25％）</w:t>
      </w:r>
      <w:r>
        <w:rPr>
          <w:rFonts w:hint="eastAsia"/>
        </w:rPr>
        <w:t>・イスラーム教（8％）</w:t>
      </w:r>
    </w:p>
    <w:p w14:paraId="275ACA7F" w14:textId="4B8E90C3" w:rsidR="00917C92" w:rsidRDefault="00917C92" w:rsidP="00917C92">
      <w:pPr>
        <w:spacing w:afterLines="50" w:after="120"/>
      </w:pPr>
      <w:r>
        <w:rPr>
          <w:rFonts w:hint="eastAsia"/>
        </w:rPr>
        <w:t>ポルトガル支配下のゴアで発達した料理：</w:t>
      </w:r>
    </w:p>
    <w:p w14:paraId="37545F9C" w14:textId="1266E239" w:rsidR="00917C92" w:rsidRDefault="00917C92" w:rsidP="00917C92">
      <w:pPr>
        <w:pStyle w:val="a3"/>
        <w:numPr>
          <w:ilvl w:val="0"/>
          <w:numId w:val="2"/>
        </w:numPr>
        <w:spacing w:afterLines="50" w:after="120"/>
        <w:ind w:leftChars="0"/>
      </w:pPr>
      <w:r>
        <w:rPr>
          <w:rFonts w:hint="eastAsia"/>
        </w:rPr>
        <w:t>菓子：ポルトガルのケーキや焼き菓子に由来するが、インドで手に入れやすい材料で作られる。牛乳などをココナッツミルクに、砂糖をヤシ樹液の塊に、小麦粉を米の粉に代えた。</w:t>
      </w:r>
    </w:p>
    <w:p w14:paraId="10016BAB" w14:textId="532E29A8" w:rsidR="00917C92" w:rsidRDefault="00917C92" w:rsidP="00917C92">
      <w:pPr>
        <w:pStyle w:val="a3"/>
        <w:numPr>
          <w:ilvl w:val="0"/>
          <w:numId w:val="2"/>
        </w:numPr>
        <w:spacing w:afterLines="50" w:after="120"/>
        <w:ind w:leftChars="0"/>
      </w:pPr>
      <w:r w:rsidRPr="00917C92">
        <w:rPr>
          <w:rFonts w:hint="eastAsia"/>
          <w:u w:val="single"/>
        </w:rPr>
        <w:t>ヴィンダルー</w:t>
      </w:r>
      <w:r>
        <w:rPr>
          <w:rFonts w:hint="eastAsia"/>
        </w:rPr>
        <w:t>（ゴア料理で最も有名）：ポルトガルの肉料理に由来している。</w:t>
      </w:r>
    </w:p>
    <w:p w14:paraId="2D01038D" w14:textId="5EC8007C" w:rsidR="00917C92" w:rsidRPr="00917C92" w:rsidRDefault="00917C92" w:rsidP="00917C92">
      <w:pPr>
        <w:spacing w:afterLines="50" w:after="120"/>
        <w:rPr>
          <w:b/>
          <w:bCs/>
        </w:rPr>
      </w:pPr>
      <w:r w:rsidRPr="00917C92">
        <w:rPr>
          <w:rFonts w:hint="eastAsia"/>
          <w:b/>
          <w:bCs/>
        </w:rPr>
        <w:t>「カレー」の概念：</w:t>
      </w:r>
    </w:p>
    <w:p w14:paraId="39C76B11" w14:textId="30519B45" w:rsidR="00917C92" w:rsidRDefault="00917C92" w:rsidP="00917C92">
      <w:pPr>
        <w:spacing w:afterLines="50" w:after="120"/>
      </w:pPr>
      <w:r>
        <w:rPr>
          <w:rFonts w:hint="eastAsia"/>
        </w:rPr>
        <w:t>カレーの語源は、タミル語の</w:t>
      </w:r>
      <w:proofErr w:type="spellStart"/>
      <w:r>
        <w:t>kari</w:t>
      </w:r>
      <w:proofErr w:type="spellEnd"/>
      <w:r>
        <w:rPr>
          <w:rFonts w:hint="eastAsia"/>
        </w:rPr>
        <w:t>、カンナダ語の</w:t>
      </w:r>
      <w:proofErr w:type="spellStart"/>
      <w:r>
        <w:t>karil</w:t>
      </w:r>
      <w:proofErr w:type="spellEnd"/>
      <w:r>
        <w:rPr>
          <w:rFonts w:hint="eastAsia"/>
        </w:rPr>
        <w:t>とされがちだが、カリは肉と野菜を指す。</w:t>
      </w:r>
    </w:p>
    <w:p w14:paraId="2C515BE6" w14:textId="19D1344F" w:rsidR="00917C92" w:rsidRDefault="00917C92" w:rsidP="00917C92">
      <w:pPr>
        <w:spacing w:afterLines="50" w:after="120"/>
      </w:pPr>
      <w:r>
        <w:rPr>
          <w:rFonts w:hint="eastAsia"/>
        </w:rPr>
        <w:t>「インド人たちは、スープに入った「具」を指して「カリ」と言ったら、ポルトガル人たちはそれを料理の名だと思い込んでしまった」＜ひとつの仮説＞</w:t>
      </w:r>
    </w:p>
    <w:p w14:paraId="0DA999BD" w14:textId="7F380805" w:rsidR="00917C92" w:rsidRPr="00917C92" w:rsidRDefault="00917C92" w:rsidP="00917C92">
      <w:pPr>
        <w:spacing w:afterLines="50" w:after="120"/>
      </w:pPr>
      <w:r>
        <w:rPr>
          <w:rFonts w:hint="eastAsia"/>
        </w:rPr>
        <w:t>確実に言えるのは、「カレー」とは、ヨーロッパ勢力がインドの食文化に押しつけた概念である。</w:t>
      </w:r>
    </w:p>
    <w:p w14:paraId="7C8E55D0" w14:textId="7EB6DB47" w:rsidR="00917C92" w:rsidRPr="00917C92" w:rsidRDefault="00917C92" w:rsidP="00917C92">
      <w:pPr>
        <w:spacing w:afterLines="50" w:after="120"/>
        <w:rPr>
          <w:b/>
          <w:bCs/>
          <w:u w:val="single"/>
        </w:rPr>
      </w:pPr>
      <w:r w:rsidRPr="00917C92">
        <w:rPr>
          <w:b/>
          <w:bCs/>
          <w:u w:val="single"/>
        </w:rPr>
        <w:t>ヨーロッパ勢力のインド進出と食の変化</w:t>
      </w:r>
      <w:r w:rsidRPr="00917C92">
        <w:rPr>
          <w:rFonts w:hint="eastAsia"/>
          <w:b/>
          <w:bCs/>
          <w:u w:val="single"/>
        </w:rPr>
        <w:t xml:space="preserve">　③ ＜第５授業＞</w:t>
      </w:r>
    </w:p>
    <w:p w14:paraId="7FD1B022" w14:textId="1D3C70CB" w:rsidR="00917C92" w:rsidRDefault="00917C92" w:rsidP="00917C92">
      <w:r>
        <w:rPr>
          <w:rFonts w:hint="eastAsia"/>
        </w:rPr>
        <w:t>1600年：イギリス東インド会社設立　目的は交易（商館・軍隊）</w:t>
      </w:r>
    </w:p>
    <w:p w14:paraId="3F31CB79" w14:textId="32BFE926" w:rsidR="00917C92" w:rsidRDefault="00917C92" w:rsidP="00917C92">
      <w:pPr>
        <w:spacing w:afterLines="50" w:after="120"/>
        <w:rPr>
          <w:rFonts w:ascii="Cambria" w:hAnsi="Cambria" w:cs="Cambria"/>
        </w:rPr>
      </w:pPr>
      <w:r>
        <w:rPr>
          <w:rFonts w:hint="eastAsia"/>
        </w:rPr>
        <w:t xml:space="preserve">　　　　　</w:t>
      </w:r>
      <w:r>
        <w:rPr>
          <w:rFonts w:ascii="Apple Color Emoji" w:hAnsi="Apple Color Emoji" w:cs="Apple Color Emoji" w:hint="eastAsia"/>
        </w:rPr>
        <w:t>→</w:t>
      </w:r>
      <w:r>
        <w:rPr>
          <w:rFonts w:ascii="Apple Color Emoji" w:hAnsi="Apple Color Emoji" w:cs="Apple Color Emoji" w:hint="eastAsia"/>
        </w:rPr>
        <w:t xml:space="preserve"> </w:t>
      </w:r>
      <w:r>
        <w:rPr>
          <w:rFonts w:ascii="Cambria" w:hAnsi="Cambria" w:cs="Cambria" w:hint="eastAsia"/>
        </w:rPr>
        <w:t>在地勢力の争いへの関与、フランスとの対立</w:t>
      </w:r>
    </w:p>
    <w:p w14:paraId="63015E5B" w14:textId="4CCCE78F" w:rsidR="00917C92" w:rsidRDefault="00917C92" w:rsidP="00917C92">
      <w:pPr>
        <w:rPr>
          <w:rFonts w:ascii="Cambria" w:hAnsi="Cambria" w:cs="Cambria"/>
        </w:rPr>
      </w:pPr>
      <w:r>
        <w:rPr>
          <w:rFonts w:ascii="Cambria" w:hAnsi="Cambria" w:cs="Cambria" w:hint="eastAsia"/>
        </w:rPr>
        <w:t>1757</w:t>
      </w:r>
      <w:r>
        <w:rPr>
          <w:rFonts w:ascii="Cambria" w:hAnsi="Cambria" w:cs="Cambria" w:hint="eastAsia"/>
        </w:rPr>
        <w:t>年：プラッシーの戦い（</w:t>
      </w:r>
      <w:r>
        <w:rPr>
          <w:rFonts w:ascii="Cambria" w:hAnsi="Cambria" w:cs="Cambria" w:hint="eastAsia"/>
        </w:rPr>
        <w:t>Battle</w:t>
      </w:r>
      <w:r>
        <w:rPr>
          <w:rFonts w:ascii="Cambria" w:hAnsi="Cambria" w:cs="Cambria"/>
        </w:rPr>
        <w:t xml:space="preserve"> of Plassey</w:t>
      </w:r>
      <w:r>
        <w:rPr>
          <w:rFonts w:ascii="Cambria" w:hAnsi="Cambria" w:cs="Cambria" w:hint="eastAsia"/>
        </w:rPr>
        <w:t>）</w:t>
      </w:r>
    </w:p>
    <w:p w14:paraId="0E1D73CD" w14:textId="0FF8A988" w:rsidR="00917C92" w:rsidRDefault="00917C92" w:rsidP="00917C92">
      <w:pPr>
        <w:rPr>
          <w:rFonts w:ascii="Cambria" w:hAnsi="Cambria" w:cs="Cambria"/>
        </w:rPr>
      </w:pPr>
      <w:r>
        <w:rPr>
          <w:rFonts w:ascii="Cambria" w:hAnsi="Cambria" w:cs="Cambria" w:hint="eastAsia"/>
        </w:rPr>
        <w:t xml:space="preserve">　　　　　→</w:t>
      </w:r>
      <w:r>
        <w:rPr>
          <w:rFonts w:ascii="Cambria" w:hAnsi="Cambria" w:cs="Cambria" w:hint="eastAsia"/>
        </w:rPr>
        <w:t xml:space="preserve"> </w:t>
      </w:r>
      <w:r w:rsidRPr="00917C92">
        <w:rPr>
          <w:rFonts w:ascii="Cambria" w:hAnsi="Cambria" w:cs="Cambria" w:hint="eastAsia"/>
          <w:u w:val="single"/>
        </w:rPr>
        <w:t>英仏対立</w:t>
      </w:r>
      <w:r>
        <w:rPr>
          <w:rFonts w:ascii="Cambria" w:hAnsi="Cambria" w:cs="Cambria" w:hint="eastAsia"/>
        </w:rPr>
        <w:t>：イギリス東インド会社×フランスとムガル帝国（ベンガル太守）</w:t>
      </w:r>
    </w:p>
    <w:p w14:paraId="518C86B2" w14:textId="603AC610" w:rsidR="00917C92" w:rsidRPr="00917C92" w:rsidRDefault="00917C92" w:rsidP="00917C92">
      <w:pPr>
        <w:rPr>
          <w:rFonts w:ascii="Cambria" w:hAnsi="Cambria" w:cs="Cambria"/>
          <w:u w:val="single"/>
        </w:rPr>
      </w:pPr>
      <w:r>
        <w:rPr>
          <w:rFonts w:ascii="Cambria" w:hAnsi="Cambria" w:cs="Cambria" w:hint="eastAsia"/>
        </w:rPr>
        <w:t xml:space="preserve">　　　　　→</w:t>
      </w:r>
      <w:r>
        <w:rPr>
          <w:rFonts w:ascii="Cambria" w:hAnsi="Cambria" w:cs="Cambria"/>
        </w:rPr>
        <w:t xml:space="preserve"> </w:t>
      </w:r>
      <w:r w:rsidRPr="00917C92">
        <w:rPr>
          <w:rFonts w:ascii="Cambria" w:hAnsi="Cambria" w:cs="Cambria" w:hint="eastAsia"/>
          <w:u w:val="single"/>
        </w:rPr>
        <w:t>イギリスの政治的権力が更に増幅し、フランスがインド撤退に近づく</w:t>
      </w:r>
    </w:p>
    <w:p w14:paraId="49CD3525" w14:textId="2345FCC9" w:rsidR="00917C92" w:rsidRDefault="00917C92" w:rsidP="00917C92">
      <w:pPr>
        <w:spacing w:afterLines="50" w:after="120"/>
        <w:rPr>
          <w:rFonts w:ascii="Cambria" w:hAnsi="Cambria" w:cs="Cambria"/>
        </w:rPr>
      </w:pPr>
      <w:r>
        <w:rPr>
          <w:rFonts w:ascii="Cambria" w:hAnsi="Cambria" w:cs="Cambria" w:hint="eastAsia"/>
        </w:rPr>
        <w:t xml:space="preserve">　　　　　＊太守＝ムガル帝国の地方長官</w:t>
      </w:r>
    </w:p>
    <w:p w14:paraId="40006974" w14:textId="078838D3" w:rsidR="00917C92" w:rsidRDefault="00917C92" w:rsidP="00917C92">
      <w:pPr>
        <w:rPr>
          <w:rFonts w:ascii="Cambria" w:hAnsi="Cambria" w:cs="Cambria"/>
        </w:rPr>
      </w:pPr>
      <w:r>
        <w:rPr>
          <w:rFonts w:ascii="Cambria" w:hAnsi="Cambria" w:cs="Cambria" w:hint="eastAsia"/>
        </w:rPr>
        <w:t>1764</w:t>
      </w:r>
      <w:r>
        <w:rPr>
          <w:rFonts w:ascii="Cambria" w:hAnsi="Cambria" w:cs="Cambria" w:hint="eastAsia"/>
        </w:rPr>
        <w:t>年：バクサールの戦い（</w:t>
      </w:r>
      <w:r>
        <w:rPr>
          <w:rFonts w:ascii="Cambria" w:hAnsi="Cambria" w:cs="Cambria"/>
        </w:rPr>
        <w:t xml:space="preserve">Battle of </w:t>
      </w:r>
      <w:proofErr w:type="spellStart"/>
      <w:r>
        <w:rPr>
          <w:rFonts w:ascii="Cambria" w:hAnsi="Cambria" w:cs="Cambria"/>
        </w:rPr>
        <w:t>Buxar</w:t>
      </w:r>
      <w:proofErr w:type="spellEnd"/>
      <w:r>
        <w:rPr>
          <w:rFonts w:ascii="Cambria" w:hAnsi="Cambria" w:cs="Cambria" w:hint="eastAsia"/>
        </w:rPr>
        <w:t>）</w:t>
      </w:r>
    </w:p>
    <w:p w14:paraId="144F24E7" w14:textId="5A8BDFAA" w:rsidR="00917C92" w:rsidRDefault="00917C92" w:rsidP="00917C92">
      <w:pPr>
        <w:rPr>
          <w:rFonts w:ascii="Cambria" w:hAnsi="Cambria" w:cs="Cambria"/>
        </w:rPr>
      </w:pPr>
      <w:r>
        <w:rPr>
          <w:rFonts w:ascii="Cambria" w:hAnsi="Cambria" w:cs="Cambria" w:hint="eastAsia"/>
        </w:rPr>
        <w:t xml:space="preserve">　　　　　→</w:t>
      </w:r>
      <w:r>
        <w:rPr>
          <w:rFonts w:ascii="Cambria" w:hAnsi="Cambria" w:cs="Cambria" w:hint="eastAsia"/>
        </w:rPr>
        <w:t xml:space="preserve"> </w:t>
      </w:r>
      <w:r>
        <w:rPr>
          <w:rFonts w:ascii="Cambria" w:hAnsi="Cambria" w:cs="Cambria" w:hint="eastAsia"/>
        </w:rPr>
        <w:t>イギリス東インド会社×ムガル帝国（アワド太守と前ベンガル太守）</w:t>
      </w:r>
    </w:p>
    <w:p w14:paraId="2FF71394" w14:textId="42490738" w:rsidR="00917C92" w:rsidRDefault="00917C92" w:rsidP="00917C92">
      <w:pPr>
        <w:rPr>
          <w:rFonts w:ascii="Cambria" w:hAnsi="Cambria" w:cs="Cambria"/>
        </w:rPr>
      </w:pPr>
      <w:r>
        <w:rPr>
          <w:rFonts w:ascii="Cambria" w:hAnsi="Cambria" w:cs="Cambria" w:hint="eastAsia"/>
        </w:rPr>
        <w:t xml:space="preserve">　　　　　→</w:t>
      </w:r>
      <w:r>
        <w:rPr>
          <w:rFonts w:ascii="Cambria" w:hAnsi="Cambria" w:cs="Cambria" w:hint="eastAsia"/>
        </w:rPr>
        <w:t xml:space="preserve"> </w:t>
      </w:r>
      <w:r>
        <w:rPr>
          <w:rFonts w:ascii="Cambria" w:hAnsi="Cambria" w:cs="Cambria" w:hint="eastAsia"/>
        </w:rPr>
        <w:t>イギリスは勝利し、講和条約を締結させる</w:t>
      </w:r>
    </w:p>
    <w:p w14:paraId="43105D44" w14:textId="2C684B22" w:rsidR="00917C92" w:rsidRDefault="00917C92" w:rsidP="00917C92">
      <w:pPr>
        <w:spacing w:afterLines="50" w:after="120"/>
        <w:ind w:firstLineChars="500" w:firstLine="1050"/>
        <w:rPr>
          <w:rFonts w:ascii="Cambria" w:hAnsi="Cambria" w:cs="Cambria"/>
        </w:rPr>
      </w:pPr>
      <w:r>
        <w:rPr>
          <w:rFonts w:ascii="Cambria" w:hAnsi="Cambria" w:cs="Cambria" w:hint="eastAsia"/>
        </w:rPr>
        <w:t>→</w:t>
      </w:r>
      <w:r>
        <w:rPr>
          <w:rFonts w:ascii="Cambria" w:hAnsi="Cambria" w:cs="Cambria" w:hint="eastAsia"/>
        </w:rPr>
        <w:t xml:space="preserve"> </w:t>
      </w:r>
      <w:r>
        <w:rPr>
          <w:rFonts w:ascii="Cambria" w:hAnsi="Cambria" w:cs="Cambria" w:hint="eastAsia"/>
        </w:rPr>
        <w:t>条約を通じてインド東部でディワーニー（徴税権）を獲得</w:t>
      </w:r>
    </w:p>
    <w:p w14:paraId="31316B1E" w14:textId="77777777" w:rsidR="00917C92" w:rsidRDefault="00917C92" w:rsidP="00917C92">
      <w:pPr>
        <w:spacing w:afterLines="50" w:after="120"/>
        <w:rPr>
          <w:rFonts w:ascii="Cambria" w:hAnsi="Cambria" w:cs="Cambria"/>
        </w:rPr>
      </w:pPr>
    </w:p>
    <w:p w14:paraId="5D854F74" w14:textId="053BDEE9" w:rsidR="00917C92" w:rsidRDefault="00917C92" w:rsidP="00917C92">
      <w:pPr>
        <w:rPr>
          <w:rFonts w:ascii="Cambria" w:hAnsi="Cambria" w:cs="Cambria"/>
        </w:rPr>
      </w:pPr>
      <w:r>
        <w:rPr>
          <w:rFonts w:ascii="Cambria" w:hAnsi="Cambria" w:cs="Cambria" w:hint="eastAsia"/>
        </w:rPr>
        <w:lastRenderedPageBreak/>
        <w:t>19</w:t>
      </w:r>
      <w:r>
        <w:rPr>
          <w:rFonts w:ascii="Cambria" w:hAnsi="Cambria" w:cs="Cambria" w:hint="eastAsia"/>
        </w:rPr>
        <w:t>世紀初期：ムガル帝国が分裂し、独立した領邦は条約によってイギリスの藩王国に</w:t>
      </w:r>
    </w:p>
    <w:p w14:paraId="5E45F3B3" w14:textId="7D15524D" w:rsidR="00917C92" w:rsidRDefault="00917C92" w:rsidP="00917C92">
      <w:r>
        <w:rPr>
          <w:rFonts w:hint="eastAsia"/>
        </w:rPr>
        <w:t xml:space="preserve">　　　　　→ 英領インド（直接統治地域）と</w:t>
      </w:r>
      <w:r w:rsidRPr="00917C92">
        <w:rPr>
          <w:rFonts w:hint="eastAsia"/>
          <w:u w:val="single"/>
        </w:rPr>
        <w:t>藩王国</w:t>
      </w:r>
      <w:r>
        <w:rPr>
          <w:rFonts w:hint="eastAsia"/>
        </w:rPr>
        <w:t>（</w:t>
      </w:r>
      <w:r>
        <w:t xml:space="preserve">native state, </w:t>
      </w:r>
      <w:r>
        <w:rPr>
          <w:rFonts w:hint="eastAsia"/>
        </w:rPr>
        <w:t>間接統治地域）が両立</w:t>
      </w:r>
    </w:p>
    <w:p w14:paraId="3CA3082C" w14:textId="77777777" w:rsidR="00917C92" w:rsidRDefault="00917C92" w:rsidP="00917C92">
      <w:r>
        <w:rPr>
          <w:rFonts w:hint="eastAsia"/>
        </w:rPr>
        <w:t xml:space="preserve">　　　　　→ 藩王国は在地の支配者(藩王)と軍事保護条約を結び、イギリスが宗主権を握る</w:t>
      </w:r>
    </w:p>
    <w:p w14:paraId="00FBF8D2" w14:textId="18E69E0C" w:rsidR="00917C92" w:rsidRPr="00917C92" w:rsidRDefault="00917C92" w:rsidP="00917C92">
      <w:pPr>
        <w:spacing w:afterLines="50" w:after="120"/>
      </w:pPr>
      <w:r>
        <w:rPr>
          <w:rFonts w:hint="eastAsia"/>
        </w:rPr>
        <w:t xml:space="preserve">　　　　　→ </w:t>
      </w:r>
      <w:r w:rsidRPr="00917C92">
        <w:rPr>
          <w:rFonts w:hint="eastAsia"/>
          <w:u w:val="single"/>
        </w:rPr>
        <w:t>英領インドの中でも管区・州ごとに統治方針が異なった</w:t>
      </w:r>
      <w:r>
        <w:rPr>
          <w:rFonts w:hint="eastAsia"/>
        </w:rPr>
        <w:t xml:space="preserve">　＜例：アワド藩王国＞</w:t>
      </w:r>
    </w:p>
    <w:p w14:paraId="42C0DCAC" w14:textId="29BADEA4" w:rsidR="00917C92" w:rsidRPr="00917C92" w:rsidRDefault="00917C92" w:rsidP="00917C92">
      <w:pPr>
        <w:rPr>
          <w:u w:val="single"/>
        </w:rPr>
      </w:pPr>
      <w:r>
        <w:rPr>
          <w:rFonts w:hint="eastAsia"/>
        </w:rPr>
        <w:t>1857年：</w:t>
      </w:r>
      <w:r w:rsidRPr="00917C92">
        <w:rPr>
          <w:rFonts w:hint="eastAsia"/>
          <w:u w:val="single"/>
        </w:rPr>
        <w:t>インド大反乱（シパーヒーの反乱）</w:t>
      </w:r>
    </w:p>
    <w:p w14:paraId="79503B48" w14:textId="51C8F372" w:rsidR="00917C92" w:rsidRDefault="00917C92" w:rsidP="00917C92">
      <w:r>
        <w:rPr>
          <w:rFonts w:hint="eastAsia"/>
        </w:rPr>
        <w:t xml:space="preserve">　　　　　→ </w:t>
      </w:r>
      <w:r w:rsidRPr="00917C92">
        <w:rPr>
          <w:rFonts w:hint="eastAsia"/>
          <w:u w:val="single"/>
        </w:rPr>
        <w:t>シパーヒーとは、（東イギリス会社軍の）インド人傭兵</w:t>
      </w:r>
      <w:r>
        <w:rPr>
          <w:rFonts w:hint="eastAsia"/>
        </w:rPr>
        <w:t>のことである</w:t>
      </w:r>
    </w:p>
    <w:p w14:paraId="25305041" w14:textId="29B0B001" w:rsidR="00917C92" w:rsidRDefault="00917C92" w:rsidP="00917C92">
      <w:r>
        <w:rPr>
          <w:rFonts w:hint="eastAsia"/>
        </w:rPr>
        <w:t xml:space="preserve">　　　　　→ </w:t>
      </w:r>
      <w:r w:rsidRPr="00917C92">
        <w:rPr>
          <w:rFonts w:hint="eastAsia"/>
          <w:u w:val="single"/>
        </w:rPr>
        <w:t>インド大反乱の原因：エンフィールド銃の問題　＜薬包紙に牛</w:t>
      </w:r>
      <w:r>
        <w:rPr>
          <w:rFonts w:hint="eastAsia"/>
          <w:u w:val="single"/>
        </w:rPr>
        <w:t>脂・豚</w:t>
      </w:r>
      <w:r w:rsidRPr="00917C92">
        <w:rPr>
          <w:rFonts w:hint="eastAsia"/>
          <w:u w:val="single"/>
        </w:rPr>
        <w:t>脂</w:t>
      </w:r>
      <w:r>
        <w:rPr>
          <w:rFonts w:hint="eastAsia"/>
          <w:u w:val="single"/>
        </w:rPr>
        <w:t>を</w:t>
      </w:r>
      <w:r w:rsidRPr="00917C92">
        <w:rPr>
          <w:rFonts w:hint="eastAsia"/>
          <w:u w:val="single"/>
        </w:rPr>
        <w:t>使用＞</w:t>
      </w:r>
    </w:p>
    <w:p w14:paraId="4F6E3F62" w14:textId="1971C59B" w:rsidR="00917C92" w:rsidRDefault="00917C92" w:rsidP="00917C92">
      <w:r>
        <w:rPr>
          <w:rFonts w:hint="eastAsia"/>
        </w:rPr>
        <w:t xml:space="preserve">　　　　　→ シパーヒーが蜂起しムガル皇帝を擁立する</w:t>
      </w:r>
    </w:p>
    <w:p w14:paraId="3CB69D5B" w14:textId="497368FC" w:rsidR="00917C92" w:rsidRDefault="00917C92" w:rsidP="00917C92">
      <w:r>
        <w:rPr>
          <w:rFonts w:hint="eastAsia"/>
        </w:rPr>
        <w:t xml:space="preserve">　　　　　→ 1850年代に東インド会社に併合された藩王国の旧支配者も加わった</w:t>
      </w:r>
    </w:p>
    <w:p w14:paraId="6B8F66BB" w14:textId="569DCBB2" w:rsidR="00917C92" w:rsidRPr="00917C92" w:rsidRDefault="00917C92" w:rsidP="00917C92">
      <w:pPr>
        <w:rPr>
          <w:u w:val="single"/>
        </w:rPr>
      </w:pPr>
      <w:r>
        <w:rPr>
          <w:rFonts w:hint="eastAsia"/>
        </w:rPr>
        <w:t xml:space="preserve">　　　　　→ </w:t>
      </w:r>
      <w:r w:rsidRPr="00917C92">
        <w:rPr>
          <w:rFonts w:hint="eastAsia"/>
          <w:u w:val="single"/>
        </w:rPr>
        <w:t>同年に会社軍はデリーを制圧し、ムガル皇帝は降伏した</w:t>
      </w:r>
    </w:p>
    <w:p w14:paraId="4A9243C1" w14:textId="064F193F" w:rsidR="00917C92" w:rsidRDefault="00917C92" w:rsidP="00917C92">
      <w:r>
        <w:rPr>
          <w:rFonts w:hint="eastAsia"/>
        </w:rPr>
        <w:t xml:space="preserve">　　　　　→ </w:t>
      </w:r>
      <w:r w:rsidRPr="00917C92">
        <w:rPr>
          <w:rFonts w:hint="eastAsia"/>
          <w:u w:val="single"/>
        </w:rPr>
        <w:t>これにより、東インド会社の統治は廃止され、イギリス政府の直接統治に変わる</w:t>
      </w:r>
    </w:p>
    <w:p w14:paraId="23884534" w14:textId="17CC936A" w:rsidR="00917C92" w:rsidRPr="00917C92" w:rsidRDefault="00917C92" w:rsidP="00917C92">
      <w:pPr>
        <w:spacing w:afterLines="50" w:after="120"/>
        <w:rPr>
          <w:u w:val="single"/>
        </w:rPr>
      </w:pPr>
      <w:r>
        <w:rPr>
          <w:rFonts w:hint="eastAsia"/>
        </w:rPr>
        <w:t>＊</w:t>
      </w:r>
      <w:r w:rsidRPr="00917C92">
        <w:rPr>
          <w:rFonts w:hint="eastAsia"/>
          <w:u w:val="single"/>
        </w:rPr>
        <w:t>ヴィクトリア女王の宣言：臣民の信仰形態や慣習を尊重、インド人を官職に登用、など。</w:t>
      </w:r>
    </w:p>
    <w:p w14:paraId="1E074B76" w14:textId="290F7A06" w:rsidR="00917C92" w:rsidRPr="00917C92" w:rsidRDefault="00917C92" w:rsidP="00917C92">
      <w:pPr>
        <w:spacing w:afterLines="50" w:after="120"/>
      </w:pPr>
      <w:r>
        <w:rPr>
          <w:rFonts w:hint="eastAsia"/>
        </w:rPr>
        <w:t>1877年：ヴィクトリア女王、インド皇帝に即位しインド帝国を成立</w:t>
      </w:r>
    </w:p>
    <w:p w14:paraId="34F48B44" w14:textId="722745BF" w:rsidR="00917C92" w:rsidRPr="00917C92" w:rsidRDefault="00917C92" w:rsidP="00917C92">
      <w:pPr>
        <w:spacing w:afterLines="50" w:after="120"/>
        <w:rPr>
          <w:b/>
          <w:bCs/>
        </w:rPr>
      </w:pPr>
      <w:r w:rsidRPr="00917C92">
        <w:rPr>
          <w:rFonts w:hint="eastAsia"/>
          <w:b/>
          <w:bCs/>
        </w:rPr>
        <w:t>イギリスの新しい統治理念・方針：</w:t>
      </w:r>
    </w:p>
    <w:p w14:paraId="67ABA5F2" w14:textId="3887658C" w:rsidR="00917C92" w:rsidRDefault="00917C92" w:rsidP="00917C92">
      <w:pPr>
        <w:spacing w:afterLines="50" w:after="120"/>
      </w:pPr>
      <w:r>
        <w:rPr>
          <w:rFonts w:hint="eastAsia"/>
        </w:rPr>
        <w:t xml:space="preserve">在地社会の慣習の尊重　</w:t>
      </w:r>
      <w:r>
        <w:t>vs</w:t>
      </w:r>
      <w:r>
        <w:rPr>
          <w:rFonts w:hint="eastAsia"/>
        </w:rPr>
        <w:t xml:space="preserve">　文明化の使命「インド野蛮社会に啓蒙」</w:t>
      </w:r>
    </w:p>
    <w:p w14:paraId="3D4F7F54" w14:textId="62E5AE50" w:rsidR="00917C92" w:rsidRDefault="00917C92" w:rsidP="00917C92">
      <w:pPr>
        <w:spacing w:afterLines="50" w:after="120"/>
      </w:pPr>
      <w:r>
        <w:rPr>
          <w:rFonts w:hint="eastAsia"/>
        </w:rPr>
        <w:t>→ センサス、地誌、カースト調査などで地域ごとの慣習について情報収集し、規定する試み</w:t>
      </w:r>
    </w:p>
    <w:p w14:paraId="205D0B7B" w14:textId="09A739D3" w:rsidR="00917C92" w:rsidRDefault="00917C92" w:rsidP="00917C92">
      <w:r>
        <w:rPr>
          <w:rFonts w:hint="eastAsia"/>
        </w:rPr>
        <w:t>→ 何を改めるかで矛盾が生じ、イギリス政府は</w:t>
      </w:r>
      <w:r w:rsidRPr="00917C92">
        <w:rPr>
          <w:rFonts w:hint="eastAsia"/>
          <w:u w:val="single"/>
        </w:rPr>
        <w:t>ジレンマ状態</w:t>
      </w:r>
      <w:r>
        <w:rPr>
          <w:rFonts w:hint="eastAsia"/>
        </w:rPr>
        <w:t>に</w:t>
      </w:r>
    </w:p>
    <w:p w14:paraId="3D710CEA" w14:textId="6DC53CEE" w:rsidR="00917C92" w:rsidRDefault="00917C92" w:rsidP="00917C92">
      <w:pPr>
        <w:spacing w:afterLines="50" w:after="120"/>
      </w:pPr>
      <w:r>
        <w:rPr>
          <w:rFonts w:hint="eastAsia"/>
        </w:rPr>
        <w:t xml:space="preserve">　</w:t>
      </w:r>
      <w:r>
        <w:t xml:space="preserve"> </w:t>
      </w:r>
      <w:r>
        <w:rPr>
          <w:rFonts w:hint="eastAsia"/>
        </w:rPr>
        <w:t>女性に抑圧的な慣習、カースト差別、不可触民問題、児童婚など　＜</w:t>
      </w:r>
      <w:r w:rsidRPr="00917C92">
        <w:rPr>
          <w:rFonts w:hint="eastAsia"/>
          <w:u w:val="single"/>
        </w:rPr>
        <w:t>介入に消極的</w:t>
      </w:r>
      <w:r>
        <w:rPr>
          <w:rFonts w:hint="eastAsia"/>
        </w:rPr>
        <w:t>＞</w:t>
      </w:r>
    </w:p>
    <w:p w14:paraId="646EDB9A" w14:textId="6591CC02" w:rsidR="00917C92" w:rsidRDefault="00917C92" w:rsidP="00917C92">
      <w:pPr>
        <w:spacing w:afterLines="50" w:after="120"/>
      </w:pPr>
      <w:r>
        <w:rPr>
          <w:rFonts w:hint="eastAsia"/>
        </w:rPr>
        <w:t>→ 英語教育を受けた在地社会のエリートたちが仲介者になり、社会改革運動を起こす</w:t>
      </w:r>
    </w:p>
    <w:p w14:paraId="254C4796" w14:textId="66AC8AF6" w:rsidR="00917C92" w:rsidRDefault="00917C92" w:rsidP="00917C92">
      <w:pPr>
        <w:spacing w:afterLines="50" w:after="120"/>
      </w:pPr>
      <w:r>
        <w:rPr>
          <w:rFonts w:hint="eastAsia"/>
        </w:rPr>
        <w:t>→ やがて</w:t>
      </w:r>
      <w:r w:rsidRPr="00917C92">
        <w:rPr>
          <w:rFonts w:hint="eastAsia"/>
          <w:u w:val="single"/>
        </w:rPr>
        <w:t>ミドル・クラスの中からナショナリズム</w:t>
      </w:r>
      <w:r>
        <w:rPr>
          <w:rFonts w:hint="eastAsia"/>
        </w:rPr>
        <w:t>の動きが活性化する</w:t>
      </w:r>
    </w:p>
    <w:p w14:paraId="045BFCBA" w14:textId="4EFFB5F2" w:rsidR="00917C92" w:rsidRDefault="00917C92" w:rsidP="00917C92">
      <w:pPr>
        <w:rPr>
          <w:u w:val="single"/>
        </w:rPr>
      </w:pPr>
      <w:r>
        <w:rPr>
          <w:rFonts w:hint="eastAsia"/>
        </w:rPr>
        <w:t xml:space="preserve">→ </w:t>
      </w:r>
      <w:r w:rsidRPr="00917C92">
        <w:rPr>
          <w:rFonts w:hint="eastAsia"/>
          <w:u w:val="single"/>
        </w:rPr>
        <w:t>ナショナリズムの動向は衣食住をめぐる認識、実践と</w:t>
      </w:r>
      <w:r>
        <w:rPr>
          <w:rFonts w:hint="eastAsia"/>
          <w:u w:val="single"/>
        </w:rPr>
        <w:t>も</w:t>
      </w:r>
      <w:r w:rsidRPr="00917C92">
        <w:rPr>
          <w:rFonts w:hint="eastAsia"/>
          <w:u w:val="single"/>
        </w:rPr>
        <w:t>関連</w:t>
      </w:r>
      <w:r>
        <w:rPr>
          <w:rFonts w:hint="eastAsia"/>
          <w:u w:val="single"/>
        </w:rPr>
        <w:t>している</w:t>
      </w:r>
    </w:p>
    <w:p w14:paraId="42F3E63F" w14:textId="7B7FD3BB" w:rsidR="00917C92" w:rsidRDefault="00917C92" w:rsidP="00917C92">
      <w:pPr>
        <w:spacing w:afterLines="50" w:after="120"/>
      </w:pPr>
      <w:r w:rsidRPr="00917C92">
        <w:rPr>
          <w:rFonts w:hint="eastAsia"/>
        </w:rPr>
        <w:t xml:space="preserve">　</w:t>
      </w:r>
      <w:r w:rsidRPr="00917C92">
        <w:t xml:space="preserve"> </w:t>
      </w:r>
      <w:r>
        <w:rPr>
          <w:rFonts w:hint="eastAsia"/>
        </w:rPr>
        <w:t>「</w:t>
      </w:r>
      <w:r w:rsidRPr="00917C92">
        <w:rPr>
          <w:rFonts w:hint="eastAsia"/>
        </w:rPr>
        <w:t>共食・穢れ観念・衛生観念</w:t>
      </w:r>
      <w:r>
        <w:rPr>
          <w:rFonts w:hint="eastAsia"/>
        </w:rPr>
        <w:t>」を悪しき伝統と批判する</w:t>
      </w:r>
    </w:p>
    <w:p w14:paraId="01887AB3" w14:textId="55E2611F" w:rsidR="00917C92" w:rsidRPr="00917C92" w:rsidRDefault="00917C92" w:rsidP="00917C92">
      <w:pPr>
        <w:spacing w:afterLines="50" w:after="120"/>
        <w:rPr>
          <w:b/>
          <w:bCs/>
        </w:rPr>
      </w:pPr>
      <w:r w:rsidRPr="00917C92">
        <w:rPr>
          <w:rFonts w:hint="eastAsia"/>
          <w:b/>
          <w:bCs/>
        </w:rPr>
        <w:t>「インド」とは？</w:t>
      </w:r>
      <w:r>
        <w:rPr>
          <w:rFonts w:hint="eastAsia"/>
          <w:b/>
          <w:bCs/>
        </w:rPr>
        <w:t>「ヒンドゥー教」とは？「地域」とは？</w:t>
      </w:r>
    </w:p>
    <w:p w14:paraId="50CF29FF" w14:textId="519DDFDF" w:rsidR="00917C92" w:rsidRDefault="00917C92" w:rsidP="00917C92">
      <w:r w:rsidRPr="00917C92">
        <w:rPr>
          <w:rFonts w:hint="eastAsia"/>
          <w:b/>
          <w:bCs/>
        </w:rPr>
        <w:t>インド：</w:t>
      </w:r>
      <w:r>
        <w:rPr>
          <w:rFonts w:hint="eastAsia"/>
        </w:rPr>
        <w:t>聖典言語であるサンスクリット語で「水流」を意味する</w:t>
      </w:r>
    </w:p>
    <w:p w14:paraId="30A246BA" w14:textId="06E6C2DB" w:rsidR="00917C92" w:rsidRDefault="00917C92" w:rsidP="00917C92">
      <w:pPr>
        <w:spacing w:afterLines="50" w:after="120"/>
      </w:pPr>
      <w:r>
        <w:rPr>
          <w:rFonts w:hint="eastAsia"/>
        </w:rPr>
        <w:t>ヒンディー語正式名称は「バーラト」＜Bharat＞</w:t>
      </w:r>
    </w:p>
    <w:p w14:paraId="5DCE12BD" w14:textId="53B4C6AF" w:rsidR="00917C92" w:rsidRPr="00917C92" w:rsidRDefault="00917C92" w:rsidP="00917C92">
      <w:pPr>
        <w:rPr>
          <w:u w:val="single"/>
        </w:rPr>
      </w:pPr>
      <w:r w:rsidRPr="00917C92">
        <w:rPr>
          <w:rFonts w:hint="eastAsia"/>
          <w:b/>
          <w:bCs/>
        </w:rPr>
        <w:t>ヒンドゥー教：</w:t>
      </w:r>
      <w:r w:rsidRPr="00917C92">
        <w:rPr>
          <w:rFonts w:hint="eastAsia"/>
          <w:u w:val="single"/>
        </w:rPr>
        <w:t>複数の</w:t>
      </w:r>
      <w:r>
        <w:rPr>
          <w:rFonts w:hint="eastAsia"/>
          <w:u w:val="single"/>
        </w:rPr>
        <w:t>信仰</w:t>
      </w:r>
      <w:r w:rsidRPr="00917C92">
        <w:rPr>
          <w:rFonts w:hint="eastAsia"/>
          <w:u w:val="single"/>
        </w:rPr>
        <w:t>を包括的に指す語</w:t>
      </w:r>
    </w:p>
    <w:p w14:paraId="2499CB64" w14:textId="65103B1F" w:rsidR="00917C92" w:rsidRDefault="00917C92" w:rsidP="00917C92">
      <w:pPr>
        <w:spacing w:afterLines="50" w:after="120"/>
      </w:pPr>
      <w:r>
        <w:rPr>
          <w:rFonts w:hint="eastAsia"/>
        </w:rPr>
        <w:t>→ ヒンドゥー教を意味する適当な言葉がインドの諸言語にない</w:t>
      </w:r>
    </w:p>
    <w:p w14:paraId="3AB91105" w14:textId="2EE0608B" w:rsidR="00917C92" w:rsidRDefault="00917C92" w:rsidP="00917C92">
      <w:r>
        <w:rPr>
          <w:rFonts w:hint="eastAsia"/>
        </w:rPr>
        <w:t>→ 多神教、神格も多種多様（</w:t>
      </w:r>
      <w:r w:rsidRPr="00917C92">
        <w:rPr>
          <w:rFonts w:hint="eastAsia"/>
          <w:u w:val="single"/>
        </w:rPr>
        <w:t>化身</w:t>
      </w:r>
      <w:r>
        <w:rPr>
          <w:rFonts w:hint="eastAsia"/>
        </w:rPr>
        <w:t>する紙、</w:t>
      </w:r>
      <w:r w:rsidRPr="00917C92">
        <w:rPr>
          <w:rFonts w:hint="eastAsia"/>
          <w:u w:val="single"/>
        </w:rPr>
        <w:t>諸相</w:t>
      </w:r>
      <w:r>
        <w:rPr>
          <w:rFonts w:hint="eastAsia"/>
        </w:rPr>
        <w:t>をもつ紙、女神もいる）</w:t>
      </w:r>
    </w:p>
    <w:p w14:paraId="38CBE6B4" w14:textId="49CDD4AB" w:rsidR="00917C92" w:rsidRPr="00917C92" w:rsidRDefault="00917C92" w:rsidP="00917C92">
      <w:pPr>
        <w:rPr>
          <w:u w:val="single"/>
        </w:rPr>
      </w:pPr>
      <w:r>
        <w:rPr>
          <w:rFonts w:hint="eastAsia"/>
        </w:rPr>
        <w:t xml:space="preserve">　　</w:t>
      </w:r>
      <w:r w:rsidRPr="00917C92">
        <w:rPr>
          <w:rFonts w:hint="eastAsia"/>
          <w:u w:val="single"/>
        </w:rPr>
        <w:t>ブラフマー（</w:t>
      </w:r>
      <w:r>
        <w:rPr>
          <w:rFonts w:hint="eastAsia"/>
          <w:u w:val="single"/>
        </w:rPr>
        <w:t xml:space="preserve">Brahma, </w:t>
      </w:r>
      <w:r w:rsidRPr="00917C92">
        <w:rPr>
          <w:rFonts w:hint="eastAsia"/>
          <w:u w:val="single"/>
        </w:rPr>
        <w:t>梵天）：宇宙の創造</w:t>
      </w:r>
    </w:p>
    <w:p w14:paraId="2E605E77" w14:textId="73CBF023" w:rsidR="00917C92" w:rsidRPr="00917C92" w:rsidRDefault="00917C92" w:rsidP="00917C92">
      <w:pPr>
        <w:rPr>
          <w:u w:val="single"/>
        </w:rPr>
      </w:pPr>
      <w:r w:rsidRPr="00917C92">
        <w:rPr>
          <w:rFonts w:hint="eastAsia"/>
        </w:rPr>
        <w:t xml:space="preserve">　　</w:t>
      </w:r>
      <w:r w:rsidRPr="00917C92">
        <w:rPr>
          <w:rFonts w:hint="eastAsia"/>
          <w:u w:val="single"/>
        </w:rPr>
        <w:t>ヴィシュヌ：宇宙の維持</w:t>
      </w:r>
      <w:r>
        <w:rPr>
          <w:rFonts w:hint="eastAsia"/>
          <w:u w:val="single"/>
        </w:rPr>
        <w:t xml:space="preserve">　＜身体が青い＞『マハーバーラタ』でクリシュナが化身</w:t>
      </w:r>
    </w:p>
    <w:p w14:paraId="340114C8" w14:textId="7862773E" w:rsidR="00917C92" w:rsidRDefault="00917C92" w:rsidP="00917C92">
      <w:pPr>
        <w:spacing w:afterLines="50" w:after="120"/>
        <w:rPr>
          <w:u w:val="single"/>
        </w:rPr>
      </w:pPr>
      <w:r w:rsidRPr="00917C92">
        <w:rPr>
          <w:rFonts w:hint="eastAsia"/>
        </w:rPr>
        <w:t xml:space="preserve">　　</w:t>
      </w:r>
      <w:r w:rsidRPr="00917C92">
        <w:rPr>
          <w:rFonts w:hint="eastAsia"/>
          <w:u w:val="single"/>
        </w:rPr>
        <w:t>シヴァ：宇宙の破壊</w:t>
      </w:r>
    </w:p>
    <w:p w14:paraId="74857D2E" w14:textId="40205110" w:rsidR="00917C92" w:rsidRDefault="00917C92" w:rsidP="00917C92">
      <w:pPr>
        <w:spacing w:afterLines="50" w:after="120"/>
        <w:rPr>
          <w:u w:val="single"/>
        </w:rPr>
      </w:pPr>
    </w:p>
    <w:p w14:paraId="32D29653" w14:textId="53DDBAE1" w:rsidR="00917C92" w:rsidRDefault="00917C92" w:rsidP="00917C92">
      <w:pPr>
        <w:spacing w:afterLines="50" w:after="120"/>
        <w:rPr>
          <w:u w:val="single"/>
        </w:rPr>
      </w:pPr>
    </w:p>
    <w:p w14:paraId="7C572393" w14:textId="77777777" w:rsidR="00917C92" w:rsidRPr="00917C92" w:rsidRDefault="00917C92" w:rsidP="00917C92">
      <w:pPr>
        <w:spacing w:afterLines="50" w:after="120"/>
        <w:rPr>
          <w:u w:val="single"/>
        </w:rPr>
      </w:pPr>
    </w:p>
    <w:p w14:paraId="55104861" w14:textId="0CE39AE4" w:rsidR="00917C92" w:rsidRDefault="00917C92" w:rsidP="00917C92">
      <w:pPr>
        <w:pStyle w:val="a3"/>
        <w:numPr>
          <w:ilvl w:val="0"/>
          <w:numId w:val="2"/>
        </w:numPr>
        <w:ind w:leftChars="0" w:left="357" w:hanging="357"/>
      </w:pPr>
      <w:r>
        <w:rPr>
          <w:rFonts w:hint="eastAsia"/>
        </w:rPr>
        <w:lastRenderedPageBreak/>
        <w:t>ヒンドゥー教は一神論から無神論まで幅広く、どれが正統か異端かはっきりしない。</w:t>
      </w:r>
    </w:p>
    <w:p w14:paraId="12B9E117" w14:textId="0381E1F4" w:rsidR="00917C92" w:rsidRPr="00917C92" w:rsidRDefault="00917C92" w:rsidP="00917C92">
      <w:pPr>
        <w:pStyle w:val="a3"/>
        <w:numPr>
          <w:ilvl w:val="0"/>
          <w:numId w:val="2"/>
        </w:numPr>
        <w:ind w:leftChars="0" w:left="357" w:hanging="357"/>
        <w:rPr>
          <w:u w:val="single"/>
        </w:rPr>
      </w:pPr>
      <w:r w:rsidRPr="00917C92">
        <w:rPr>
          <w:rFonts w:hint="eastAsia"/>
          <w:u w:val="single"/>
        </w:rPr>
        <w:t>「宗教」という枠があとから当てはめられた</w:t>
      </w:r>
    </w:p>
    <w:p w14:paraId="6F2C0FA9" w14:textId="32674102" w:rsidR="00917C92" w:rsidRDefault="00917C92" w:rsidP="00917C92">
      <w:pPr>
        <w:pStyle w:val="a3"/>
        <w:numPr>
          <w:ilvl w:val="0"/>
          <w:numId w:val="2"/>
        </w:numPr>
        <w:ind w:leftChars="0" w:left="357" w:hanging="357"/>
      </w:pPr>
      <w:r>
        <w:rPr>
          <w:rFonts w:hint="eastAsia"/>
        </w:rPr>
        <w:t>19世紀に欧州のインド学者が『</w:t>
      </w:r>
      <w:r w:rsidRPr="00917C92">
        <w:rPr>
          <w:rFonts w:hint="eastAsia"/>
          <w:u w:val="single"/>
        </w:rPr>
        <w:t>ラーマーヤナ</w:t>
      </w:r>
      <w:r>
        <w:rPr>
          <w:rFonts w:hint="eastAsia"/>
        </w:rPr>
        <w:t>』や『</w:t>
      </w:r>
      <w:r w:rsidRPr="00917C92">
        <w:rPr>
          <w:rFonts w:hint="eastAsia"/>
          <w:u w:val="single"/>
        </w:rPr>
        <w:t>マハーバーラタ</w:t>
      </w:r>
      <w:r>
        <w:rPr>
          <w:rFonts w:hint="eastAsia"/>
        </w:rPr>
        <w:t>』を「発見」して精読し、そこで見出された哲学こそがヒンドゥー教の本質と捉えられるようになる</w:t>
      </w:r>
    </w:p>
    <w:p w14:paraId="0E099465" w14:textId="0488C81C" w:rsidR="00917C92" w:rsidRDefault="00917C92" w:rsidP="00917C92">
      <w:pPr>
        <w:pStyle w:val="a3"/>
        <w:numPr>
          <w:ilvl w:val="0"/>
          <w:numId w:val="2"/>
        </w:numPr>
        <w:spacing w:afterLines="50" w:after="120"/>
        <w:ind w:leftChars="0"/>
      </w:pPr>
      <w:r>
        <w:rPr>
          <w:rFonts w:hint="eastAsia"/>
        </w:rPr>
        <w:t>インド発祥宗教の教え「ダルマ」（</w:t>
      </w:r>
      <w:r>
        <w:t>Dharma</w:t>
      </w:r>
      <w:r>
        <w:rPr>
          <w:rFonts w:hint="eastAsia"/>
        </w:rPr>
        <w:t>）</w:t>
      </w:r>
    </w:p>
    <w:p w14:paraId="442F81CC" w14:textId="6CB59B09" w:rsidR="00917C92" w:rsidRPr="00917C92" w:rsidRDefault="00917C92" w:rsidP="00917C92">
      <w:pPr>
        <w:spacing w:afterLines="50" w:after="120"/>
        <w:rPr>
          <w:b/>
          <w:bCs/>
        </w:rPr>
      </w:pPr>
      <w:r w:rsidRPr="00917C92">
        <w:rPr>
          <w:rFonts w:hint="eastAsia"/>
          <w:b/>
          <w:bCs/>
        </w:rPr>
        <w:t>地域主義・地域概念：</w:t>
      </w:r>
    </w:p>
    <w:p w14:paraId="05ADB648" w14:textId="644D3F9A" w:rsidR="00917C92" w:rsidRDefault="00917C92" w:rsidP="00917C92">
      <w:r>
        <w:rPr>
          <w:rFonts w:hint="eastAsia"/>
        </w:rPr>
        <w:t>ある地域に関わる宗教的、文学的、政治的、歴史的象徴。</w:t>
      </w:r>
    </w:p>
    <w:p w14:paraId="6325E9AB" w14:textId="26492974" w:rsidR="00917C92" w:rsidRDefault="00917C92" w:rsidP="00917C92">
      <w:r>
        <w:rPr>
          <w:rFonts w:hint="eastAsia"/>
        </w:rPr>
        <w:t>→　各地域の境界線についての議論が活発に</w:t>
      </w:r>
    </w:p>
    <w:p w14:paraId="028DE2EC" w14:textId="0E7188B5" w:rsidR="00917C92" w:rsidRDefault="00917C92" w:rsidP="00917C92">
      <w:pPr>
        <w:spacing w:afterLines="50" w:after="120"/>
        <w:rPr>
          <w:u w:val="single"/>
        </w:rPr>
      </w:pPr>
      <w:r>
        <w:rPr>
          <w:rFonts w:hint="eastAsia"/>
        </w:rPr>
        <w:t xml:space="preserve">→　</w:t>
      </w:r>
      <w:r w:rsidRPr="00917C92">
        <w:rPr>
          <w:rFonts w:hint="eastAsia"/>
          <w:u w:val="single"/>
        </w:rPr>
        <w:t>植民地期〜独立後における州再編にも影響</w:t>
      </w:r>
    </w:p>
    <w:p w14:paraId="03340277" w14:textId="0E4F80D8" w:rsidR="00917C92" w:rsidRPr="00917C92" w:rsidRDefault="00917C92" w:rsidP="00917C92">
      <w:pPr>
        <w:spacing w:afterLines="50" w:after="120"/>
        <w:rPr>
          <w:b/>
          <w:bCs/>
        </w:rPr>
      </w:pPr>
      <w:r w:rsidRPr="00917C92">
        <w:rPr>
          <w:rFonts w:hint="eastAsia"/>
          <w:b/>
          <w:bCs/>
          <w:u w:val="single"/>
        </w:rPr>
        <w:t>食からみるイギリスのインド支配</w:t>
      </w:r>
      <w:r>
        <w:rPr>
          <w:rFonts w:hint="eastAsia"/>
          <w:b/>
          <w:bCs/>
          <w:u w:val="single"/>
        </w:rPr>
        <w:t xml:space="preserve">　＜第６授業＞</w:t>
      </w:r>
    </w:p>
    <w:p w14:paraId="6EA6FFE4" w14:textId="46C55C31" w:rsidR="00917C92" w:rsidRPr="00917C92" w:rsidRDefault="00917C92" w:rsidP="00917C92">
      <w:pPr>
        <w:spacing w:afterLines="50" w:after="120"/>
        <w:rPr>
          <w:b/>
          <w:bCs/>
        </w:rPr>
      </w:pPr>
      <w:r w:rsidRPr="00917C92">
        <w:rPr>
          <w:rFonts w:hint="eastAsia"/>
          <w:b/>
          <w:bCs/>
        </w:rPr>
        <w:t>インド食文化とイギリス人社会：</w:t>
      </w:r>
    </w:p>
    <w:p w14:paraId="1C6E9254" w14:textId="7CA74CB7" w:rsidR="00917C92" w:rsidRDefault="00917C92" w:rsidP="00917C92">
      <w:pPr>
        <w:pStyle w:val="a3"/>
        <w:numPr>
          <w:ilvl w:val="0"/>
          <w:numId w:val="2"/>
        </w:numPr>
        <w:ind w:leftChars="0" w:left="357" w:hanging="357"/>
      </w:pPr>
      <w:r>
        <w:rPr>
          <w:rFonts w:hint="eastAsia"/>
        </w:rPr>
        <w:t>イギリス人はインド全域の料理を表す言葉としてカレーの名称を使っていた</w:t>
      </w:r>
    </w:p>
    <w:p w14:paraId="6956C162" w14:textId="17AAF321" w:rsidR="00917C92" w:rsidRDefault="00917C92" w:rsidP="00917C92">
      <w:pPr>
        <w:pStyle w:val="a3"/>
        <w:numPr>
          <w:ilvl w:val="0"/>
          <w:numId w:val="2"/>
        </w:numPr>
        <w:ind w:leftChars="0" w:left="357" w:hanging="357"/>
      </w:pPr>
      <w:r>
        <w:rPr>
          <w:rFonts w:hint="eastAsia"/>
        </w:rPr>
        <w:t>「インドには少なくともカレーの３種類がある」と大まかな分類もしていた</w:t>
      </w:r>
    </w:p>
    <w:p w14:paraId="143DEDD1" w14:textId="3FC94067" w:rsidR="00917C92" w:rsidRDefault="00917C92" w:rsidP="00917C92">
      <w:pPr>
        <w:pStyle w:val="a3"/>
        <w:numPr>
          <w:ilvl w:val="0"/>
          <w:numId w:val="2"/>
        </w:numPr>
        <w:spacing w:afterLines="50" w:after="120"/>
        <w:ind w:leftChars="0"/>
      </w:pPr>
      <w:r>
        <w:rPr>
          <w:rFonts w:hint="eastAsia"/>
        </w:rPr>
        <w:t>イギリス人家庭では、香辛料を調合した「</w:t>
      </w:r>
      <w:r w:rsidRPr="00917C92">
        <w:rPr>
          <w:rFonts w:hint="eastAsia"/>
          <w:u w:val="single"/>
        </w:rPr>
        <w:t>カレー粉</w:t>
      </w:r>
      <w:r>
        <w:rPr>
          <w:rFonts w:hint="eastAsia"/>
        </w:rPr>
        <w:t>」が発達し、やがて製造・販売される</w:t>
      </w:r>
    </w:p>
    <w:p w14:paraId="4373F61D" w14:textId="05298874" w:rsidR="00917C92" w:rsidRDefault="00917C92" w:rsidP="00917C92">
      <w:r>
        <w:rPr>
          <w:rFonts w:hint="eastAsia"/>
        </w:rPr>
        <w:t>→ １９世紀以降、イギリス人女性の人数が増加し、イギリス人社会が再編される</w:t>
      </w:r>
    </w:p>
    <w:p w14:paraId="25649047" w14:textId="3309BD1B" w:rsidR="00917C92" w:rsidRPr="00917C92" w:rsidRDefault="00917C92" w:rsidP="00917C92">
      <w:pPr>
        <w:spacing w:afterLines="50" w:after="120"/>
      </w:pPr>
      <w:r>
        <w:rPr>
          <w:rFonts w:hint="eastAsia"/>
        </w:rPr>
        <w:t xml:space="preserve">　　</w:t>
      </w:r>
      <w:r w:rsidRPr="00917C92">
        <w:rPr>
          <w:rFonts w:hint="eastAsia"/>
          <w:u w:val="single"/>
        </w:rPr>
        <w:t>イギリス人専用区域も増える</w:t>
      </w:r>
      <w:r>
        <w:rPr>
          <w:rFonts w:hint="eastAsia"/>
        </w:rPr>
        <w:t xml:space="preserve">　← 強い人種意識、悪臭を放つ空気に対する嫌悪</w:t>
      </w:r>
    </w:p>
    <w:p w14:paraId="067B1B86" w14:textId="50692F45" w:rsidR="00917C92" w:rsidRPr="00917C92" w:rsidRDefault="00917C92" w:rsidP="00917C92">
      <w:pPr>
        <w:spacing w:afterLines="50" w:after="120"/>
        <w:rPr>
          <w:b/>
          <w:bCs/>
        </w:rPr>
      </w:pPr>
      <w:r w:rsidRPr="00917C92">
        <w:rPr>
          <w:rFonts w:hint="eastAsia"/>
          <w:b/>
          <w:bCs/>
        </w:rPr>
        <w:t>支配者の食生活：</w:t>
      </w:r>
    </w:p>
    <w:p w14:paraId="6E474121" w14:textId="3600626F" w:rsidR="00917C92" w:rsidRDefault="00917C92" w:rsidP="00917C92">
      <w:r>
        <w:rPr>
          <w:rFonts w:hint="eastAsia"/>
        </w:rPr>
        <w:t>・家事労働への依存：メムサーヒブ（女主人）と家事労働者（使用人）</w:t>
      </w:r>
    </w:p>
    <w:p w14:paraId="4AD5D826" w14:textId="5D9D201C" w:rsidR="00917C92" w:rsidRDefault="00917C92" w:rsidP="00917C92">
      <w:pPr>
        <w:pStyle w:val="a3"/>
        <w:numPr>
          <w:ilvl w:val="0"/>
          <w:numId w:val="4"/>
        </w:numPr>
        <w:ind w:leftChars="0"/>
      </w:pPr>
      <w:r>
        <w:rPr>
          <w:rFonts w:hint="eastAsia"/>
        </w:rPr>
        <w:t>料理人の雇用：家のなかの他者</w:t>
      </w:r>
    </w:p>
    <w:p w14:paraId="6FE5BC0B" w14:textId="05473348" w:rsidR="00917C92" w:rsidRDefault="00917C92" w:rsidP="00917C92">
      <w:pPr>
        <w:pStyle w:val="a3"/>
        <w:numPr>
          <w:ilvl w:val="0"/>
          <w:numId w:val="4"/>
        </w:numPr>
        <w:ind w:leftChars="0"/>
      </w:pPr>
      <w:r>
        <w:rPr>
          <w:rFonts w:hint="eastAsia"/>
        </w:rPr>
        <w:t>食材の入手：使用人への依存・家庭菜園や家畜飼育</w:t>
      </w:r>
    </w:p>
    <w:p w14:paraId="1786F8DF" w14:textId="4D79FC2F" w:rsidR="00917C92" w:rsidRDefault="00917C92" w:rsidP="00917C92">
      <w:pPr>
        <w:pStyle w:val="a3"/>
        <w:numPr>
          <w:ilvl w:val="0"/>
          <w:numId w:val="4"/>
        </w:numPr>
        <w:ind w:leftChars="0"/>
      </w:pPr>
      <w:r>
        <w:rPr>
          <w:rFonts w:hint="eastAsia"/>
        </w:rPr>
        <w:t>調理の過程：衛生観念</w:t>
      </w:r>
    </w:p>
    <w:p w14:paraId="5BCC87C4" w14:textId="3C55FF99" w:rsidR="00917C92" w:rsidRDefault="00917C92" w:rsidP="00917C92">
      <w:pPr>
        <w:pStyle w:val="a3"/>
        <w:numPr>
          <w:ilvl w:val="0"/>
          <w:numId w:val="4"/>
        </w:numPr>
        <w:spacing w:afterLines="50" w:after="120"/>
        <w:ind w:leftChars="0"/>
      </w:pPr>
      <w:r>
        <w:rPr>
          <w:rFonts w:hint="eastAsia"/>
        </w:rPr>
        <w:t>献立づくり：晩餐会</w:t>
      </w:r>
    </w:p>
    <w:p w14:paraId="7EDC6057" w14:textId="50AB14DB" w:rsidR="00917C92" w:rsidRDefault="00917C92" w:rsidP="00917C92">
      <w:r>
        <w:rPr>
          <w:rFonts w:hint="eastAsia"/>
        </w:rPr>
        <w:t>「汎インド料理」の発達？</w:t>
      </w:r>
    </w:p>
    <w:p w14:paraId="575F0856" w14:textId="4182E5C9" w:rsidR="00917C92" w:rsidRDefault="00917C92" w:rsidP="00917C92">
      <w:pPr>
        <w:pStyle w:val="a3"/>
        <w:numPr>
          <w:ilvl w:val="0"/>
          <w:numId w:val="2"/>
        </w:numPr>
        <w:ind w:leftChars="0"/>
      </w:pPr>
      <w:r>
        <w:rPr>
          <w:rFonts w:hint="eastAsia"/>
        </w:rPr>
        <w:t>イギリス人の間で料理法に関する情報共有・伝播</w:t>
      </w:r>
    </w:p>
    <w:p w14:paraId="55B63805" w14:textId="56A096CB" w:rsidR="00917C92" w:rsidRDefault="00917C92" w:rsidP="00917C92">
      <w:pPr>
        <w:spacing w:afterLines="50" w:after="120"/>
        <w:ind w:left="360"/>
      </w:pPr>
      <w:r>
        <w:rPr>
          <w:rFonts w:hint="eastAsia"/>
        </w:rPr>
        <w:t xml:space="preserve">→ </w:t>
      </w:r>
      <w:r w:rsidRPr="00917C92">
        <w:rPr>
          <w:rFonts w:hint="eastAsia"/>
          <w:u w:val="single"/>
        </w:rPr>
        <w:t>アングロ・インディアン料理：インド各地の技と食材を取り入れたイギリス人の食</w:t>
      </w:r>
    </w:p>
    <w:p w14:paraId="535F7FE3" w14:textId="658BF267" w:rsidR="00917C92" w:rsidRPr="00917C92" w:rsidRDefault="00917C92" w:rsidP="00917C92">
      <w:pPr>
        <w:spacing w:afterLines="50" w:after="120"/>
        <w:rPr>
          <w:b/>
          <w:bCs/>
          <w:u w:val="single"/>
        </w:rPr>
      </w:pPr>
      <w:r w:rsidRPr="00917C92">
        <w:rPr>
          <w:rFonts w:hint="eastAsia"/>
          <w:b/>
          <w:bCs/>
          <w:u w:val="single"/>
        </w:rPr>
        <w:t>植民地支配、ナショナリズム、食　＜第７授業＞</w:t>
      </w:r>
    </w:p>
    <w:p w14:paraId="53ED733C" w14:textId="7ECAFA1B" w:rsidR="00917C92" w:rsidRDefault="00917C92" w:rsidP="00917C92">
      <w:pPr>
        <w:spacing w:afterLines="50" w:after="120"/>
      </w:pPr>
      <w:r>
        <w:rPr>
          <w:rFonts w:hint="eastAsia"/>
        </w:rPr>
        <w:t>植民地期インドの中間層における食をめぐる議論：肉食と菜食、飲酒</w:t>
      </w:r>
    </w:p>
    <w:p w14:paraId="4BE9CE6D" w14:textId="43076D9E" w:rsidR="00917C92" w:rsidRPr="00917C92" w:rsidRDefault="00917C92" w:rsidP="00917C92">
      <w:pPr>
        <w:spacing w:afterLines="50" w:after="120"/>
        <w:rPr>
          <w:u w:val="single"/>
        </w:rPr>
      </w:pPr>
      <w:r w:rsidRPr="00917C92">
        <w:rPr>
          <w:rFonts w:hint="eastAsia"/>
          <w:u w:val="single"/>
        </w:rPr>
        <w:t>ガーンディーの自叙伝から：「イギリス人は肉食だから、我々を支配するのだ。だから、私も肉食をする決定をした。」</w:t>
      </w:r>
    </w:p>
    <w:p w14:paraId="459FD35B" w14:textId="362157FC" w:rsidR="00917C92" w:rsidRPr="00917C92" w:rsidRDefault="00917C92" w:rsidP="00917C92">
      <w:pPr>
        <w:spacing w:afterLines="50" w:after="120"/>
        <w:rPr>
          <w:b/>
          <w:bCs/>
        </w:rPr>
      </w:pPr>
      <w:r w:rsidRPr="00917C92">
        <w:rPr>
          <w:rFonts w:hint="eastAsia"/>
          <w:b/>
          <w:bCs/>
        </w:rPr>
        <w:t>植民地期以前のインドにおける肉食：</w:t>
      </w:r>
    </w:p>
    <w:p w14:paraId="38393BC2" w14:textId="47E398A1" w:rsidR="00917C92" w:rsidRDefault="00917C92" w:rsidP="00917C92">
      <w:r>
        <w:rPr>
          <w:rFonts w:hint="eastAsia"/>
        </w:rPr>
        <w:t>『アーユルヴェーダ』→ 何をいつ食べるべきか、食べてはいけないか</w:t>
      </w:r>
    </w:p>
    <w:p w14:paraId="0163466A" w14:textId="5542A886" w:rsidR="00917C92" w:rsidRDefault="00917C92" w:rsidP="00917C92">
      <w:r>
        <w:rPr>
          <w:rFonts w:hint="eastAsia"/>
        </w:rPr>
        <w:t xml:space="preserve">　　　　　　　　　　→ 食に関する</w:t>
      </w:r>
      <w:r w:rsidRPr="00917C92">
        <w:rPr>
          <w:rFonts w:hint="eastAsia"/>
          <w:u w:val="single"/>
        </w:rPr>
        <w:t>浄・不浄の観念</w:t>
      </w:r>
      <w:r>
        <w:rPr>
          <w:rFonts w:hint="eastAsia"/>
        </w:rPr>
        <w:t xml:space="preserve">：肉や卵は不浄　</w:t>
      </w:r>
      <w:r>
        <w:rPr>
          <w:rFonts w:ascii="Apple Color Emoji" w:hAnsi="Apple Color Emoji" w:cs="Apple Color Emoji" w:hint="eastAsia"/>
        </w:rPr>
        <w:t>⇆　穀物や乳</w:t>
      </w:r>
      <w:r>
        <w:rPr>
          <w:rFonts w:ascii="Cambria" w:hAnsi="Cambria" w:cs="Cambria" w:hint="eastAsia"/>
        </w:rPr>
        <w:t>は浄</w:t>
      </w:r>
    </w:p>
    <w:p w14:paraId="77E486F3" w14:textId="3993C2ED" w:rsidR="00917C92" w:rsidRDefault="00917C92" w:rsidP="00917C92">
      <w:pPr>
        <w:spacing w:afterLines="50" w:after="120"/>
      </w:pPr>
      <w:r>
        <w:rPr>
          <w:rFonts w:hint="eastAsia"/>
        </w:rPr>
        <w:t>・古代においてバラモンも肉食をしたが、『マヌ法典』の記述で忌避の認識が広まった</w:t>
      </w:r>
    </w:p>
    <w:p w14:paraId="14341EAE" w14:textId="77777777" w:rsidR="00917C92" w:rsidRDefault="00917C92" w:rsidP="00917C92">
      <w:pPr>
        <w:spacing w:afterLines="50" w:after="120"/>
      </w:pPr>
    </w:p>
    <w:p w14:paraId="4323E190" w14:textId="11AA34AF" w:rsidR="00917C92" w:rsidRPr="00917C92" w:rsidRDefault="00917C92" w:rsidP="00917C92">
      <w:pPr>
        <w:spacing w:afterLines="50" w:after="120"/>
        <w:rPr>
          <w:b/>
          <w:bCs/>
        </w:rPr>
      </w:pPr>
      <w:r w:rsidRPr="00917C92">
        <w:rPr>
          <w:rFonts w:hint="eastAsia"/>
          <w:b/>
          <w:bCs/>
        </w:rPr>
        <w:lastRenderedPageBreak/>
        <w:t>『マヌ法典』：</w:t>
      </w:r>
    </w:p>
    <w:p w14:paraId="7234334C" w14:textId="3A9C8435" w:rsidR="00917C92" w:rsidRDefault="00917C92" w:rsidP="00917C92">
      <w:pPr>
        <w:pStyle w:val="a3"/>
        <w:numPr>
          <w:ilvl w:val="0"/>
          <w:numId w:val="2"/>
        </w:numPr>
        <w:ind w:leftChars="0" w:left="357" w:hanging="357"/>
      </w:pPr>
      <w:r>
        <w:rPr>
          <w:rFonts w:hint="eastAsia"/>
        </w:rPr>
        <w:t>「チャンダーラ（賎民）、豚、鶏、犬、月経中の女性、去勢者は、ブラーフマナ（バラモン）が食べるのを見てはならない。」</w:t>
      </w:r>
    </w:p>
    <w:p w14:paraId="3CF14499" w14:textId="793BDB76" w:rsidR="00917C92" w:rsidRDefault="00917C92" w:rsidP="00917C92">
      <w:pPr>
        <w:pStyle w:val="a3"/>
        <w:numPr>
          <w:ilvl w:val="0"/>
          <w:numId w:val="2"/>
        </w:numPr>
        <w:spacing w:afterLines="50" w:after="120"/>
        <w:ind w:leftChars="0"/>
      </w:pPr>
      <w:r>
        <w:rPr>
          <w:rFonts w:hint="eastAsia"/>
        </w:rPr>
        <w:t>「ブラーフマナは口、クシャトリヤは腕、ヴァイシャは腿、シュードラは足。」</w:t>
      </w:r>
    </w:p>
    <w:p w14:paraId="19A59EC9" w14:textId="65012F9B" w:rsidR="00917C92" w:rsidRPr="00917C92" w:rsidRDefault="00917C92" w:rsidP="00917C92">
      <w:pPr>
        <w:spacing w:afterLines="50" w:after="120"/>
        <w:rPr>
          <w:b/>
          <w:bCs/>
        </w:rPr>
      </w:pPr>
      <w:r w:rsidRPr="00917C92">
        <w:rPr>
          <w:b/>
          <w:bCs/>
        </w:rPr>
        <w:t>植民地支配下</w:t>
      </w:r>
      <w:r w:rsidRPr="00917C92">
        <w:rPr>
          <w:rFonts w:hint="eastAsia"/>
          <w:b/>
          <w:bCs/>
        </w:rPr>
        <w:t>で</w:t>
      </w:r>
      <w:r w:rsidRPr="00917C92">
        <w:rPr>
          <w:b/>
          <w:bCs/>
        </w:rPr>
        <w:t xml:space="preserve">の肉食、菜食に関する議論 </w:t>
      </w:r>
      <w:r w:rsidRPr="00917C92">
        <w:rPr>
          <w:rFonts w:hint="eastAsia"/>
          <w:b/>
          <w:bCs/>
        </w:rPr>
        <w:t>：</w:t>
      </w:r>
    </w:p>
    <w:p w14:paraId="798C3C6D" w14:textId="2195FCCA" w:rsidR="00917C92" w:rsidRDefault="00917C92" w:rsidP="00917C92">
      <w:pPr>
        <w:spacing w:afterLines="50" w:after="120"/>
      </w:pPr>
      <w:r>
        <w:rPr>
          <w:rFonts w:hint="eastAsia"/>
        </w:rPr>
        <w:t>中間層には西洋料理への憧れ（ガーンディー自叙伝・文明意識）× 伝統の優位性</w:t>
      </w:r>
    </w:p>
    <w:p w14:paraId="120FA408" w14:textId="609EF593" w:rsidR="00917C92" w:rsidRDefault="00917C92" w:rsidP="00917C92">
      <w:pPr>
        <w:spacing w:afterLines="50" w:after="120"/>
      </w:pPr>
      <w:r>
        <w:rPr>
          <w:rFonts w:hint="eastAsia"/>
        </w:rPr>
        <w:t>→ 浄・不浄差別を批判する積極的な人、社会的地位を失うことを恐れる消極的な人、場によって対応を変える人々。（</w:t>
      </w:r>
      <w:r w:rsidRPr="00917C92">
        <w:rPr>
          <w:rFonts w:hint="eastAsia"/>
          <w:u w:val="single"/>
        </w:rPr>
        <w:t>女性の方が、良き妻良き母としての女性像で変革に消極的な傾向がある</w:t>
      </w:r>
      <w:r>
        <w:rPr>
          <w:rFonts w:hint="eastAsia"/>
        </w:rPr>
        <w:t>）</w:t>
      </w:r>
    </w:p>
    <w:p w14:paraId="20D88B7B" w14:textId="13A42CB1" w:rsidR="00917C92" w:rsidRPr="00917C92" w:rsidRDefault="00917C92" w:rsidP="00917C92">
      <w:pPr>
        <w:spacing w:afterLines="50" w:after="120"/>
        <w:rPr>
          <w:b/>
          <w:bCs/>
        </w:rPr>
      </w:pPr>
      <w:r w:rsidRPr="00917C92">
        <w:rPr>
          <w:rFonts w:hint="eastAsia"/>
          <w:b/>
          <w:bCs/>
        </w:rPr>
        <w:t>ガーンディー</w:t>
      </w:r>
      <w:r w:rsidRPr="00917C92">
        <w:rPr>
          <w:b/>
          <w:bCs/>
        </w:rPr>
        <w:t>の食に関する見解</w:t>
      </w:r>
      <w:r w:rsidRPr="00917C92">
        <w:rPr>
          <w:rFonts w:hint="eastAsia"/>
          <w:b/>
          <w:bCs/>
        </w:rPr>
        <w:t>：</w:t>
      </w:r>
    </w:p>
    <w:p w14:paraId="4D67589E" w14:textId="15AB19C5" w:rsidR="00917C92" w:rsidRDefault="00917C92" w:rsidP="00917C92">
      <w:pPr>
        <w:pStyle w:val="a3"/>
        <w:numPr>
          <w:ilvl w:val="0"/>
          <w:numId w:val="2"/>
        </w:numPr>
        <w:ind w:leftChars="0"/>
      </w:pPr>
      <w:r>
        <w:rPr>
          <w:rFonts w:hint="eastAsia"/>
        </w:rPr>
        <w:t>ガーンディーの家は藩王国の官僚職を務める家柄（1869年生まれ）</w:t>
      </w:r>
    </w:p>
    <w:p w14:paraId="338C2AD1" w14:textId="2FFF2CC8" w:rsidR="00917C92" w:rsidRDefault="00917C92" w:rsidP="00917C92">
      <w:pPr>
        <w:pStyle w:val="a3"/>
        <w:numPr>
          <w:ilvl w:val="0"/>
          <w:numId w:val="2"/>
        </w:numPr>
        <w:ind w:leftChars="0"/>
      </w:pPr>
      <w:r>
        <w:rPr>
          <w:rFonts w:hint="eastAsia"/>
        </w:rPr>
        <w:t>両親はヒンドゥー教で厳格な菜食主義</w:t>
      </w:r>
    </w:p>
    <w:p w14:paraId="6B65CBF2" w14:textId="334E8815" w:rsidR="00917C92" w:rsidRDefault="00917C92" w:rsidP="00917C92">
      <w:pPr>
        <w:pStyle w:val="a3"/>
        <w:numPr>
          <w:ilvl w:val="0"/>
          <w:numId w:val="2"/>
        </w:numPr>
        <w:ind w:leftChars="0"/>
      </w:pPr>
      <w:r>
        <w:rPr>
          <w:rFonts w:hint="eastAsia"/>
        </w:rPr>
        <w:t>高等学校の時にイギリスの支配と肉食とを関連させて、親に隠れて肉食を試みる</w:t>
      </w:r>
    </w:p>
    <w:p w14:paraId="66C74DEA" w14:textId="66A977B6" w:rsidR="00917C92" w:rsidRDefault="00917C92" w:rsidP="00917C92">
      <w:r>
        <w:rPr>
          <w:rFonts w:hint="eastAsia"/>
        </w:rPr>
        <w:t>→ イギリス留学（1888年〜1891年）に先立ち、肉、酒、女性を禁断すると誓う</w:t>
      </w:r>
    </w:p>
    <w:p w14:paraId="0E6275B5" w14:textId="2B93E0CB" w:rsidR="00917C92" w:rsidRPr="00917C92" w:rsidRDefault="00917C92" w:rsidP="00917C92">
      <w:pPr>
        <w:spacing w:afterLines="50" w:after="120"/>
      </w:pPr>
      <w:r>
        <w:rPr>
          <w:rFonts w:hint="eastAsia"/>
        </w:rPr>
        <w:t xml:space="preserve">　　ロンドンで菜食主義に出会い、以降は自らの選択でそれを選ぶ</w:t>
      </w:r>
    </w:p>
    <w:p w14:paraId="77EA56B3" w14:textId="6414F913" w:rsidR="00917C92" w:rsidRPr="00917C92" w:rsidRDefault="00917C92" w:rsidP="00917C92">
      <w:pPr>
        <w:spacing w:afterLines="50" w:after="120"/>
        <w:rPr>
          <w:b/>
          <w:bCs/>
        </w:rPr>
      </w:pPr>
      <w:r w:rsidRPr="00917C92">
        <w:rPr>
          <w:rFonts w:hint="eastAsia"/>
          <w:b/>
          <w:bCs/>
        </w:rPr>
        <w:t>ガーンディーと牝牛の保護</w:t>
      </w:r>
      <w:r>
        <w:rPr>
          <w:rFonts w:hint="eastAsia"/>
          <w:b/>
          <w:bCs/>
        </w:rPr>
        <w:t>：</w:t>
      </w:r>
    </w:p>
    <w:p w14:paraId="3DF853D6" w14:textId="35762EE3" w:rsidR="00917C92" w:rsidRDefault="00917C92" w:rsidP="00917C92">
      <w:r>
        <w:rPr>
          <w:rFonts w:hint="eastAsia"/>
        </w:rPr>
        <w:t xml:space="preserve">「牝牛を崇拝。牝牛はインドの保護者。しかし牝牛のために人は殺さず。牝牛を守るためにはムスリムに要請、説得。牝牛保護の強要は逆効果。」← </w:t>
      </w:r>
      <w:r w:rsidRPr="00917C92">
        <w:rPr>
          <w:rFonts w:hint="eastAsia"/>
          <w:u w:val="single"/>
        </w:rPr>
        <w:t>屠畜問題</w:t>
      </w:r>
      <w:r>
        <w:rPr>
          <w:rFonts w:hint="eastAsia"/>
        </w:rPr>
        <w:t>に関して</w:t>
      </w:r>
    </w:p>
    <w:p w14:paraId="11F192CF" w14:textId="4B21C6FA" w:rsidR="00917C92" w:rsidRDefault="00917C92" w:rsidP="00917C92">
      <w:pPr>
        <w:spacing w:afterLines="50" w:after="120"/>
      </w:pPr>
      <w:r>
        <w:rPr>
          <w:rFonts w:hint="eastAsia"/>
        </w:rPr>
        <w:t>＜州のレベルで牛の屠畜に関する規制に差異</w:t>
      </w:r>
    </w:p>
    <w:p w14:paraId="69DB3777" w14:textId="4943F6D1" w:rsidR="00917C92" w:rsidRPr="00917C92" w:rsidRDefault="00917C92" w:rsidP="00917C92">
      <w:pPr>
        <w:spacing w:afterLines="50" w:after="120"/>
        <w:rPr>
          <w:b/>
          <w:bCs/>
        </w:rPr>
      </w:pPr>
      <w:r w:rsidRPr="00917C92">
        <w:rPr>
          <w:rFonts w:hint="eastAsia"/>
          <w:b/>
          <w:bCs/>
        </w:rPr>
        <w:t>インドの消費傾向：</w:t>
      </w:r>
    </w:p>
    <w:p w14:paraId="1270A0F8" w14:textId="6263EE1D" w:rsidR="00917C92" w:rsidRDefault="00917C92" w:rsidP="00917C92">
      <w:pPr>
        <w:pStyle w:val="a3"/>
        <w:numPr>
          <w:ilvl w:val="0"/>
          <w:numId w:val="2"/>
        </w:numPr>
        <w:ind w:leftChars="0" w:left="357" w:hanging="357"/>
      </w:pPr>
      <w:r>
        <w:rPr>
          <w:rFonts w:hint="eastAsia"/>
        </w:rPr>
        <w:t>インド人口全体の３割はヴェジタリアン</w:t>
      </w:r>
    </w:p>
    <w:p w14:paraId="66D35684" w14:textId="29581F5C" w:rsidR="00917C92" w:rsidRDefault="00917C92" w:rsidP="00917C92">
      <w:pPr>
        <w:pStyle w:val="a3"/>
        <w:numPr>
          <w:ilvl w:val="0"/>
          <w:numId w:val="2"/>
        </w:numPr>
        <w:ind w:leftChars="0" w:left="357" w:hanging="357"/>
      </w:pPr>
      <w:r>
        <w:rPr>
          <w:rFonts w:hint="eastAsia"/>
        </w:rPr>
        <w:t>宗教：ジャイナ教徒（９割）・ヒンドゥー教徒（４割）・ムスリム、キリスト教徒（１割以下）</w:t>
      </w:r>
    </w:p>
    <w:p w14:paraId="34B7C37F" w14:textId="4777A0EF" w:rsidR="00917C92" w:rsidRDefault="00917C92" w:rsidP="00917C92">
      <w:pPr>
        <w:pStyle w:val="a3"/>
        <w:numPr>
          <w:ilvl w:val="0"/>
          <w:numId w:val="2"/>
        </w:numPr>
        <w:ind w:leftChars="0" w:left="357" w:hanging="357"/>
      </w:pPr>
      <w:r>
        <w:rPr>
          <w:rFonts w:hint="eastAsia"/>
        </w:rPr>
        <w:t>カースト：指定カーストは低く、バラモンは高い</w:t>
      </w:r>
    </w:p>
    <w:p w14:paraId="711D0DBA" w14:textId="5365D8D3" w:rsidR="00917C92" w:rsidRDefault="00917C92" w:rsidP="00917C92">
      <w:pPr>
        <w:pStyle w:val="a3"/>
        <w:numPr>
          <w:ilvl w:val="0"/>
          <w:numId w:val="2"/>
        </w:numPr>
        <w:ind w:leftChars="0" w:left="357" w:hanging="357"/>
      </w:pPr>
      <w:r>
        <w:rPr>
          <w:rFonts w:hint="eastAsia"/>
        </w:rPr>
        <w:t>地域：東部、南部は低く、西部・北部は高い</w:t>
      </w:r>
    </w:p>
    <w:p w14:paraId="053BF4FE" w14:textId="0F5CB698" w:rsidR="00917C92" w:rsidRDefault="00917C92" w:rsidP="00917C92">
      <w:pPr>
        <w:pStyle w:val="a3"/>
        <w:numPr>
          <w:ilvl w:val="0"/>
          <w:numId w:val="2"/>
        </w:numPr>
        <w:spacing w:afterLines="50" w:after="120"/>
        <w:ind w:leftChars="0"/>
      </w:pPr>
      <w:r>
        <w:rPr>
          <w:rFonts w:hint="eastAsia"/>
        </w:rPr>
        <w:t>ジェンダー：いずれの宗教においても、女性の方がヴェジタリアンの割合が高い</w:t>
      </w:r>
    </w:p>
    <w:p w14:paraId="1B360633" w14:textId="0CC1C9FD" w:rsidR="00917C92" w:rsidRPr="00917C92" w:rsidRDefault="00917C92" w:rsidP="00917C92">
      <w:pPr>
        <w:rPr>
          <w:b/>
          <w:bCs/>
        </w:rPr>
      </w:pPr>
      <w:r w:rsidRPr="00917C92">
        <w:rPr>
          <w:rFonts w:hint="eastAsia"/>
          <w:b/>
          <w:bCs/>
        </w:rPr>
        <w:t>1980年代後半から台頭した「</w:t>
      </w:r>
      <w:r w:rsidRPr="00780136">
        <w:rPr>
          <w:rFonts w:hint="eastAsia"/>
          <w:b/>
          <w:bCs/>
          <w:u w:val="single"/>
        </w:rPr>
        <w:t>ヒンドゥー・ナショナリズム</w:t>
      </w:r>
      <w:r w:rsidRPr="00917C92">
        <w:rPr>
          <w:rFonts w:hint="eastAsia"/>
          <w:b/>
          <w:bCs/>
        </w:rPr>
        <w:t>」</w:t>
      </w:r>
      <w:r>
        <w:rPr>
          <w:rFonts w:hint="eastAsia"/>
          <w:b/>
          <w:bCs/>
        </w:rPr>
        <w:t>：</w:t>
      </w:r>
    </w:p>
    <w:p w14:paraId="4979A22E" w14:textId="6B679D7C" w:rsidR="00917C92" w:rsidRDefault="00917C92" w:rsidP="00917C92">
      <w:r>
        <w:rPr>
          <w:rFonts w:hint="eastAsia"/>
        </w:rPr>
        <w:t>→ 牛肉食（地域によっては肉食全般）に対する激しい批判</w:t>
      </w:r>
    </w:p>
    <w:p w14:paraId="0111812E" w14:textId="22658717" w:rsidR="00917C92" w:rsidRPr="00780136" w:rsidRDefault="00917C92" w:rsidP="00917C92">
      <w:pPr>
        <w:rPr>
          <w:u w:val="single"/>
        </w:rPr>
      </w:pPr>
      <w:r>
        <w:rPr>
          <w:rFonts w:hint="eastAsia"/>
        </w:rPr>
        <w:t>例：ヒンドゥーナショナリズム勢力による、</w:t>
      </w:r>
      <w:r w:rsidRPr="00780136">
        <w:rPr>
          <w:rFonts w:hint="eastAsia"/>
          <w:u w:val="single"/>
        </w:rPr>
        <w:t>ムスリム、ダリトへの牛の屠畜を理由とした攻撃</w:t>
      </w:r>
    </w:p>
    <w:p w14:paraId="42C13F0C" w14:textId="2921CB2B" w:rsidR="00917C92" w:rsidRDefault="00917C92" w:rsidP="00917C92">
      <w:r>
        <w:rPr>
          <w:rFonts w:hint="eastAsia"/>
        </w:rPr>
        <w:t>例：公の場での肉の料理・販売を禁止する市自治体の動き</w:t>
      </w:r>
    </w:p>
    <w:p w14:paraId="107BFEC6" w14:textId="1C950410" w:rsidR="00917C92" w:rsidRDefault="00917C92" w:rsidP="00917C92">
      <w:pPr>
        <w:spacing w:afterLines="50" w:after="120"/>
      </w:pPr>
      <w:r>
        <w:rPr>
          <w:rFonts w:hint="eastAsia"/>
        </w:rPr>
        <w:t>例：住居探しの際に「ノンヴェジタリアン」を理由に断られる事例</w:t>
      </w:r>
    </w:p>
    <w:p w14:paraId="1BC9A7E5" w14:textId="3551DD9A" w:rsidR="00780136" w:rsidRDefault="00780136" w:rsidP="00917C92">
      <w:pPr>
        <w:spacing w:afterLines="50" w:after="120"/>
      </w:pPr>
      <w:r>
        <w:rPr>
          <w:rFonts w:hint="eastAsia"/>
        </w:rPr>
        <w:t>ヒンドゥー（多数派）の文化・伝統を尊重すべき</w:t>
      </w:r>
      <w:r>
        <w:t xml:space="preserve"> </w:t>
      </w:r>
      <w:r>
        <w:rPr>
          <w:rFonts w:hint="eastAsia"/>
        </w:rPr>
        <w:t>× マイノリティの自由を保障すべき</w:t>
      </w:r>
    </w:p>
    <w:p w14:paraId="7AB64721" w14:textId="6BD11BEC" w:rsidR="00780136" w:rsidRPr="00780136" w:rsidRDefault="00780136" w:rsidP="00780136">
      <w:pPr>
        <w:spacing w:afterLines="50" w:after="120"/>
        <w:rPr>
          <w:b/>
          <w:bCs/>
        </w:rPr>
      </w:pPr>
      <w:r w:rsidRPr="00780136">
        <w:rPr>
          <w:rFonts w:hint="eastAsia"/>
          <w:b/>
          <w:bCs/>
        </w:rPr>
        <w:t>飲酒をめぐる議論：</w:t>
      </w:r>
    </w:p>
    <w:p w14:paraId="502926B8" w14:textId="39F93F2D" w:rsidR="00780136" w:rsidRDefault="00780136" w:rsidP="00780136">
      <w:r>
        <w:rPr>
          <w:rFonts w:hint="eastAsia"/>
        </w:rPr>
        <w:t>19世紀後半：</w:t>
      </w:r>
      <w:r w:rsidRPr="00780136">
        <w:rPr>
          <w:rFonts w:hint="eastAsia"/>
          <w:u w:val="single"/>
        </w:rPr>
        <w:t>植民地支配下で酒税制度の導入</w:t>
      </w:r>
      <w:r>
        <w:rPr>
          <w:rFonts w:hint="eastAsia"/>
        </w:rPr>
        <w:t xml:space="preserve">　＜</w:t>
      </w:r>
      <w:r w:rsidRPr="00780136">
        <w:rPr>
          <w:rFonts w:hint="eastAsia"/>
          <w:u w:val="single"/>
        </w:rPr>
        <w:t>禁酒＝ナショナリズム</w:t>
      </w:r>
      <w:r w:rsidRPr="00780136">
        <w:rPr>
          <w:u w:val="single"/>
        </w:rPr>
        <w:t xml:space="preserve"> </w:t>
      </w:r>
      <w:r w:rsidRPr="00780136">
        <w:rPr>
          <w:rFonts w:hint="eastAsia"/>
          <w:u w:val="single"/>
        </w:rPr>
        <w:t>← ガーンディー</w:t>
      </w:r>
      <w:r>
        <w:rPr>
          <w:rFonts w:hint="eastAsia"/>
        </w:rPr>
        <w:t>＞</w:t>
      </w:r>
    </w:p>
    <w:p w14:paraId="22EB7921" w14:textId="7A5E48A3" w:rsidR="00780136" w:rsidRDefault="00780136" w:rsidP="00780136">
      <w:r>
        <w:rPr>
          <w:rFonts w:hint="eastAsia"/>
        </w:rPr>
        <w:t xml:space="preserve">　　　　　　</w:t>
      </w:r>
      <w:r>
        <w:t xml:space="preserve"> </w:t>
      </w:r>
      <w:r>
        <w:rPr>
          <w:rFonts w:hint="eastAsia"/>
        </w:rPr>
        <w:t>→ 製造・販売は許可証をもつ人々が独占。品質低下、価格上昇。</w:t>
      </w:r>
    </w:p>
    <w:p w14:paraId="0E159BF0" w14:textId="241C03F2" w:rsidR="00780136" w:rsidRDefault="00780136" w:rsidP="00780136">
      <w:pPr>
        <w:spacing w:afterLines="50" w:after="120"/>
        <w:rPr>
          <w:rFonts w:hint="eastAsia"/>
        </w:rPr>
      </w:pPr>
      <w:r>
        <w:rPr>
          <w:rFonts w:hint="eastAsia"/>
        </w:rPr>
        <w:t xml:space="preserve">　　　　　　</w:t>
      </w:r>
      <w:r>
        <w:t xml:space="preserve"> </w:t>
      </w:r>
      <w:r>
        <w:rPr>
          <w:rFonts w:hint="eastAsia"/>
        </w:rPr>
        <w:t>→ 農民は大抵抵抗。インド人エリート、アメリカ・イギリス人宣教師は支持。</w:t>
      </w:r>
    </w:p>
    <w:p w14:paraId="20AF28A0" w14:textId="61D4A9AE" w:rsidR="00780136" w:rsidRPr="00780136" w:rsidRDefault="00780136" w:rsidP="00917C92">
      <w:pPr>
        <w:spacing w:afterLines="50" w:after="120"/>
        <w:rPr>
          <w:b/>
          <w:bCs/>
        </w:rPr>
      </w:pPr>
      <w:r w:rsidRPr="00780136">
        <w:rPr>
          <w:rFonts w:hint="eastAsia"/>
          <w:b/>
          <w:bCs/>
        </w:rPr>
        <w:lastRenderedPageBreak/>
        <w:t>「インド料理」とは：</w:t>
      </w:r>
    </w:p>
    <w:p w14:paraId="4A05328F" w14:textId="405B0EA8" w:rsidR="00780136" w:rsidRPr="00917C92" w:rsidRDefault="00780136" w:rsidP="00917C92">
      <w:pPr>
        <w:spacing w:afterLines="50" w:after="120"/>
        <w:rPr>
          <w:rFonts w:hint="eastAsia"/>
        </w:rPr>
      </w:pPr>
      <w:r w:rsidRPr="00780136">
        <w:rPr>
          <w:rFonts w:hint="eastAsia"/>
          <w:u w:val="single"/>
        </w:rPr>
        <w:t>インドでの国民料理の創造はポスト植民地期。</w:t>
      </w:r>
      <w:r>
        <w:rPr>
          <w:rFonts w:hint="eastAsia"/>
        </w:rPr>
        <w:t>「</w:t>
      </w:r>
      <w:r w:rsidRPr="00780136">
        <w:rPr>
          <w:rFonts w:hint="eastAsia"/>
        </w:rPr>
        <w:t>人的交流やモノ・情報の流通を背景に、各々の地域や社会集団と結び</w:t>
      </w:r>
      <w:r>
        <w:rPr>
          <w:rFonts w:hint="eastAsia"/>
        </w:rPr>
        <w:t>つ</w:t>
      </w:r>
      <w:r w:rsidRPr="00780136">
        <w:t>いた料理・調理法が都市中間層の間に広く伝播、共有。「インド料理」の形成を促す。</w:t>
      </w:r>
      <w:r>
        <w:rPr>
          <w:rFonts w:hint="eastAsia"/>
        </w:rPr>
        <w:t>」</w:t>
      </w:r>
    </w:p>
    <w:p w14:paraId="0F1D0194" w14:textId="0278B554" w:rsidR="00780136" w:rsidRPr="00917C92" w:rsidRDefault="00780136" w:rsidP="00780136">
      <w:pPr>
        <w:spacing w:afterLines="50" w:after="120"/>
        <w:rPr>
          <w:b/>
          <w:bCs/>
          <w:u w:val="single"/>
        </w:rPr>
      </w:pPr>
      <w:r>
        <w:rPr>
          <w:rFonts w:hint="eastAsia"/>
          <w:b/>
          <w:bCs/>
          <w:u w:val="single"/>
        </w:rPr>
        <w:t>宗教と食</w:t>
      </w:r>
      <w:r w:rsidRPr="00917C92">
        <w:rPr>
          <w:rFonts w:hint="eastAsia"/>
          <w:b/>
          <w:bCs/>
          <w:u w:val="single"/>
        </w:rPr>
        <w:t xml:space="preserve">　</w:t>
      </w:r>
      <w:r>
        <w:rPr>
          <w:rFonts w:hint="eastAsia"/>
          <w:b/>
          <w:bCs/>
          <w:u w:val="single"/>
        </w:rPr>
        <w:t xml:space="preserve">②　</w:t>
      </w:r>
      <w:r w:rsidRPr="00917C92">
        <w:rPr>
          <w:rFonts w:hint="eastAsia"/>
          <w:b/>
          <w:bCs/>
          <w:u w:val="single"/>
        </w:rPr>
        <w:t>＜第</w:t>
      </w:r>
      <w:r>
        <w:rPr>
          <w:rFonts w:hint="eastAsia"/>
          <w:b/>
          <w:bCs/>
          <w:u w:val="single"/>
        </w:rPr>
        <w:t>８</w:t>
      </w:r>
      <w:r w:rsidRPr="00917C92">
        <w:rPr>
          <w:rFonts w:hint="eastAsia"/>
          <w:b/>
          <w:bCs/>
          <w:u w:val="single"/>
        </w:rPr>
        <w:t>授業＞</w:t>
      </w:r>
    </w:p>
    <w:p w14:paraId="3451D636" w14:textId="2591B91B" w:rsidR="00780136" w:rsidRPr="00780136" w:rsidRDefault="00780136" w:rsidP="00780136">
      <w:pPr>
        <w:rPr>
          <w:b/>
          <w:bCs/>
        </w:rPr>
      </w:pPr>
      <w:r w:rsidRPr="00780136">
        <w:rPr>
          <w:rFonts w:hint="eastAsia"/>
          <w:b/>
          <w:bCs/>
        </w:rPr>
        <w:t>イスラームの食の規範：</w:t>
      </w:r>
    </w:p>
    <w:p w14:paraId="6276F8A1" w14:textId="67BCDB7A" w:rsidR="00780136" w:rsidRDefault="00780136" w:rsidP="00780136">
      <w:pPr>
        <w:pStyle w:val="a3"/>
        <w:numPr>
          <w:ilvl w:val="1"/>
          <w:numId w:val="4"/>
        </w:numPr>
        <w:ind w:leftChars="0"/>
      </w:pPr>
      <w:r>
        <w:rPr>
          <w:rFonts w:hint="eastAsia"/>
        </w:rPr>
        <w:t>豚肉を食べること、酒を飲むことの禁止</w:t>
      </w:r>
    </w:p>
    <w:p w14:paraId="14CF1748" w14:textId="7ADB075C" w:rsidR="00780136" w:rsidRDefault="00780136" w:rsidP="00780136">
      <w:pPr>
        <w:pStyle w:val="a3"/>
        <w:numPr>
          <w:ilvl w:val="1"/>
          <w:numId w:val="4"/>
        </w:numPr>
        <w:ind w:leftChars="0"/>
      </w:pPr>
      <w:r>
        <w:rPr>
          <w:rFonts w:hint="eastAsia"/>
        </w:rPr>
        <w:t>ラマダーン月（ヒジュラ暦9月）の断食</w:t>
      </w:r>
    </w:p>
    <w:p w14:paraId="3FB64377" w14:textId="0AF48836" w:rsidR="00780136" w:rsidRDefault="00780136" w:rsidP="00780136">
      <w:pPr>
        <w:spacing w:afterLines="50" w:after="120"/>
      </w:pPr>
      <w:r>
        <w:rPr>
          <w:rFonts w:hint="eastAsia"/>
        </w:rPr>
        <w:t>→ クルアーンで禁止されている：死肉、血、豚肉、およびアッラー以外に供えられたもの</w:t>
      </w:r>
    </w:p>
    <w:p w14:paraId="621A3F87" w14:textId="644F8E5D" w:rsidR="00780136" w:rsidRDefault="00780136" w:rsidP="00780136">
      <w:r>
        <w:rPr>
          <w:rFonts w:hint="eastAsia"/>
        </w:rPr>
        <w:t>北インドのスンナ派に質問する：靴を履いたまま食事をして良いのか？</w:t>
      </w:r>
    </w:p>
    <w:p w14:paraId="6DEC1319" w14:textId="7C9DAE66" w:rsidR="00780136" w:rsidRPr="00780136" w:rsidRDefault="00780136" w:rsidP="00780136">
      <w:pPr>
        <w:spacing w:afterLines="50" w:after="120"/>
      </w:pPr>
      <w:r>
        <w:rPr>
          <w:rFonts w:hint="eastAsia"/>
        </w:rPr>
        <w:t>答え：</w:t>
      </w:r>
      <w:r w:rsidRPr="00780136">
        <w:t>預言者の言行には、座して食事をする場合、靴を脱い</w:t>
      </w:r>
      <w:r>
        <w:rPr>
          <w:rFonts w:hint="eastAsia"/>
        </w:rPr>
        <w:t>だほうが</w:t>
      </w:r>
      <w:r w:rsidRPr="00780136">
        <w:t>安らい</w:t>
      </w:r>
      <w:r>
        <w:rPr>
          <w:rFonts w:hint="eastAsia"/>
        </w:rPr>
        <w:t>で</w:t>
      </w:r>
      <w:r w:rsidRPr="00780136">
        <w:t>よいというもの</w:t>
      </w:r>
      <w:r>
        <w:rPr>
          <w:rFonts w:hint="eastAsia"/>
        </w:rPr>
        <w:t>が</w:t>
      </w:r>
      <w:r w:rsidRPr="00780136">
        <w:t>ある。またイスラーム法にも</w:t>
      </w:r>
      <w:r w:rsidRPr="00780136">
        <w:rPr>
          <w:u w:val="single"/>
        </w:rPr>
        <w:t>食事中は靴を脱</w:t>
      </w:r>
      <w:r w:rsidRPr="00780136">
        <w:rPr>
          <w:rFonts w:hint="eastAsia"/>
          <w:u w:val="single"/>
        </w:rPr>
        <w:t>げ</w:t>
      </w:r>
      <w:r w:rsidRPr="00780136">
        <w:t>とある。椅子に座って靴を履くというなら</w:t>
      </w:r>
      <w:r>
        <w:rPr>
          <w:rFonts w:hint="eastAsia"/>
        </w:rPr>
        <w:t>ば</w:t>
      </w:r>
      <w:r w:rsidRPr="00780136">
        <w:t>、それはキリスト教徒独特の方法</w:t>
      </w:r>
      <w:r>
        <w:rPr>
          <w:rFonts w:hint="eastAsia"/>
        </w:rPr>
        <w:t>で</w:t>
      </w:r>
      <w:r w:rsidRPr="00780136">
        <w:t>、これを避けた方</w:t>
      </w:r>
      <w:r>
        <w:rPr>
          <w:rFonts w:hint="eastAsia"/>
        </w:rPr>
        <w:t>が</w:t>
      </w:r>
      <w:r w:rsidRPr="00780136">
        <w:t>よい。</w:t>
      </w:r>
    </w:p>
    <w:p w14:paraId="03B6D696" w14:textId="5B28563A" w:rsidR="00780136" w:rsidRPr="00780136" w:rsidRDefault="00780136" w:rsidP="00780136">
      <w:pPr>
        <w:spacing w:afterLines="50" w:after="120"/>
        <w:rPr>
          <w:b/>
          <w:bCs/>
        </w:rPr>
      </w:pPr>
      <w:r w:rsidRPr="00780136">
        <w:rPr>
          <w:rFonts w:hint="eastAsia"/>
          <w:b/>
          <w:bCs/>
        </w:rPr>
        <w:t>ウルドゥー語小説『時の申し子』</w:t>
      </w:r>
      <w:r w:rsidRPr="00780136">
        <w:rPr>
          <w:rFonts w:hint="eastAsia"/>
          <w:b/>
          <w:bCs/>
        </w:rPr>
        <w:t>：</w:t>
      </w:r>
    </w:p>
    <w:p w14:paraId="7BAB56FA" w14:textId="7AC2775A" w:rsidR="00780136" w:rsidRPr="00780136" w:rsidRDefault="00780136" w:rsidP="00780136">
      <w:pPr>
        <w:spacing w:afterLines="50" w:after="120"/>
        <w:rPr>
          <w:rFonts w:hint="eastAsia"/>
        </w:rPr>
      </w:pPr>
      <w:r>
        <w:rPr>
          <w:rFonts w:hint="eastAsia"/>
        </w:rPr>
        <w:t>イギリス人を家にかくまったヒンドゥーがムスリムの友人と話す。</w:t>
      </w:r>
      <w:r w:rsidRPr="00780136">
        <w:rPr>
          <w:rFonts w:hint="eastAsia"/>
          <w:u w:val="single"/>
        </w:rPr>
        <w:t>ムスリムは「鍋は別々にしたのか」と聞く</w:t>
      </w:r>
      <w:r>
        <w:rPr>
          <w:rFonts w:hint="eastAsia"/>
        </w:rPr>
        <w:t>。「イギリス人は食事に禁忌なものはない」と回答。逆にヒンドゥーがイギリス人の家に行くと、食事をすることを躊躇して断る。</w:t>
      </w:r>
    </w:p>
    <w:p w14:paraId="5B1572F4" w14:textId="305AC7C1" w:rsidR="00780136" w:rsidRPr="00780136" w:rsidRDefault="00780136" w:rsidP="00780136">
      <w:pPr>
        <w:spacing w:afterLines="50" w:after="120"/>
        <w:rPr>
          <w:rFonts w:hint="eastAsia"/>
        </w:rPr>
      </w:pPr>
      <w:r w:rsidRPr="00780136">
        <w:rPr>
          <w:rFonts w:hint="eastAsia"/>
          <w:u w:val="single"/>
        </w:rPr>
        <w:t>イギリス人は調理の仕方に関するカーストなどの制約を慎重に考慮していた</w:t>
      </w:r>
      <w:r>
        <w:rPr>
          <w:rFonts w:hint="eastAsia"/>
        </w:rPr>
        <w:t>。鉄道駅はヒンドゥーとムスリムの乗客が別々の水運搬人から水を供給された。</w:t>
      </w:r>
    </w:p>
    <w:p w14:paraId="5EFB2CA3" w14:textId="77777777" w:rsidR="00780136" w:rsidRPr="009B7969" w:rsidRDefault="00780136" w:rsidP="00917C92">
      <w:pPr>
        <w:spacing w:afterLines="50" w:after="120"/>
        <w:rPr>
          <w:b/>
          <w:bCs/>
        </w:rPr>
      </w:pPr>
      <w:r w:rsidRPr="009B7969">
        <w:rPr>
          <w:rFonts w:hint="eastAsia"/>
          <w:b/>
          <w:bCs/>
        </w:rPr>
        <w:t>ゾロアスター教：</w:t>
      </w:r>
    </w:p>
    <w:p w14:paraId="6D199024" w14:textId="55C67F81" w:rsidR="00780136" w:rsidRDefault="00780136" w:rsidP="009B7969">
      <w:pPr>
        <w:pStyle w:val="a3"/>
        <w:numPr>
          <w:ilvl w:val="0"/>
          <w:numId w:val="2"/>
        </w:numPr>
        <w:ind w:leftChars="0" w:left="357" w:hanging="357"/>
      </w:pPr>
      <w:r>
        <w:rPr>
          <w:rFonts w:hint="eastAsia"/>
        </w:rPr>
        <w:t>預言者ゾロアスター（ザラスシュトラ）、『アヴェスター』善悪二元論</w:t>
      </w:r>
    </w:p>
    <w:p w14:paraId="7473D949" w14:textId="13C89C45" w:rsidR="00780136" w:rsidRDefault="00780136" w:rsidP="009B7969">
      <w:pPr>
        <w:pStyle w:val="a3"/>
        <w:numPr>
          <w:ilvl w:val="0"/>
          <w:numId w:val="2"/>
        </w:numPr>
        <w:ind w:leftChars="0" w:left="357" w:hanging="357"/>
      </w:pPr>
      <w:r>
        <w:rPr>
          <w:rFonts w:hint="eastAsia"/>
        </w:rPr>
        <w:t>イランからインド西部へ移住（8〜10世紀）→ 「</w:t>
      </w:r>
      <w:r w:rsidRPr="00780136">
        <w:rPr>
          <w:rFonts w:hint="eastAsia"/>
          <w:u w:val="single"/>
        </w:rPr>
        <w:t>パールシー</w:t>
      </w:r>
      <w:r>
        <w:rPr>
          <w:rFonts w:hint="eastAsia"/>
        </w:rPr>
        <w:t>」</w:t>
      </w:r>
    </w:p>
    <w:p w14:paraId="121FBDAA" w14:textId="4DDF944E" w:rsidR="009B7969" w:rsidRDefault="009B7969" w:rsidP="009B7969">
      <w:pPr>
        <w:pStyle w:val="a3"/>
        <w:numPr>
          <w:ilvl w:val="0"/>
          <w:numId w:val="2"/>
        </w:numPr>
        <w:ind w:leftChars="0" w:left="357" w:hanging="357"/>
      </w:pPr>
      <w:r>
        <w:rPr>
          <w:rFonts w:hint="eastAsia"/>
        </w:rPr>
        <w:t>ヨーロッパ勢力のインド進出に伴い、</w:t>
      </w:r>
      <w:r w:rsidRPr="009B7969">
        <w:rPr>
          <w:rFonts w:hint="eastAsia"/>
          <w:u w:val="single"/>
        </w:rPr>
        <w:t>経済的社会的地位の上昇</w:t>
      </w:r>
      <w:r>
        <w:rPr>
          <w:rFonts w:hint="eastAsia"/>
        </w:rPr>
        <w:t>（翻訳や仲介）</w:t>
      </w:r>
    </w:p>
    <w:p w14:paraId="15495F30" w14:textId="1A0781A1" w:rsidR="009B7969" w:rsidRDefault="009B7969" w:rsidP="009B7969">
      <w:pPr>
        <w:pStyle w:val="a3"/>
        <w:numPr>
          <w:ilvl w:val="0"/>
          <w:numId w:val="2"/>
        </w:numPr>
        <w:ind w:leftChars="0" w:left="357" w:hanging="357"/>
      </w:pPr>
      <w:r>
        <w:rPr>
          <w:rFonts w:hint="eastAsia"/>
        </w:rPr>
        <w:t>イギリス植民地期に多くのパールシーがボンベイに移住し、英語で教育を受ける</w:t>
      </w:r>
    </w:p>
    <w:p w14:paraId="2D04C486" w14:textId="2B393CF7" w:rsidR="009B7969" w:rsidRDefault="009B7969" w:rsidP="009B7969">
      <w:pPr>
        <w:pStyle w:val="a3"/>
        <w:numPr>
          <w:ilvl w:val="0"/>
          <w:numId w:val="2"/>
        </w:numPr>
        <w:ind w:leftChars="0" w:left="357" w:hanging="357"/>
      </w:pPr>
      <w:r>
        <w:rPr>
          <w:rFonts w:hint="eastAsia"/>
        </w:rPr>
        <w:t>現在はインド総人口の</w:t>
      </w:r>
      <w:r>
        <w:t>0.03%</w:t>
      </w:r>
    </w:p>
    <w:p w14:paraId="4DE48FA5" w14:textId="1E8F59C1" w:rsidR="009B7969" w:rsidRDefault="009B7969" w:rsidP="009B7969">
      <w:pPr>
        <w:pStyle w:val="a3"/>
        <w:numPr>
          <w:ilvl w:val="0"/>
          <w:numId w:val="2"/>
        </w:numPr>
        <w:ind w:leftChars="0" w:left="357" w:hanging="357"/>
      </w:pPr>
      <w:r>
        <w:rPr>
          <w:rFonts w:hint="eastAsia"/>
        </w:rPr>
        <w:t>19世紀後半〜：パールシー中間層向けの料理書</w:t>
      </w:r>
    </w:p>
    <w:p w14:paraId="7C73048C" w14:textId="3018D1AC" w:rsidR="009B7969" w:rsidRPr="009B7969" w:rsidRDefault="009B7969" w:rsidP="00780136">
      <w:pPr>
        <w:pStyle w:val="a3"/>
        <w:numPr>
          <w:ilvl w:val="0"/>
          <w:numId w:val="2"/>
        </w:numPr>
        <w:spacing w:afterLines="50" w:after="120"/>
        <w:ind w:leftChars="0"/>
        <w:rPr>
          <w:rFonts w:hint="eastAsia"/>
          <w:u w:val="single"/>
        </w:rPr>
      </w:pPr>
      <w:r w:rsidRPr="009B7969">
        <w:rPr>
          <w:rFonts w:hint="eastAsia"/>
          <w:u w:val="single"/>
        </w:rPr>
        <w:t>パールシー知識人による「自分たちの歴史」：インドへの忠誠心、貢献などを強調</w:t>
      </w:r>
    </w:p>
    <w:p w14:paraId="4C5FA103" w14:textId="05F4A070" w:rsidR="00780136" w:rsidRPr="009B7969" w:rsidRDefault="009B7969" w:rsidP="00917C92">
      <w:pPr>
        <w:spacing w:afterLines="50" w:after="120"/>
        <w:rPr>
          <w:b/>
          <w:bCs/>
        </w:rPr>
      </w:pPr>
      <w:r w:rsidRPr="009B7969">
        <w:rPr>
          <w:rFonts w:hint="eastAsia"/>
          <w:b/>
          <w:bCs/>
        </w:rPr>
        <w:t>シク教：</w:t>
      </w:r>
    </w:p>
    <w:p w14:paraId="14BBA708" w14:textId="603CF770" w:rsidR="009B7969" w:rsidRDefault="009B7969" w:rsidP="009B7969">
      <w:pPr>
        <w:pStyle w:val="a3"/>
        <w:numPr>
          <w:ilvl w:val="0"/>
          <w:numId w:val="2"/>
        </w:numPr>
        <w:ind w:leftChars="0" w:left="357" w:hanging="357"/>
      </w:pPr>
      <w:r>
        <w:rPr>
          <w:rFonts w:hint="eastAsia"/>
        </w:rPr>
        <w:t>ナーナク：初のグル（1469〜1538）</w:t>
      </w:r>
    </w:p>
    <w:p w14:paraId="1C7B3BBA" w14:textId="4DDCE5C7" w:rsidR="009B7969" w:rsidRDefault="009B7969" w:rsidP="009B7969">
      <w:pPr>
        <w:pStyle w:val="a3"/>
        <w:numPr>
          <w:ilvl w:val="0"/>
          <w:numId w:val="2"/>
        </w:numPr>
        <w:ind w:leftChars="0" w:left="357" w:hanging="357"/>
      </w:pPr>
      <w:r>
        <w:rPr>
          <w:rFonts w:hint="eastAsia"/>
        </w:rPr>
        <w:t>唯一神、偶像崇拝否定、平等を主張</w:t>
      </w:r>
    </w:p>
    <w:p w14:paraId="2E67F39D" w14:textId="7CFEB3BB" w:rsidR="009B7969" w:rsidRDefault="009B7969" w:rsidP="009B7969">
      <w:pPr>
        <w:pStyle w:val="a3"/>
        <w:numPr>
          <w:ilvl w:val="0"/>
          <w:numId w:val="2"/>
        </w:numPr>
        <w:ind w:leftChars="0" w:left="357" w:hanging="357"/>
      </w:pPr>
      <w:r>
        <w:rPr>
          <w:rFonts w:hint="eastAsia"/>
        </w:rPr>
        <w:t>5つのK：髪、櫛、短袴、腕輪、懐剣（</w:t>
      </w:r>
      <w:r>
        <w:t xml:space="preserve">kesh, kangha, </w:t>
      </w:r>
      <w:proofErr w:type="spellStart"/>
      <w:r>
        <w:t>kachera</w:t>
      </w:r>
      <w:proofErr w:type="spellEnd"/>
      <w:r>
        <w:t>, kara, kirpan</w:t>
      </w:r>
      <w:r>
        <w:rPr>
          <w:rFonts w:hint="eastAsia"/>
        </w:rPr>
        <w:t>）は必携である</w:t>
      </w:r>
    </w:p>
    <w:p w14:paraId="5580437B" w14:textId="39EDE262" w:rsidR="009B7969" w:rsidRDefault="009B7969" w:rsidP="009B7969">
      <w:pPr>
        <w:pStyle w:val="a3"/>
        <w:numPr>
          <w:ilvl w:val="0"/>
          <w:numId w:val="2"/>
        </w:numPr>
        <w:ind w:leftChars="0" w:left="357" w:hanging="357"/>
      </w:pPr>
      <w:r>
        <w:rPr>
          <w:rFonts w:hint="eastAsia"/>
        </w:rPr>
        <w:t>シク内部の多様性：宗派、信仰対象、カースト</w:t>
      </w:r>
      <w:r>
        <w:t xml:space="preserve"> </w:t>
      </w:r>
      <w:r>
        <w:rPr>
          <w:rFonts w:hint="eastAsia"/>
        </w:rPr>
        <w:t>→ 植民地支配でアイデンティティ再構築</w:t>
      </w:r>
    </w:p>
    <w:p w14:paraId="76129A12" w14:textId="624B4E7A" w:rsidR="009B7969" w:rsidRPr="009B7969" w:rsidRDefault="009B7969" w:rsidP="009B7969">
      <w:pPr>
        <w:pStyle w:val="a3"/>
        <w:numPr>
          <w:ilvl w:val="0"/>
          <w:numId w:val="2"/>
        </w:numPr>
        <w:spacing w:afterLines="50" w:after="120"/>
        <w:ind w:leftChars="0"/>
        <w:rPr>
          <w:rFonts w:hint="eastAsia"/>
          <w:u w:val="single"/>
        </w:rPr>
      </w:pPr>
      <w:r>
        <w:rPr>
          <w:rFonts w:hint="eastAsia"/>
        </w:rPr>
        <w:t>印パ分離独立、パンジャブ州分割</w:t>
      </w:r>
      <w:r>
        <w:t xml:space="preserve"> </w:t>
      </w:r>
      <w:r>
        <w:rPr>
          <w:rFonts w:hint="eastAsia"/>
        </w:rPr>
        <w:t>→</w:t>
      </w:r>
      <w:r>
        <w:t xml:space="preserve"> </w:t>
      </w:r>
      <w:r w:rsidRPr="009B7969">
        <w:rPr>
          <w:rFonts w:hint="eastAsia"/>
          <w:u w:val="single"/>
        </w:rPr>
        <w:t>「カーリスターン（清浄な地」シク独立国家要求</w:t>
      </w:r>
    </w:p>
    <w:p w14:paraId="49E7DFB7" w14:textId="5241F7DB" w:rsidR="00917C92" w:rsidRDefault="00917C92" w:rsidP="00917C92">
      <w:pPr>
        <w:spacing w:afterLines="50" w:after="120"/>
      </w:pPr>
    </w:p>
    <w:p w14:paraId="47CE6E31" w14:textId="55661B47" w:rsidR="009B7969" w:rsidRDefault="009B7969" w:rsidP="00917C92">
      <w:pPr>
        <w:spacing w:afterLines="50" w:after="120"/>
      </w:pPr>
    </w:p>
    <w:p w14:paraId="49314597" w14:textId="0D020C2F" w:rsidR="009B7969" w:rsidRPr="009B7969" w:rsidRDefault="009B7969" w:rsidP="00917C92">
      <w:pPr>
        <w:spacing w:afterLines="50" w:after="120"/>
        <w:rPr>
          <w:b/>
          <w:bCs/>
        </w:rPr>
      </w:pPr>
      <w:r w:rsidRPr="009B7969">
        <w:rPr>
          <w:rFonts w:hint="eastAsia"/>
          <w:b/>
          <w:bCs/>
        </w:rPr>
        <w:lastRenderedPageBreak/>
        <w:t>ジャイナ教：</w:t>
      </w:r>
    </w:p>
    <w:p w14:paraId="229A1635" w14:textId="2DDC338D" w:rsidR="009B7969" w:rsidRDefault="009B7969" w:rsidP="009B7969">
      <w:pPr>
        <w:pStyle w:val="a3"/>
        <w:numPr>
          <w:ilvl w:val="0"/>
          <w:numId w:val="2"/>
        </w:numPr>
        <w:ind w:leftChars="0" w:left="357" w:hanging="357"/>
      </w:pPr>
      <w:r>
        <w:rPr>
          <w:rFonts w:hint="eastAsia"/>
        </w:rPr>
        <w:t>ジナは勝者（苦行、完全な知）</w:t>
      </w:r>
    </w:p>
    <w:p w14:paraId="6E3A9D70" w14:textId="7F497A60" w:rsidR="009B7969" w:rsidRDefault="009B7969" w:rsidP="009B7969">
      <w:pPr>
        <w:pStyle w:val="a3"/>
        <w:numPr>
          <w:ilvl w:val="0"/>
          <w:numId w:val="2"/>
        </w:numPr>
        <w:ind w:leftChars="0" w:left="357" w:hanging="357"/>
      </w:pPr>
      <w:r>
        <w:rPr>
          <w:rFonts w:hint="eastAsia"/>
        </w:rPr>
        <w:t>ジャイナはジナの教え</w:t>
      </w:r>
    </w:p>
    <w:p w14:paraId="40E8BE5E" w14:textId="791E81C9" w:rsidR="009B7969" w:rsidRDefault="009B7969" w:rsidP="009B7969">
      <w:pPr>
        <w:pStyle w:val="a3"/>
        <w:numPr>
          <w:ilvl w:val="0"/>
          <w:numId w:val="2"/>
        </w:numPr>
        <w:ind w:leftChars="0" w:left="357" w:hanging="357"/>
      </w:pPr>
      <w:r>
        <w:rPr>
          <w:rFonts w:hint="eastAsia"/>
        </w:rPr>
        <w:t>5つの戒め：不殺生、真実、不与不取、不淫、無所有（禁欲主義）</w:t>
      </w:r>
    </w:p>
    <w:p w14:paraId="2265F34F" w14:textId="32590C7D" w:rsidR="009B7969" w:rsidRDefault="009B7969" w:rsidP="009B7969">
      <w:pPr>
        <w:pStyle w:val="a3"/>
        <w:numPr>
          <w:ilvl w:val="0"/>
          <w:numId w:val="2"/>
        </w:numPr>
        <w:ind w:leftChars="0" w:left="357" w:hanging="357"/>
      </w:pPr>
      <w:r>
        <w:rPr>
          <w:rFonts w:hint="eastAsia"/>
        </w:rPr>
        <w:t>空衣派、白衣派</w:t>
      </w:r>
    </w:p>
    <w:p w14:paraId="1D40E21E" w14:textId="7D8387CC" w:rsidR="009B7969" w:rsidRDefault="009B7969" w:rsidP="009B7969">
      <w:pPr>
        <w:pStyle w:val="a3"/>
        <w:numPr>
          <w:ilvl w:val="0"/>
          <w:numId w:val="2"/>
        </w:numPr>
        <w:spacing w:afterLines="50" w:after="120"/>
        <w:ind w:leftChars="0"/>
      </w:pPr>
      <w:r>
        <w:rPr>
          <w:rFonts w:hint="eastAsia"/>
        </w:rPr>
        <w:t>ヒンドゥー教にとってジャイナ教はヒンドゥー教の流派のひとつ</w:t>
      </w:r>
    </w:p>
    <w:p w14:paraId="39FD9020" w14:textId="29129D28" w:rsidR="009B7969" w:rsidRPr="009B7969" w:rsidRDefault="009B7969" w:rsidP="009B7969">
      <w:pPr>
        <w:spacing w:afterLines="50" w:after="120"/>
        <w:rPr>
          <w:rFonts w:hint="eastAsia"/>
          <w:b/>
          <w:bCs/>
        </w:rPr>
      </w:pPr>
      <w:r w:rsidRPr="009B7969">
        <w:rPr>
          <w:rFonts w:hint="eastAsia"/>
          <w:b/>
          <w:bCs/>
        </w:rPr>
        <w:t>仏教：</w:t>
      </w:r>
    </w:p>
    <w:p w14:paraId="5AAC80EC" w14:textId="274F4209" w:rsidR="009B7969" w:rsidRDefault="009B7969" w:rsidP="009B7969">
      <w:pPr>
        <w:pStyle w:val="a3"/>
        <w:numPr>
          <w:ilvl w:val="0"/>
          <w:numId w:val="2"/>
        </w:numPr>
        <w:ind w:leftChars="0" w:left="357" w:hanging="357"/>
      </w:pPr>
      <w:r>
        <w:rPr>
          <w:rFonts w:hint="eastAsia"/>
        </w:rPr>
        <w:t>ブッダ（悟った者）</w:t>
      </w:r>
    </w:p>
    <w:p w14:paraId="26A52B9D" w14:textId="0CD54A40" w:rsidR="009B7969" w:rsidRDefault="009B7969" w:rsidP="009B7969">
      <w:pPr>
        <w:pStyle w:val="a3"/>
        <w:numPr>
          <w:ilvl w:val="0"/>
          <w:numId w:val="2"/>
        </w:numPr>
        <w:ind w:leftChars="0" w:left="357" w:hanging="357"/>
      </w:pPr>
      <w:r>
        <w:rPr>
          <w:rFonts w:hint="eastAsia"/>
        </w:rPr>
        <w:t>バラモン主義、カースト的身分秩序を批判</w:t>
      </w:r>
    </w:p>
    <w:p w14:paraId="6D8E3351" w14:textId="0F67CCA1" w:rsidR="009B7969" w:rsidRDefault="009B7969" w:rsidP="009B7969">
      <w:pPr>
        <w:pStyle w:val="a3"/>
        <w:numPr>
          <w:ilvl w:val="0"/>
          <w:numId w:val="2"/>
        </w:numPr>
        <w:ind w:leftChars="0" w:left="357" w:hanging="357"/>
      </w:pPr>
      <w:r>
        <w:rPr>
          <w:rFonts w:hint="eastAsia"/>
        </w:rPr>
        <w:t>仏教は教団として衰退し、ヒンドゥー教に吸収されていった</w:t>
      </w:r>
    </w:p>
    <w:p w14:paraId="1C21F2F7" w14:textId="1832DFE4" w:rsidR="009B7969" w:rsidRDefault="009B7969" w:rsidP="009B7969">
      <w:pPr>
        <w:pStyle w:val="a3"/>
        <w:numPr>
          <w:ilvl w:val="0"/>
          <w:numId w:val="2"/>
        </w:numPr>
        <w:ind w:leftChars="0" w:left="357" w:hanging="357"/>
      </w:pPr>
      <w:r w:rsidRPr="009B7969">
        <w:rPr>
          <w:rFonts w:hint="eastAsia"/>
          <w:u w:val="single"/>
        </w:rPr>
        <w:t>アンベードカルによる仏教解釈</w:t>
      </w:r>
      <w:r>
        <w:rPr>
          <w:rFonts w:hint="eastAsia"/>
        </w:rPr>
        <w:t xml:space="preserve">　→　不可触民の間での集団改宗</w:t>
      </w:r>
    </w:p>
    <w:p w14:paraId="72C3F143" w14:textId="6C007F6B" w:rsidR="009B7969" w:rsidRPr="009B7969" w:rsidRDefault="009B7969" w:rsidP="009B7969">
      <w:pPr>
        <w:pStyle w:val="a3"/>
        <w:ind w:leftChars="0" w:left="357"/>
      </w:pPr>
      <w:r w:rsidRPr="009B7969">
        <w:rPr>
          <w:rFonts w:hint="eastAsia"/>
        </w:rPr>
        <w:t xml:space="preserve">→ </w:t>
      </w:r>
      <w:r w:rsidRPr="009B7969">
        <w:rPr>
          <w:rFonts w:hint="eastAsia"/>
        </w:rPr>
        <w:t>仏教徒がバラモンによって不浄</w:t>
      </w:r>
      <w:r w:rsidRPr="009B7969">
        <w:rPr>
          <w:rFonts w:hint="eastAsia"/>
        </w:rPr>
        <w:t>。古代のアリーヤは仏教を模倣して肉食をやめた。</w:t>
      </w:r>
    </w:p>
    <w:p w14:paraId="599E9851" w14:textId="07E93214" w:rsidR="009B7969" w:rsidRPr="009B7969" w:rsidRDefault="009B7969" w:rsidP="009B7969">
      <w:pPr>
        <w:pStyle w:val="a3"/>
        <w:numPr>
          <w:ilvl w:val="0"/>
          <w:numId w:val="2"/>
        </w:numPr>
        <w:spacing w:afterLines="50" w:after="120"/>
        <w:ind w:leftChars="0"/>
        <w:rPr>
          <w:rFonts w:hint="eastAsia"/>
          <w:u w:val="single"/>
        </w:rPr>
      </w:pPr>
      <w:r w:rsidRPr="009B7969">
        <w:rPr>
          <w:rFonts w:hint="eastAsia"/>
          <w:u w:val="single"/>
        </w:rPr>
        <w:t>ネオ・ブッディズム運動</w:t>
      </w:r>
    </w:p>
    <w:p w14:paraId="3081EB69" w14:textId="0AF3B9B1" w:rsidR="009B7969" w:rsidRPr="009B7969" w:rsidRDefault="009B7969" w:rsidP="00917C92">
      <w:pPr>
        <w:spacing w:afterLines="50" w:after="120"/>
        <w:rPr>
          <w:b/>
          <w:bCs/>
        </w:rPr>
      </w:pPr>
      <w:r w:rsidRPr="009B7969">
        <w:rPr>
          <w:rFonts w:hint="eastAsia"/>
          <w:b/>
          <w:bCs/>
        </w:rPr>
        <w:t>カーストと食：</w:t>
      </w:r>
    </w:p>
    <w:p w14:paraId="43277BF7" w14:textId="38290F92" w:rsidR="009B7969" w:rsidRDefault="009B7969" w:rsidP="00917C92">
      <w:pPr>
        <w:spacing w:afterLines="50" w:after="120"/>
        <w:rPr>
          <w:rFonts w:hint="eastAsia"/>
        </w:rPr>
      </w:pPr>
      <w:r>
        <w:rPr>
          <w:rFonts w:hint="eastAsia"/>
        </w:rPr>
        <w:t>昔、ダリトは牛が死ねば、たむろしてそれを食べようとしていた。経済的地位が上昇してくるにつれて、豚や山羊、鶏など、社会的により受け入れられている肉の消費に移っていった。</w:t>
      </w:r>
    </w:p>
    <w:p w14:paraId="06753EE1" w14:textId="256B4ACF" w:rsidR="009B7969" w:rsidRDefault="009B7969" w:rsidP="00917C92">
      <w:pPr>
        <w:spacing w:afterLines="50" w:after="120"/>
      </w:pPr>
      <w:r>
        <w:rPr>
          <w:rFonts w:hint="eastAsia"/>
        </w:rPr>
        <w:t>ジャイナ教はインドの中でも菜食主義が非常に厳格。イチジクやキャベツなど、昆虫が入っている可能性のある果物・葉物も食べることを避けられている。夜は誤って虫などを殺して食べる可能性があるので、日没後は断食をする習慣がある。</w:t>
      </w:r>
    </w:p>
    <w:p w14:paraId="2021A132" w14:textId="2A9E4EF1" w:rsidR="009B7969" w:rsidRPr="009B7969" w:rsidRDefault="009B7969" w:rsidP="00917C92">
      <w:pPr>
        <w:spacing w:afterLines="50" w:after="120"/>
        <w:rPr>
          <w:b/>
          <w:bCs/>
        </w:rPr>
      </w:pPr>
      <w:r w:rsidRPr="009B7969">
        <w:rPr>
          <w:rFonts w:hint="eastAsia"/>
          <w:b/>
          <w:bCs/>
        </w:rPr>
        <w:t>ジェンダーと食：</w:t>
      </w:r>
    </w:p>
    <w:p w14:paraId="16473EDB" w14:textId="2EC88585" w:rsidR="009B7969" w:rsidRDefault="009B7969" w:rsidP="009B7969">
      <w:pPr>
        <w:pStyle w:val="a3"/>
        <w:numPr>
          <w:ilvl w:val="0"/>
          <w:numId w:val="2"/>
        </w:numPr>
        <w:ind w:leftChars="0" w:left="357"/>
      </w:pPr>
      <w:r>
        <w:rPr>
          <w:rFonts w:hint="eastAsia"/>
        </w:rPr>
        <w:t>植民地期の中間層における議論、言説：</w:t>
      </w:r>
    </w:p>
    <w:p w14:paraId="5DB70945" w14:textId="36FA4F6F" w:rsidR="009B7969" w:rsidRDefault="009B7969" w:rsidP="009B7969">
      <w:pPr>
        <w:pStyle w:val="a3"/>
        <w:ind w:leftChars="0" w:left="357"/>
      </w:pPr>
      <w:r>
        <w:rPr>
          <w:rFonts w:hint="eastAsia"/>
        </w:rPr>
        <w:t>男性：外・世界、近代、物質的領域</w:t>
      </w:r>
    </w:p>
    <w:p w14:paraId="3BC616E3" w14:textId="3D263974" w:rsidR="009B7969" w:rsidRDefault="009B7969" w:rsidP="009B7969">
      <w:pPr>
        <w:pStyle w:val="a3"/>
        <w:ind w:leftChars="0" w:left="357"/>
      </w:pPr>
      <w:r>
        <w:rPr>
          <w:rFonts w:hint="eastAsia"/>
        </w:rPr>
        <w:t>女性：家、伝統、精神的領域</w:t>
      </w:r>
    </w:p>
    <w:p w14:paraId="7E76E18A" w14:textId="652B08BB" w:rsidR="009B7969" w:rsidRDefault="009B7969" w:rsidP="009B7969">
      <w:pPr>
        <w:spacing w:afterLines="50" w:after="120"/>
      </w:pPr>
      <w:r>
        <w:rPr>
          <w:rFonts w:hint="eastAsia"/>
        </w:rPr>
        <w:t>「良い台所が良い妻を、良い妻が健康的な料理を、そして健康的な料理が強力な国家を作り出す」「国家への奉仕」</w:t>
      </w:r>
    </w:p>
    <w:p w14:paraId="3EFAE838" w14:textId="6E1D58DB" w:rsidR="009B7969" w:rsidRPr="009B7969" w:rsidRDefault="009B7969" w:rsidP="009B7969">
      <w:pPr>
        <w:spacing w:afterLines="50" w:after="120"/>
        <w:rPr>
          <w:rFonts w:hint="eastAsia"/>
          <w:b/>
          <w:bCs/>
          <w:u w:val="single"/>
        </w:rPr>
      </w:pPr>
      <w:r w:rsidRPr="009B7969">
        <w:rPr>
          <w:rFonts w:hint="eastAsia"/>
          <w:b/>
          <w:bCs/>
          <w:u w:val="single"/>
        </w:rPr>
        <w:t>衣からみる植民地期インド　＜第９授業＞</w:t>
      </w:r>
    </w:p>
    <w:p w14:paraId="2169B432" w14:textId="069D12DE" w:rsidR="009B7969" w:rsidRPr="009B7969" w:rsidRDefault="009B7969" w:rsidP="00917C92">
      <w:pPr>
        <w:spacing w:afterLines="50" w:after="120"/>
        <w:rPr>
          <w:b/>
          <w:bCs/>
        </w:rPr>
      </w:pPr>
      <w:r w:rsidRPr="009B7969">
        <w:rPr>
          <w:rFonts w:hint="eastAsia"/>
          <w:b/>
          <w:bCs/>
        </w:rPr>
        <w:t>南アジアの衣服：</w:t>
      </w:r>
    </w:p>
    <w:p w14:paraId="52E97409" w14:textId="31CF3767" w:rsidR="009B7969" w:rsidRDefault="009B7969" w:rsidP="009B7969">
      <w:pPr>
        <w:pStyle w:val="a3"/>
        <w:numPr>
          <w:ilvl w:val="0"/>
          <w:numId w:val="2"/>
        </w:numPr>
        <w:ind w:leftChars="0" w:left="357" w:hanging="357"/>
      </w:pPr>
      <w:r>
        <w:rPr>
          <w:rFonts w:hint="eastAsia"/>
        </w:rPr>
        <w:t>巻布式の衣服：サリー（女性用）、ドーティー（男性用）、ルンギー（スカート）</w:t>
      </w:r>
    </w:p>
    <w:p w14:paraId="758D36FE" w14:textId="5AF3F0B3" w:rsidR="009B7969" w:rsidRDefault="009B7969" w:rsidP="009B7969">
      <w:pPr>
        <w:pStyle w:val="a3"/>
        <w:numPr>
          <w:ilvl w:val="0"/>
          <w:numId w:val="2"/>
        </w:numPr>
        <w:ind w:leftChars="0" w:left="357" w:hanging="357"/>
      </w:pPr>
      <w:r>
        <w:rPr>
          <w:rFonts w:hint="eastAsia"/>
        </w:rPr>
        <w:t>裁断・縫製した衣服：クルター（ドレスっぽいシャツ）、パージャーマー、サルワール</w:t>
      </w:r>
    </w:p>
    <w:p w14:paraId="5B65DE83" w14:textId="78B0F784" w:rsidR="009B7969" w:rsidRPr="00917C92" w:rsidRDefault="009B7969" w:rsidP="009B7969">
      <w:pPr>
        <w:spacing w:afterLines="50" w:after="120"/>
        <w:rPr>
          <w:rFonts w:hint="eastAsia"/>
        </w:rPr>
      </w:pPr>
      <w:r w:rsidRPr="009B7969">
        <w:rPr>
          <w:rFonts w:hint="eastAsia"/>
          <w:u w:val="single"/>
        </w:rPr>
        <w:t>ターバン</w:t>
      </w:r>
      <w:r>
        <w:rPr>
          <w:rFonts w:hint="eastAsia"/>
        </w:rPr>
        <w:t>：シク教徒だけでなく、ヒンドゥー教徒も被る。地域による。巻き方で社会集団の差異を示せる特徴。どの地方出身か、どのカースト民かなど。</w:t>
      </w:r>
    </w:p>
    <w:p w14:paraId="4241D46C" w14:textId="3D8CEDE3" w:rsidR="00917C92" w:rsidRDefault="009B7969" w:rsidP="009B7969">
      <w:r>
        <w:rPr>
          <w:rFonts w:hint="eastAsia"/>
        </w:rPr>
        <w:t>植民地期における西洋の衣服に対する態度</w:t>
      </w:r>
    </w:p>
    <w:p w14:paraId="628EE89E" w14:textId="49FE3788" w:rsidR="009B7969" w:rsidRDefault="009B7969" w:rsidP="009B7969">
      <w:pPr>
        <w:pStyle w:val="a3"/>
        <w:numPr>
          <w:ilvl w:val="0"/>
          <w:numId w:val="2"/>
        </w:numPr>
        <w:ind w:leftChars="0"/>
      </w:pPr>
      <w:r w:rsidRPr="009B7969">
        <w:rPr>
          <w:rFonts w:hint="eastAsia"/>
          <w:u w:val="single"/>
        </w:rPr>
        <w:t>態度は様々</w:t>
      </w:r>
      <w:r>
        <w:rPr>
          <w:rFonts w:hint="eastAsia"/>
        </w:rPr>
        <w:t>。エリート層はヨーロッパの布を使用しつつ、インドの衣服のスタイル。</w:t>
      </w:r>
    </w:p>
    <w:p w14:paraId="1CA4A808" w14:textId="4DA46B3D" w:rsidR="009B7969" w:rsidRDefault="009B7969" w:rsidP="009B7969">
      <w:pPr>
        <w:pStyle w:val="a3"/>
        <w:numPr>
          <w:ilvl w:val="0"/>
          <w:numId w:val="2"/>
        </w:numPr>
        <w:ind w:leftChars="0" w:left="357" w:hanging="357"/>
        <w:rPr>
          <w:rFonts w:hint="eastAsia"/>
        </w:rPr>
      </w:pPr>
      <w:r>
        <w:rPr>
          <w:rFonts w:hint="eastAsia"/>
        </w:rPr>
        <w:t>インドとヨーロッパの衣服を混合。場によって変える。欧風を全面的に受け入れる。</w:t>
      </w:r>
    </w:p>
    <w:p w14:paraId="5DB11046" w14:textId="43B01A39" w:rsidR="009B7969" w:rsidRDefault="009B7969" w:rsidP="009B7969">
      <w:pPr>
        <w:pStyle w:val="a3"/>
        <w:numPr>
          <w:ilvl w:val="0"/>
          <w:numId w:val="5"/>
        </w:numPr>
        <w:spacing w:afterLines="50" w:after="120"/>
        <w:ind w:leftChars="0"/>
      </w:pPr>
      <w:r>
        <w:rPr>
          <w:rFonts w:hint="eastAsia"/>
        </w:rPr>
        <w:t>地域や宗教、カースト、ジェンダー、人生の段階、階層、教育などによる。</w:t>
      </w:r>
    </w:p>
    <w:p w14:paraId="3C2587F7" w14:textId="3BC63EFF" w:rsidR="009B7969" w:rsidRPr="009B7969" w:rsidRDefault="009B7969" w:rsidP="009B7969">
      <w:pPr>
        <w:spacing w:afterLines="50" w:after="120"/>
        <w:rPr>
          <w:rFonts w:hint="eastAsia"/>
          <w:b/>
          <w:bCs/>
        </w:rPr>
      </w:pPr>
      <w:r w:rsidRPr="009B7969">
        <w:rPr>
          <w:rFonts w:hint="eastAsia"/>
          <w:b/>
          <w:bCs/>
        </w:rPr>
        <w:lastRenderedPageBreak/>
        <w:t>サリーの近代化：</w:t>
      </w:r>
    </w:p>
    <w:p w14:paraId="6F1DC1CA" w14:textId="33074C53" w:rsidR="009B7969" w:rsidRDefault="009B7969" w:rsidP="009B7969">
      <w:pPr>
        <w:spacing w:afterLines="50" w:after="120"/>
      </w:pPr>
      <w:r>
        <w:rPr>
          <w:rFonts w:hint="eastAsia"/>
        </w:rPr>
        <w:t>1880年代からインド人女性はサリーの下で上半身を隠すレースなどを着用していた。当時のイギリスはヴィクトリア朝期、インドに来たイギリス人官吏などが属す中流階級の眼差しにさらされていた。</w:t>
      </w:r>
      <w:r w:rsidRPr="009B7969">
        <w:rPr>
          <w:rFonts w:hint="eastAsia"/>
          <w:u w:val="single"/>
        </w:rPr>
        <w:t>サリーの近代は、様々な非縫製衣が、ある程度のヴァリエーションはもちつつも、標準的な形へと変化してい</w:t>
      </w:r>
      <w:r>
        <w:rPr>
          <w:rFonts w:hint="eastAsia"/>
          <w:u w:val="single"/>
        </w:rPr>
        <w:t>く過程だった</w:t>
      </w:r>
      <w:r>
        <w:rPr>
          <w:rFonts w:hint="eastAsia"/>
        </w:rPr>
        <w:t>。やがて1920年代になると、こうしたサリーの標準化を前提とし、民族運動や女性運動と結合しつつ「民族服」が生まれる。ガーンディーのサリーにシンプル半袖胴着の組み合わせが、民族主義者、あるいはその妻、母、娘の正しい衣服と見做されるようになった。</w:t>
      </w:r>
    </w:p>
    <w:p w14:paraId="68D91C1A" w14:textId="55157B86" w:rsidR="009B7969" w:rsidRDefault="009B7969" w:rsidP="009B7969">
      <w:pPr>
        <w:spacing w:afterLines="50" w:after="120"/>
        <w:rPr>
          <w:rFonts w:hint="eastAsia"/>
        </w:rPr>
      </w:pPr>
      <w:r w:rsidRPr="009B7969">
        <w:rPr>
          <w:rFonts w:hint="eastAsia"/>
          <w:b/>
          <w:bCs/>
        </w:rPr>
        <w:t>ベンガル分割令（1905年）：</w:t>
      </w:r>
      <w:r>
        <w:rPr>
          <w:rFonts w:hint="eastAsia"/>
        </w:rPr>
        <w:t>ベンガル管区を東西に分割</w:t>
      </w:r>
    </w:p>
    <w:p w14:paraId="1C5FDC92" w14:textId="23B1F21F" w:rsidR="009B7969" w:rsidRDefault="009B7969" w:rsidP="009B7969">
      <w:r>
        <w:rPr>
          <w:rFonts w:hint="eastAsia"/>
        </w:rPr>
        <w:t>→　ベンガル分割への反対運動、スワデーシー運動（</w:t>
      </w:r>
      <w:proofErr w:type="spellStart"/>
      <w:r>
        <w:t>swadesh</w:t>
      </w:r>
      <w:proofErr w:type="spellEnd"/>
      <w:r>
        <w:t xml:space="preserve">, </w:t>
      </w:r>
      <w:r>
        <w:rPr>
          <w:rFonts w:hint="eastAsia"/>
        </w:rPr>
        <w:t>自己の国）</w:t>
      </w:r>
    </w:p>
    <w:p w14:paraId="7466D171" w14:textId="2A6FA863" w:rsidR="009B7969" w:rsidRDefault="009B7969" w:rsidP="009B7969">
      <w:r>
        <w:rPr>
          <w:rFonts w:hint="eastAsia"/>
        </w:rPr>
        <w:t xml:space="preserve">　　外国産製品ボイコット、国産品愛用</w:t>
      </w:r>
    </w:p>
    <w:p w14:paraId="189B987D" w14:textId="448CE71A" w:rsidR="009B7969" w:rsidRDefault="009B7969" w:rsidP="009B7969">
      <w:pPr>
        <w:spacing w:afterLines="50" w:after="120"/>
      </w:pPr>
      <w:r>
        <w:rPr>
          <w:rFonts w:hint="eastAsia"/>
        </w:rPr>
        <w:t xml:space="preserve">　　ドーティーの着用（イギリス布のボイコット）</w:t>
      </w:r>
    </w:p>
    <w:p w14:paraId="6C8ABB11" w14:textId="2CBEB999" w:rsidR="009B7969" w:rsidRPr="009B7969" w:rsidRDefault="009B7969" w:rsidP="009B7969">
      <w:pPr>
        <w:spacing w:afterLines="50" w:after="120"/>
        <w:rPr>
          <w:b/>
          <w:bCs/>
        </w:rPr>
      </w:pPr>
      <w:r w:rsidRPr="009B7969">
        <w:rPr>
          <w:rFonts w:hint="eastAsia"/>
          <w:b/>
          <w:bCs/>
        </w:rPr>
        <w:t>ガーンディーの衣服の変遷：</w:t>
      </w:r>
    </w:p>
    <w:p w14:paraId="2BE2DFE0" w14:textId="2B0082BB" w:rsidR="009B7969" w:rsidRDefault="009B7969" w:rsidP="009B7969">
      <w:pPr>
        <w:pStyle w:val="a3"/>
        <w:numPr>
          <w:ilvl w:val="0"/>
          <w:numId w:val="2"/>
        </w:numPr>
        <w:spacing w:afterLines="50" w:after="120"/>
        <w:ind w:leftChars="0"/>
      </w:pPr>
      <w:r>
        <w:rPr>
          <w:rFonts w:hint="eastAsia"/>
        </w:rPr>
        <w:t>イギリス留学時代　← 西洋服を積極的に着用</w:t>
      </w:r>
    </w:p>
    <w:p w14:paraId="4DA41A4C" w14:textId="284C15FA" w:rsidR="009B7969" w:rsidRDefault="009B7969" w:rsidP="009B7969">
      <w:pPr>
        <w:pStyle w:val="a3"/>
        <w:numPr>
          <w:ilvl w:val="0"/>
          <w:numId w:val="2"/>
        </w:numPr>
        <w:ind w:leftChars="0" w:left="357"/>
      </w:pPr>
      <w:r>
        <w:rPr>
          <w:rFonts w:hint="eastAsia"/>
        </w:rPr>
        <w:t>南アフリカ時代　　←</w:t>
      </w:r>
      <w:r>
        <w:t xml:space="preserve"> </w:t>
      </w:r>
      <w:r>
        <w:rPr>
          <w:rFonts w:hint="eastAsia"/>
        </w:rPr>
        <w:t>インド人に対する差別に直面</w:t>
      </w:r>
    </w:p>
    <w:p w14:paraId="09F3F077" w14:textId="2EABCD87" w:rsidR="009B7969" w:rsidRDefault="009B7969" w:rsidP="009B7969">
      <w:pPr>
        <w:pStyle w:val="a3"/>
        <w:ind w:leftChars="0" w:left="357"/>
      </w:pPr>
      <w:r>
        <w:rPr>
          <w:rFonts w:hint="eastAsia"/>
        </w:rPr>
        <w:t xml:space="preserve">　　　　　　　　　　</w:t>
      </w:r>
      <w:r>
        <w:t xml:space="preserve"> </w:t>
      </w:r>
      <w:r>
        <w:rPr>
          <w:rFonts w:hint="eastAsia"/>
        </w:rPr>
        <w:t>裁判所でのターバン着用問題：脱帽を拒否する</w:t>
      </w:r>
    </w:p>
    <w:p w14:paraId="0FF88E69" w14:textId="6148DF68" w:rsidR="009B7969" w:rsidRPr="009B7969" w:rsidRDefault="009B7969" w:rsidP="009B7969">
      <w:pPr>
        <w:pStyle w:val="a3"/>
        <w:spacing w:afterLines="50" w:after="120"/>
        <w:ind w:leftChars="0" w:left="360"/>
        <w:rPr>
          <w:rFonts w:hint="eastAsia"/>
        </w:rPr>
      </w:pPr>
      <w:r>
        <w:rPr>
          <w:rFonts w:hint="eastAsia"/>
        </w:rPr>
        <w:t xml:space="preserve">　　　　　　　　　　</w:t>
      </w:r>
      <w:r>
        <w:t xml:space="preserve"> </w:t>
      </w:r>
      <w:r>
        <w:rPr>
          <w:rFonts w:hint="eastAsia"/>
        </w:rPr>
        <w:t>剃髪、ルンギー、クルター着用により労働者への哀悼を表明</w:t>
      </w:r>
    </w:p>
    <w:p w14:paraId="499FF664" w14:textId="48B62ADF" w:rsidR="009B7969" w:rsidRDefault="009B7969" w:rsidP="009B7969">
      <w:pPr>
        <w:pStyle w:val="a3"/>
        <w:numPr>
          <w:ilvl w:val="0"/>
          <w:numId w:val="2"/>
        </w:numPr>
        <w:spacing w:afterLines="50" w:after="120"/>
        <w:ind w:leftChars="0"/>
      </w:pPr>
      <w:r>
        <w:rPr>
          <w:rFonts w:hint="eastAsia"/>
        </w:rPr>
        <w:t>インド帰国後　　　←</w:t>
      </w:r>
      <w:r>
        <w:t xml:space="preserve"> </w:t>
      </w:r>
      <w:r>
        <w:rPr>
          <w:rFonts w:hint="eastAsia"/>
        </w:rPr>
        <w:t>手紡ぎ、手織りの奨励　＜スワラージとスワデーシー＞</w:t>
      </w:r>
    </w:p>
    <w:p w14:paraId="6E476ADA" w14:textId="62FB68D2" w:rsidR="009B7969" w:rsidRDefault="009B7969" w:rsidP="009B7969">
      <w:pPr>
        <w:spacing w:afterLines="50" w:after="120"/>
      </w:pPr>
      <w:r>
        <w:rPr>
          <w:rFonts w:hint="eastAsia"/>
        </w:rPr>
        <w:t>「女性たちが紡ぐ糸で織られることと、そのカーディーを人々に着せることが私の気持ちであり、運動なのです」「工場主が事業を縮小しなくても、人々は自分で機械製品を使用しないようにすることができます」</w:t>
      </w:r>
    </w:p>
    <w:p w14:paraId="61F11DF3" w14:textId="0386F0D4" w:rsidR="009B7969" w:rsidRPr="009B7969" w:rsidRDefault="009B7969" w:rsidP="009B7969">
      <w:pPr>
        <w:spacing w:afterLines="50" w:after="120"/>
        <w:rPr>
          <w:b/>
          <w:bCs/>
        </w:rPr>
      </w:pPr>
      <w:r w:rsidRPr="009B7969">
        <w:rPr>
          <w:rFonts w:hint="eastAsia"/>
          <w:b/>
          <w:bCs/>
        </w:rPr>
        <w:t>ガーンディーの女性観：</w:t>
      </w:r>
      <w:r w:rsidRPr="009B7969">
        <w:rPr>
          <w:rFonts w:hint="eastAsia"/>
        </w:rPr>
        <w:t>男女の役割分担を明確に分ける</w:t>
      </w:r>
    </w:p>
    <w:p w14:paraId="52EFA239" w14:textId="60AEDF25" w:rsidR="00917C92" w:rsidRDefault="009B7969" w:rsidP="009B7969">
      <w:pPr>
        <w:pStyle w:val="a3"/>
        <w:numPr>
          <w:ilvl w:val="0"/>
          <w:numId w:val="2"/>
        </w:numPr>
        <w:ind w:leftChars="0" w:left="357" w:hanging="357"/>
      </w:pPr>
      <w:r>
        <w:rPr>
          <w:rFonts w:hint="eastAsia"/>
        </w:rPr>
        <w:t>女性こそが非暴力を体現　＜</w:t>
      </w:r>
      <w:r>
        <w:t>ahimsa</w:t>
      </w:r>
      <w:r>
        <w:rPr>
          <w:rFonts w:hint="eastAsia"/>
        </w:rPr>
        <w:t xml:space="preserve">　非暴力＞</w:t>
      </w:r>
    </w:p>
    <w:p w14:paraId="003CE929" w14:textId="1FE45EFE" w:rsidR="009B7969" w:rsidRDefault="009B7969" w:rsidP="009B7969">
      <w:pPr>
        <w:pStyle w:val="a3"/>
        <w:numPr>
          <w:ilvl w:val="0"/>
          <w:numId w:val="2"/>
        </w:numPr>
        <w:ind w:leftChars="0" w:left="357" w:hanging="357"/>
      </w:pPr>
      <w:r>
        <w:rPr>
          <w:rFonts w:hint="eastAsia"/>
        </w:rPr>
        <w:t>母としての女性、女性の愛情、忍耐強さを強調</w:t>
      </w:r>
    </w:p>
    <w:p w14:paraId="171CEB53" w14:textId="174B2232" w:rsidR="009B7969" w:rsidRDefault="009B7969" w:rsidP="009B7969">
      <w:pPr>
        <w:pStyle w:val="a3"/>
        <w:numPr>
          <w:ilvl w:val="0"/>
          <w:numId w:val="2"/>
        </w:numPr>
        <w:spacing w:afterLines="50" w:after="120"/>
        <w:ind w:leftChars="0"/>
      </w:pPr>
      <w:r>
        <w:rPr>
          <w:rFonts w:hint="eastAsia"/>
        </w:rPr>
        <w:t>女性の運動参加を促進　　禁酒運動、手紡ぎ、手織り、カーディー着用</w:t>
      </w:r>
    </w:p>
    <w:p w14:paraId="11518F24" w14:textId="2F04458D" w:rsidR="009B7969" w:rsidRPr="009B7969" w:rsidRDefault="009B7969" w:rsidP="009B7969">
      <w:pPr>
        <w:spacing w:afterLines="50" w:after="120"/>
      </w:pPr>
      <w:r w:rsidRPr="009B7969">
        <w:rPr>
          <w:rFonts w:hint="eastAsia"/>
          <w:b/>
          <w:bCs/>
        </w:rPr>
        <w:t>ヒジュラー：</w:t>
      </w:r>
      <w:r w:rsidRPr="009B7969">
        <w:rPr>
          <w:rFonts w:hint="eastAsia"/>
        </w:rPr>
        <w:t>インド各地に</w:t>
      </w:r>
      <w:r w:rsidRPr="009B7969">
        <w:rPr>
          <w:rFonts w:hint="eastAsia"/>
          <w:u w:val="single"/>
        </w:rPr>
        <w:t>様々な</w:t>
      </w:r>
      <w:r>
        <w:rPr>
          <w:rFonts w:hint="eastAsia"/>
          <w:u w:val="single"/>
        </w:rPr>
        <w:t>呼称</w:t>
      </w:r>
      <w:r w:rsidRPr="009B7969">
        <w:rPr>
          <w:rFonts w:hint="eastAsia"/>
        </w:rPr>
        <w:t>の下で存在</w:t>
      </w:r>
      <w:r>
        <w:rPr>
          <w:rFonts w:hint="eastAsia"/>
        </w:rPr>
        <w:t xml:space="preserve"> </w:t>
      </w:r>
      <w:r>
        <w:t>(</w:t>
      </w:r>
      <w:r>
        <w:rPr>
          <w:rFonts w:hint="eastAsia"/>
        </w:rPr>
        <w:t>北インドで</w:t>
      </w:r>
      <w:proofErr w:type="spellStart"/>
      <w:r>
        <w:t>Jogappa</w:t>
      </w:r>
      <w:proofErr w:type="spellEnd"/>
      <w:r>
        <w:t xml:space="preserve">, </w:t>
      </w:r>
      <w:r>
        <w:rPr>
          <w:rFonts w:hint="eastAsia"/>
        </w:rPr>
        <w:t>タミルで</w:t>
      </w:r>
      <w:proofErr w:type="spellStart"/>
      <w:r>
        <w:t>Aravani</w:t>
      </w:r>
      <w:proofErr w:type="spellEnd"/>
      <w:r>
        <w:rPr>
          <w:rFonts w:hint="eastAsia"/>
        </w:rPr>
        <w:t>等</w:t>
      </w:r>
      <w:r>
        <w:t>)</w:t>
      </w:r>
    </w:p>
    <w:p w14:paraId="2DAD7952" w14:textId="3491B693" w:rsidR="009B7969" w:rsidRDefault="009B7969" w:rsidP="009B7969">
      <w:pPr>
        <w:spacing w:afterLines="50" w:after="120"/>
      </w:pPr>
      <w:r>
        <w:rPr>
          <w:rFonts w:hint="eastAsia"/>
        </w:rPr>
        <w:t>→ 肉体的には男として生まれ、社会的には男でも女でもない第三の性をもつ者として扱われている。一般的には去勢手術をし、「</w:t>
      </w:r>
      <w:r w:rsidRPr="009B7969">
        <w:rPr>
          <w:rFonts w:hint="eastAsia"/>
          <w:u w:val="single"/>
        </w:rPr>
        <w:t>ユーナック</w:t>
      </w:r>
      <w:r>
        <w:rPr>
          <w:rFonts w:hint="eastAsia"/>
        </w:rPr>
        <w:t>」</w:t>
      </w:r>
      <w:r>
        <w:t>(eunuch)</w:t>
      </w:r>
      <w:r>
        <w:rPr>
          <w:rFonts w:hint="eastAsia"/>
        </w:rPr>
        <w:t>というカテゴリーに入る。</w:t>
      </w:r>
    </w:p>
    <w:p w14:paraId="55160828" w14:textId="1E907B99" w:rsidR="009B7969" w:rsidRDefault="009B7969" w:rsidP="009B7969">
      <w:pPr>
        <w:spacing w:afterLines="50" w:after="120"/>
      </w:pPr>
      <w:r>
        <w:rPr>
          <w:rFonts w:hint="eastAsia"/>
        </w:rPr>
        <w:t xml:space="preserve">→ </w:t>
      </w:r>
      <w:r w:rsidRPr="009B7969">
        <w:rPr>
          <w:rFonts w:hint="eastAsia"/>
          <w:u w:val="single"/>
        </w:rPr>
        <w:t>古代インドでは子の誕生や結婚式を祝福</w:t>
      </w:r>
      <w:r>
        <w:rPr>
          <w:rFonts w:hint="eastAsia"/>
        </w:rPr>
        <w:t>していた記録があるが、</w:t>
      </w:r>
      <w:r w:rsidRPr="009B7969">
        <w:rPr>
          <w:rFonts w:hint="eastAsia"/>
          <w:u w:val="single"/>
        </w:rPr>
        <w:t>英領期に入ると、性的逸脱者</w:t>
      </w:r>
      <w:r>
        <w:rPr>
          <w:rFonts w:hint="eastAsia"/>
        </w:rPr>
        <w:t>として公共の場から排除されるようになった。これ以降、ヒジュラーに対する偏見は強く根ざしている。</w:t>
      </w:r>
    </w:p>
    <w:p w14:paraId="6883B4B8" w14:textId="2A744EAB" w:rsidR="009B7969" w:rsidRDefault="009B7969" w:rsidP="009B7969">
      <w:pPr>
        <w:spacing w:afterLines="50" w:after="120"/>
      </w:pPr>
      <w:r>
        <w:rPr>
          <w:rFonts w:hint="eastAsia"/>
        </w:rPr>
        <w:t>→ ヒジュラーはグルの下で、女神の召使として生計を立てることが多いが、物乞いも第二の道になっている。これも差別の原因のひとつである。特に都市部では売春のみを生業とするヒジュラーが多く存在し、HIV感染の確率も高まる。</w:t>
      </w:r>
      <w:r w:rsidRPr="009B7969">
        <w:rPr>
          <w:rFonts w:hint="eastAsia"/>
          <w:u w:val="single"/>
        </w:rPr>
        <w:t>社会的に周縁化された存在</w:t>
      </w:r>
      <w:r>
        <w:rPr>
          <w:rFonts w:hint="eastAsia"/>
        </w:rPr>
        <w:t>。</w:t>
      </w:r>
    </w:p>
    <w:p w14:paraId="4AFAC219" w14:textId="54970643" w:rsidR="009B7969" w:rsidRPr="009B7969" w:rsidRDefault="009B7969" w:rsidP="009B7969">
      <w:pPr>
        <w:spacing w:afterLines="50" w:after="120"/>
        <w:rPr>
          <w:b/>
          <w:bCs/>
          <w:u w:val="single"/>
        </w:rPr>
      </w:pPr>
      <w:r w:rsidRPr="009B7969">
        <w:rPr>
          <w:rFonts w:hint="eastAsia"/>
          <w:b/>
          <w:bCs/>
          <w:u w:val="single"/>
        </w:rPr>
        <w:lastRenderedPageBreak/>
        <w:t>住まいからみる植民地期インド　＜第10授業＞</w:t>
      </w:r>
    </w:p>
    <w:p w14:paraId="40D816C0" w14:textId="06496864" w:rsidR="009B7969" w:rsidRDefault="009B7969" w:rsidP="009B7969">
      <w:pPr>
        <w:spacing w:afterLines="50" w:after="120"/>
      </w:pPr>
      <w:r>
        <w:rPr>
          <w:rFonts w:hint="eastAsia"/>
        </w:rPr>
        <w:t>現代インドの住居：</w:t>
      </w:r>
    </w:p>
    <w:p w14:paraId="49368B36" w14:textId="4BD64519" w:rsidR="009B7969" w:rsidRDefault="009B7969" w:rsidP="009B7969">
      <w:pPr>
        <w:pStyle w:val="a3"/>
        <w:numPr>
          <w:ilvl w:val="0"/>
          <w:numId w:val="2"/>
        </w:numPr>
        <w:ind w:leftChars="0" w:left="357" w:hanging="357"/>
      </w:pPr>
      <w:r>
        <w:rPr>
          <w:rFonts w:hint="eastAsia"/>
        </w:rPr>
        <w:t>屋根の形状に</w:t>
      </w:r>
      <w:r w:rsidRPr="009B7969">
        <w:rPr>
          <w:rFonts w:hint="eastAsia"/>
          <w:u w:val="single"/>
        </w:rPr>
        <w:t>地理的気候的条件</w:t>
      </w:r>
      <w:r>
        <w:rPr>
          <w:rFonts w:hint="eastAsia"/>
        </w:rPr>
        <w:t>が関わっている＜モンスーンは傾斜、乾燥地帯は平屋根＞</w:t>
      </w:r>
    </w:p>
    <w:p w14:paraId="76259FE1" w14:textId="0D486B9C" w:rsidR="009B7969" w:rsidRDefault="009B7969" w:rsidP="009B7969">
      <w:pPr>
        <w:pStyle w:val="a3"/>
        <w:numPr>
          <w:ilvl w:val="0"/>
          <w:numId w:val="2"/>
        </w:numPr>
        <w:ind w:leftChars="0" w:left="357" w:hanging="357"/>
      </w:pPr>
      <w:r w:rsidRPr="009B7969">
        <w:rPr>
          <w:rFonts w:hint="eastAsia"/>
          <w:u w:val="single"/>
        </w:rPr>
        <w:t>経済的条件</w:t>
      </w:r>
      <w:r>
        <w:rPr>
          <w:rFonts w:hint="eastAsia"/>
        </w:rPr>
        <w:t>：泥のブロック</w:t>
      </w:r>
      <w:r>
        <w:t xml:space="preserve"> </w:t>
      </w:r>
      <w:r>
        <w:rPr>
          <w:rFonts w:hint="eastAsia"/>
        </w:rPr>
        <w:t>→ 焼成煉瓦や岩石のブロック　→ コンクリート（都市部）</w:t>
      </w:r>
    </w:p>
    <w:p w14:paraId="2E54FE8A" w14:textId="6C8CB94A" w:rsidR="009B7969" w:rsidRDefault="009B7969" w:rsidP="009B7969">
      <w:pPr>
        <w:pStyle w:val="a3"/>
        <w:numPr>
          <w:ilvl w:val="0"/>
          <w:numId w:val="2"/>
        </w:numPr>
        <w:ind w:leftChars="0" w:left="357" w:hanging="357"/>
      </w:pPr>
      <w:r>
        <w:rPr>
          <w:rFonts w:hint="eastAsia"/>
        </w:rPr>
        <w:t>大地主層の邸宅：社会的地位の誇示のために住居を囲む高い壁を築く</w:t>
      </w:r>
    </w:p>
    <w:p w14:paraId="6DAD2E43" w14:textId="0C75FDC7" w:rsidR="009B7969" w:rsidRDefault="009B7969" w:rsidP="009B7969">
      <w:pPr>
        <w:pStyle w:val="a3"/>
        <w:numPr>
          <w:ilvl w:val="0"/>
          <w:numId w:val="2"/>
        </w:numPr>
        <w:ind w:leftChars="0" w:left="357" w:hanging="357"/>
      </w:pPr>
      <w:r w:rsidRPr="009B7969">
        <w:rPr>
          <w:rFonts w:hint="eastAsia"/>
          <w:u w:val="single"/>
        </w:rPr>
        <w:t>住居の構造</w:t>
      </w:r>
      <w:r>
        <w:rPr>
          <w:rFonts w:hint="eastAsia"/>
        </w:rPr>
        <w:t>：庭・客室・居室の配置も南北で異なる</w:t>
      </w:r>
      <w:r>
        <w:t xml:space="preserve"> </w:t>
      </w:r>
      <w:r>
        <w:rPr>
          <w:rFonts w:hint="eastAsia"/>
        </w:rPr>
        <w:t>＜ヒマラヤ山麓地域に一階は家畜＞</w:t>
      </w:r>
    </w:p>
    <w:p w14:paraId="259573CA" w14:textId="7187E492" w:rsidR="009B7969" w:rsidRDefault="009B7969" w:rsidP="009B7969">
      <w:pPr>
        <w:pStyle w:val="a3"/>
        <w:ind w:leftChars="0" w:left="357" w:firstLineChars="600" w:firstLine="1260"/>
      </w:pPr>
      <w:r>
        <w:rPr>
          <w:rFonts w:hint="eastAsia"/>
        </w:rPr>
        <w:t>女性が月経中で台所に入れなかったり、表の戸を行き来できなかったりする</w:t>
      </w:r>
    </w:p>
    <w:p w14:paraId="2204B620" w14:textId="700C9B5C" w:rsidR="009B7969" w:rsidRDefault="009B7969" w:rsidP="009B7969">
      <w:pPr>
        <w:pStyle w:val="a3"/>
        <w:ind w:leftChars="0" w:left="357"/>
      </w:pPr>
      <w:r w:rsidRPr="009B7969">
        <w:rPr>
          <w:rFonts w:hint="eastAsia"/>
        </w:rPr>
        <w:t xml:space="preserve">　　　　　　</w:t>
      </w:r>
      <w:r>
        <w:rPr>
          <w:rFonts w:hint="eastAsia"/>
        </w:rPr>
        <w:t>ムスリムの影響が強い北インドでは、カーテンで仕切られた部屋は女性専用</w:t>
      </w:r>
    </w:p>
    <w:p w14:paraId="2EB111A8" w14:textId="0558AD3A" w:rsidR="009B7969" w:rsidRDefault="009B7969" w:rsidP="009B7969">
      <w:pPr>
        <w:pStyle w:val="a3"/>
        <w:spacing w:afterLines="50" w:after="120"/>
        <w:ind w:leftChars="0" w:left="360"/>
      </w:pPr>
      <w:r>
        <w:rPr>
          <w:rFonts w:hint="eastAsia"/>
        </w:rPr>
        <w:t xml:space="preserve">　　　　　　</w:t>
      </w:r>
    </w:p>
    <w:p w14:paraId="35FA4B09" w14:textId="7DB48673" w:rsidR="009B7969" w:rsidRPr="009B7969" w:rsidRDefault="009B7969" w:rsidP="009B7969">
      <w:pPr>
        <w:spacing w:afterLines="50" w:after="120"/>
        <w:rPr>
          <w:b/>
          <w:bCs/>
        </w:rPr>
      </w:pPr>
      <w:r w:rsidRPr="009B7969">
        <w:rPr>
          <w:rFonts w:hint="eastAsia"/>
          <w:b/>
          <w:bCs/>
        </w:rPr>
        <w:t>植民地期インドの都市における住まい：</w:t>
      </w:r>
    </w:p>
    <w:p w14:paraId="1196E7CF" w14:textId="5F3745E6" w:rsidR="009B7969" w:rsidRDefault="009B7969" w:rsidP="009B7969">
      <w:pPr>
        <w:pStyle w:val="a3"/>
        <w:numPr>
          <w:ilvl w:val="0"/>
          <w:numId w:val="2"/>
        </w:numPr>
        <w:ind w:leftChars="0" w:left="357" w:hanging="357"/>
      </w:pPr>
      <w:r>
        <w:rPr>
          <w:rFonts w:hint="eastAsia"/>
        </w:rPr>
        <w:t>コロニアル建築</w:t>
      </w:r>
      <w:r>
        <w:t xml:space="preserve"> </w:t>
      </w:r>
      <w:r>
        <w:rPr>
          <w:rFonts w:hint="eastAsia"/>
        </w:rPr>
        <w:t>＜権力、西洋近代の象徴＞</w:t>
      </w:r>
    </w:p>
    <w:p w14:paraId="66816517" w14:textId="069D055F" w:rsidR="009B7969" w:rsidRDefault="009B7969" w:rsidP="009B7969">
      <w:pPr>
        <w:pStyle w:val="a3"/>
        <w:numPr>
          <w:ilvl w:val="0"/>
          <w:numId w:val="2"/>
        </w:numPr>
        <w:ind w:leftChars="0" w:left="357" w:hanging="357"/>
      </w:pPr>
      <w:r>
        <w:rPr>
          <w:rFonts w:hint="eastAsia"/>
        </w:rPr>
        <w:t>古典主義様式、</w:t>
      </w:r>
      <w:r w:rsidRPr="009B7969">
        <w:rPr>
          <w:rFonts w:hint="eastAsia"/>
          <w:u w:val="single"/>
        </w:rPr>
        <w:t>ゴシック様式</w:t>
      </w:r>
      <w:r>
        <w:rPr>
          <w:rFonts w:hint="eastAsia"/>
        </w:rPr>
        <w:t>（例：ムンバイ大学）</w:t>
      </w:r>
    </w:p>
    <w:p w14:paraId="50E3C482" w14:textId="67AFE585" w:rsidR="009B7969" w:rsidRDefault="009B7969" w:rsidP="009B7969">
      <w:pPr>
        <w:pStyle w:val="a3"/>
        <w:numPr>
          <w:ilvl w:val="0"/>
          <w:numId w:val="2"/>
        </w:numPr>
        <w:spacing w:afterLines="50" w:after="120"/>
        <w:ind w:leftChars="0"/>
      </w:pPr>
      <w:r>
        <w:rPr>
          <w:rFonts w:hint="eastAsia"/>
        </w:rPr>
        <w:t>在地の要素の取り込み：</w:t>
      </w:r>
      <w:r w:rsidRPr="009B7969">
        <w:rPr>
          <w:rFonts w:hint="eastAsia"/>
          <w:u w:val="single"/>
        </w:rPr>
        <w:t>インド・サラセン様式</w:t>
      </w:r>
      <w:r>
        <w:t xml:space="preserve"> </w:t>
      </w:r>
      <w:r>
        <w:rPr>
          <w:rFonts w:hint="eastAsia"/>
        </w:rPr>
        <w:t>＜I</w:t>
      </w:r>
      <w:r>
        <w:t>ndo-Gothic</w:t>
      </w:r>
      <w:r>
        <w:rPr>
          <w:rFonts w:hint="eastAsia"/>
        </w:rPr>
        <w:t>＞</w:t>
      </w:r>
    </w:p>
    <w:p w14:paraId="620515ED" w14:textId="0B196D23" w:rsidR="009B7969" w:rsidRDefault="009B7969" w:rsidP="009B7969">
      <w:pPr>
        <w:spacing w:afterLines="50" w:after="120"/>
      </w:pPr>
      <w:r>
        <w:rPr>
          <w:rFonts w:hint="eastAsia"/>
        </w:rPr>
        <w:t>→ 支配者と被支配者の空間</w:t>
      </w:r>
    </w:p>
    <w:p w14:paraId="697C802D" w14:textId="3D0DEBF3" w:rsidR="009B7969" w:rsidRDefault="009B7969" w:rsidP="009B7969">
      <w:pPr>
        <w:pStyle w:val="a3"/>
        <w:numPr>
          <w:ilvl w:val="0"/>
          <w:numId w:val="2"/>
        </w:numPr>
        <w:ind w:leftChars="0" w:left="357" w:hanging="357"/>
      </w:pPr>
      <w:r w:rsidRPr="009B7969">
        <w:rPr>
          <w:rFonts w:hint="eastAsia"/>
          <w:u w:val="single"/>
        </w:rPr>
        <w:t>ホワイト・タウン</w:t>
      </w:r>
      <w:r>
        <w:rPr>
          <w:rFonts w:hint="eastAsia"/>
        </w:rPr>
        <w:t>（白人居住区）</w:t>
      </w:r>
    </w:p>
    <w:p w14:paraId="5A219866" w14:textId="3614F685" w:rsidR="009B7969" w:rsidRDefault="009B7969" w:rsidP="009B7969">
      <w:pPr>
        <w:pStyle w:val="a3"/>
        <w:numPr>
          <w:ilvl w:val="0"/>
          <w:numId w:val="2"/>
        </w:numPr>
        <w:ind w:leftChars="0" w:left="357" w:hanging="357"/>
      </w:pPr>
      <w:r w:rsidRPr="009B7969">
        <w:rPr>
          <w:rFonts w:hint="eastAsia"/>
          <w:u w:val="single"/>
        </w:rPr>
        <w:t>ブラック・タウン</w:t>
      </w:r>
      <w:r>
        <w:rPr>
          <w:rFonts w:hint="eastAsia"/>
        </w:rPr>
        <w:t>（インド人居住区）</w:t>
      </w:r>
    </w:p>
    <w:p w14:paraId="5D422841" w14:textId="71E219D4" w:rsidR="009B7969" w:rsidRDefault="009B7969" w:rsidP="009B7969">
      <w:pPr>
        <w:pStyle w:val="a3"/>
        <w:numPr>
          <w:ilvl w:val="0"/>
          <w:numId w:val="2"/>
        </w:numPr>
        <w:ind w:leftChars="0" w:left="357" w:hanging="357"/>
      </w:pPr>
      <w:r>
        <w:rPr>
          <w:rFonts w:hint="eastAsia"/>
        </w:rPr>
        <w:t>シヴィル・ラインズ（植民地官僚たちの居住区）</w:t>
      </w:r>
    </w:p>
    <w:p w14:paraId="792D2B9A" w14:textId="2CC84B8F" w:rsidR="009B7969" w:rsidRDefault="009B7969" w:rsidP="009B7969">
      <w:pPr>
        <w:pStyle w:val="a3"/>
        <w:numPr>
          <w:ilvl w:val="0"/>
          <w:numId w:val="2"/>
        </w:numPr>
        <w:ind w:leftChars="0" w:left="357" w:hanging="357"/>
      </w:pPr>
      <w:r>
        <w:rPr>
          <w:rFonts w:hint="eastAsia"/>
        </w:rPr>
        <w:t>ヒル・ステーション（避暑地）</w:t>
      </w:r>
    </w:p>
    <w:p w14:paraId="1B077688" w14:textId="2FA93361" w:rsidR="009B7969" w:rsidRDefault="009B7969" w:rsidP="009B7969">
      <w:pPr>
        <w:pStyle w:val="a3"/>
        <w:numPr>
          <w:ilvl w:val="0"/>
          <w:numId w:val="2"/>
        </w:numPr>
        <w:spacing w:afterLines="50" w:after="120"/>
        <w:ind w:leftChars="0"/>
      </w:pPr>
      <w:r w:rsidRPr="009B7969">
        <w:rPr>
          <w:rFonts w:hint="eastAsia"/>
          <w:u w:val="single"/>
        </w:rPr>
        <w:t>バンガロー</w:t>
      </w:r>
      <w:r>
        <w:rPr>
          <w:rFonts w:hint="eastAsia"/>
        </w:rPr>
        <w:t>（建物の周りにベランダのついた平屋、ベンガル）</w:t>
      </w:r>
    </w:p>
    <w:p w14:paraId="0924DEFE" w14:textId="48DB44B7" w:rsidR="009B7969" w:rsidRPr="009B7969" w:rsidRDefault="009B7969" w:rsidP="009B7969">
      <w:pPr>
        <w:spacing w:afterLines="50" w:after="120"/>
        <w:rPr>
          <w:b/>
          <w:bCs/>
        </w:rPr>
      </w:pPr>
      <w:r w:rsidRPr="009B7969">
        <w:rPr>
          <w:rFonts w:hint="eastAsia"/>
          <w:b/>
          <w:bCs/>
        </w:rPr>
        <w:t>ボンベイ市の例：</w:t>
      </w:r>
    </w:p>
    <w:p w14:paraId="1EE7FB85" w14:textId="5344759C" w:rsidR="009B7969" w:rsidRDefault="009B7969" w:rsidP="009B7969">
      <w:pPr>
        <w:spacing w:afterLines="50" w:after="120"/>
      </w:pPr>
      <w:r>
        <w:rPr>
          <w:rFonts w:hint="eastAsia"/>
        </w:rPr>
        <w:t>1534年：ポルトガル支配下に</w:t>
      </w:r>
    </w:p>
    <w:p w14:paraId="133CA4B4" w14:textId="506EF20B" w:rsidR="009B7969" w:rsidRDefault="009B7969" w:rsidP="009B7969">
      <w:pPr>
        <w:spacing w:afterLines="50" w:after="120"/>
        <w:rPr>
          <w:rFonts w:hint="eastAsia"/>
        </w:rPr>
      </w:pPr>
      <w:r>
        <w:rPr>
          <w:rFonts w:hint="eastAsia"/>
        </w:rPr>
        <w:t>1661年：イギリスに譲渡</w:t>
      </w:r>
      <w:r>
        <w:t xml:space="preserve"> </w:t>
      </w:r>
      <w:r>
        <w:rPr>
          <w:rFonts w:hint="eastAsia"/>
        </w:rPr>
        <w:t>＜東インド会社＞</w:t>
      </w:r>
    </w:p>
    <w:p w14:paraId="6AE7E5C6" w14:textId="5E81A87A" w:rsidR="009B7969" w:rsidRDefault="009B7969" w:rsidP="009B7969">
      <w:pPr>
        <w:spacing w:afterLines="50" w:after="120"/>
        <w:rPr>
          <w:rFonts w:hint="eastAsia"/>
        </w:rPr>
      </w:pPr>
      <w:r>
        <w:rPr>
          <w:rFonts w:hint="eastAsia"/>
        </w:rPr>
        <w:t>18世紀〜19世紀：</w:t>
      </w:r>
      <w:r w:rsidRPr="009B7969">
        <w:rPr>
          <w:rFonts w:hint="eastAsia"/>
          <w:u w:val="single"/>
        </w:rPr>
        <w:t>マラーター戦争</w:t>
      </w:r>
      <w:r>
        <w:rPr>
          <w:rFonts w:hint="eastAsia"/>
        </w:rPr>
        <w:t>でイギリスの勝利（</w:t>
      </w:r>
      <w:r>
        <w:rPr>
          <w:rFonts w:ascii="Apple Color Emoji" w:hAnsi="Apple Color Emoji" w:cs="Apple Color Emoji" w:hint="eastAsia"/>
        </w:rPr>
        <w:t>×マラーター同盟）</w:t>
      </w:r>
    </w:p>
    <w:p w14:paraId="0E7E9B28" w14:textId="1C08F945" w:rsidR="009B7969" w:rsidRDefault="009B7969" w:rsidP="009B7969">
      <w:r>
        <w:rPr>
          <w:rFonts w:hint="eastAsia"/>
        </w:rPr>
        <w:t>19世紀後半〜：綿工業が発達し、「東洋のマンチェスター」となる</w:t>
      </w:r>
    </w:p>
    <w:p w14:paraId="1F4F7C2C" w14:textId="5B34B23A" w:rsidR="009B7969" w:rsidRDefault="009B7969" w:rsidP="009B7969">
      <w:r>
        <w:rPr>
          <w:rFonts w:hint="eastAsia"/>
        </w:rPr>
        <w:t xml:space="preserve">　　　　　　　 港市として世界とつながる（蒸気船、スエズ運河）</w:t>
      </w:r>
    </w:p>
    <w:p w14:paraId="0FA63EA7" w14:textId="735F67CC" w:rsidR="009B7969" w:rsidRDefault="009B7969" w:rsidP="009B7969">
      <w:r>
        <w:rPr>
          <w:rFonts w:hint="eastAsia"/>
        </w:rPr>
        <w:t xml:space="preserve">　　　　　　　 インド各地とつながる（鉄道網発達）</w:t>
      </w:r>
    </w:p>
    <w:p w14:paraId="2E1DF96B" w14:textId="2CA1D2C9" w:rsidR="009B7969" w:rsidRDefault="009B7969" w:rsidP="009B7969">
      <w:r>
        <w:rPr>
          <w:rFonts w:hint="eastAsia"/>
        </w:rPr>
        <w:t xml:space="preserve">　　　　　　　 人口の増加</w:t>
      </w:r>
      <w:r>
        <w:t xml:space="preserve"> + </w:t>
      </w:r>
      <w:r>
        <w:rPr>
          <w:rFonts w:hint="eastAsia"/>
        </w:rPr>
        <w:t>ホワイト・タウン、ブラック・タウン</w:t>
      </w:r>
    </w:p>
    <w:p w14:paraId="57204388" w14:textId="2F2933AD" w:rsidR="009B7969" w:rsidRDefault="009B7969" w:rsidP="009B7969">
      <w:pPr>
        <w:spacing w:afterLines="50" w:after="120"/>
      </w:pPr>
      <w:r>
        <w:rPr>
          <w:rFonts w:hint="eastAsia"/>
        </w:rPr>
        <w:t xml:space="preserve">　　　　　　　 インド人富裕層が白人居住区に居住することも</w:t>
      </w:r>
    </w:p>
    <w:p w14:paraId="5AB04824" w14:textId="15C7D058" w:rsidR="009B7969" w:rsidRDefault="009B7969" w:rsidP="009B7969">
      <w:pPr>
        <w:spacing w:afterLines="50" w:after="120"/>
      </w:pPr>
      <w:r w:rsidRPr="009B7969">
        <w:rPr>
          <w:rFonts w:hint="eastAsia"/>
          <w:u w:val="single"/>
        </w:rPr>
        <w:t>「バンガロー」が世界中に伝播</w:t>
      </w:r>
      <w:r>
        <w:rPr>
          <w:rFonts w:hint="eastAsia"/>
        </w:rPr>
        <w:t>される。日本では幕末〜明治初期で外国人居留地、明治末期で中流階級向けの住宅モデルとして使用されていた。</w:t>
      </w:r>
    </w:p>
    <w:p w14:paraId="2D906BA7" w14:textId="187EBB8A" w:rsidR="009B7969" w:rsidRDefault="009B7969" w:rsidP="009B7969">
      <w:pPr>
        <w:spacing w:afterLines="50" w:after="120"/>
      </w:pPr>
    </w:p>
    <w:p w14:paraId="50ED56C1" w14:textId="3C25F7BD" w:rsidR="009B7969" w:rsidRDefault="009B7969" w:rsidP="009B7969">
      <w:pPr>
        <w:spacing w:afterLines="50" w:after="120"/>
      </w:pPr>
    </w:p>
    <w:p w14:paraId="179DEE65" w14:textId="20CF5F47" w:rsidR="009B7969" w:rsidRDefault="009B7969" w:rsidP="009B7969">
      <w:pPr>
        <w:spacing w:afterLines="50" w:after="120"/>
      </w:pPr>
    </w:p>
    <w:p w14:paraId="4E86DE50" w14:textId="77777777" w:rsidR="009B7969" w:rsidRDefault="009B7969" w:rsidP="009B7969">
      <w:pPr>
        <w:spacing w:afterLines="50" w:after="120"/>
        <w:rPr>
          <w:rFonts w:hint="eastAsia"/>
        </w:rPr>
      </w:pPr>
    </w:p>
    <w:p w14:paraId="5E9CC0B1" w14:textId="65023215" w:rsidR="009B7969" w:rsidRDefault="009B7969" w:rsidP="009B7969">
      <w:pPr>
        <w:spacing w:afterLines="50" w:after="120"/>
        <w:rPr>
          <w:b/>
          <w:bCs/>
          <w:u w:val="single"/>
        </w:rPr>
      </w:pPr>
      <w:r w:rsidRPr="009B7969">
        <w:rPr>
          <w:rFonts w:hint="eastAsia"/>
          <w:b/>
          <w:bCs/>
          <w:u w:val="single"/>
        </w:rPr>
        <w:lastRenderedPageBreak/>
        <w:t>住まいからみる植民地期インド　②　＜第１１授業＞</w:t>
      </w:r>
    </w:p>
    <w:p w14:paraId="20483BD4" w14:textId="270B93C2" w:rsidR="009B7969" w:rsidRDefault="009B7969" w:rsidP="009B7969">
      <w:pPr>
        <w:spacing w:afterLines="50" w:after="120"/>
      </w:pPr>
      <w:r>
        <w:rPr>
          <w:rFonts w:hint="eastAsia"/>
        </w:rPr>
        <w:t>ガーンディーの住まい：</w:t>
      </w:r>
    </w:p>
    <w:p w14:paraId="02303426" w14:textId="09BB738C" w:rsidR="009B7969" w:rsidRPr="009B7969" w:rsidRDefault="009B7969" w:rsidP="009B7969">
      <w:pPr>
        <w:rPr>
          <w:u w:val="single"/>
        </w:rPr>
      </w:pPr>
      <w:r>
        <w:rPr>
          <w:rFonts w:hint="eastAsia"/>
        </w:rPr>
        <w:t>南アフリカ時代　→　トランスヴァールで</w:t>
      </w:r>
      <w:r w:rsidRPr="009B7969">
        <w:rPr>
          <w:rFonts w:hint="eastAsia"/>
          <w:u w:val="single"/>
        </w:rPr>
        <w:t>トルストイ農場での共同生活</w:t>
      </w:r>
    </w:p>
    <w:p w14:paraId="6ABC7A71" w14:textId="05796A18" w:rsidR="009B7969" w:rsidRDefault="009B7969" w:rsidP="009B7969">
      <w:r>
        <w:rPr>
          <w:rFonts w:hint="eastAsia"/>
        </w:rPr>
        <w:t xml:space="preserve">　　　　　　　　　　ガーンディーはトルストイと書簡交換をしていた</w:t>
      </w:r>
    </w:p>
    <w:p w14:paraId="1DE7C608" w14:textId="389B6782" w:rsidR="009B7969" w:rsidRDefault="009B7969" w:rsidP="009B7969">
      <w:r>
        <w:rPr>
          <w:rFonts w:hint="eastAsia"/>
        </w:rPr>
        <w:t xml:space="preserve">　　　　　　　　　　</w:t>
      </w:r>
      <w:r w:rsidRPr="009B7969">
        <w:rPr>
          <w:rFonts w:hint="eastAsia"/>
          <w:u w:val="single"/>
        </w:rPr>
        <w:t>女性たちによる調理と共食</w:t>
      </w:r>
      <w:r>
        <w:rPr>
          <w:rFonts w:hint="eastAsia"/>
        </w:rPr>
        <w:t>、飲酒とタバコの禁止</w:t>
      </w:r>
    </w:p>
    <w:p w14:paraId="3CDECB3B" w14:textId="089EFF9A" w:rsidR="009B7969" w:rsidRDefault="009B7969" w:rsidP="009B7969">
      <w:r>
        <w:rPr>
          <w:rFonts w:hint="eastAsia"/>
        </w:rPr>
        <w:t xml:space="preserve">　　　　　　　　　　糞尿用の穴、肥料としての利用</w:t>
      </w:r>
    </w:p>
    <w:p w14:paraId="56C073B6" w14:textId="2AAA948C" w:rsidR="009B7969" w:rsidRPr="009B7969" w:rsidRDefault="009B7969" w:rsidP="009B7969">
      <w:pPr>
        <w:spacing w:afterLines="50" w:after="120"/>
        <w:rPr>
          <w:u w:val="single"/>
        </w:rPr>
      </w:pPr>
      <w:r>
        <w:rPr>
          <w:rFonts w:hint="eastAsia"/>
        </w:rPr>
        <w:t xml:space="preserve">　　　　　　　　　　</w:t>
      </w:r>
      <w:r w:rsidRPr="009B7969">
        <w:rPr>
          <w:rFonts w:hint="eastAsia"/>
          <w:u w:val="single"/>
        </w:rPr>
        <w:t>バラモンとして糞尿を掃除する　← カースト・タブーを打破</w:t>
      </w:r>
    </w:p>
    <w:p w14:paraId="6D118643" w14:textId="56207688" w:rsidR="009B7969" w:rsidRPr="009B7969" w:rsidRDefault="009B7969" w:rsidP="009B7969">
      <w:pPr>
        <w:rPr>
          <w:u w:val="single"/>
        </w:rPr>
      </w:pPr>
      <w:r>
        <w:rPr>
          <w:rFonts w:hint="eastAsia"/>
        </w:rPr>
        <w:t xml:space="preserve">インド帰国後　　→　1915年　</w:t>
      </w:r>
      <w:r w:rsidRPr="009B7969">
        <w:rPr>
          <w:rFonts w:hint="eastAsia"/>
          <w:u w:val="single"/>
        </w:rPr>
        <w:t xml:space="preserve">アフマダーバード市にアーシュラム修行所を設立 </w:t>
      </w:r>
    </w:p>
    <w:p w14:paraId="53D760EC" w14:textId="367027EF" w:rsidR="009B7969" w:rsidRDefault="009B7969" w:rsidP="009B7969">
      <w:r>
        <w:rPr>
          <w:rFonts w:hint="eastAsia"/>
        </w:rPr>
        <w:t xml:space="preserve">　　　　　　　　　　不可触民の家族も受け入れながら、共同生活</w:t>
      </w:r>
    </w:p>
    <w:p w14:paraId="509D8218" w14:textId="3FF5670A" w:rsidR="009B7969" w:rsidRDefault="009B7969" w:rsidP="009B7969">
      <w:r>
        <w:rPr>
          <w:rFonts w:hint="eastAsia"/>
        </w:rPr>
        <w:t xml:space="preserve">　　　　　　　　　　</w:t>
      </w:r>
      <w:r w:rsidRPr="009B7969">
        <w:t>共有井戸の使用</w:t>
      </w:r>
      <w:r>
        <w:rPr>
          <w:rFonts w:hint="eastAsia"/>
        </w:rPr>
        <w:t>が</w:t>
      </w:r>
      <w:r w:rsidRPr="009B7969">
        <w:t>困難に</w:t>
      </w:r>
      <w:r>
        <w:rPr>
          <w:rFonts w:hint="eastAsia"/>
        </w:rPr>
        <w:t>なり、金銭援助を停止</w:t>
      </w:r>
    </w:p>
    <w:p w14:paraId="447EC898" w14:textId="3D185BC0" w:rsidR="009B7969" w:rsidRDefault="009B7969" w:rsidP="009B7969">
      <w:pPr>
        <w:spacing w:afterLines="50" w:after="120"/>
      </w:pPr>
      <w:r>
        <w:rPr>
          <w:rFonts w:hint="eastAsia"/>
        </w:rPr>
        <w:t xml:space="preserve">　　　　　　　　　　アフマダーバードを出ずに不可触民と一緒に住むか、力仕事をする</w:t>
      </w:r>
    </w:p>
    <w:p w14:paraId="6A84AB37" w14:textId="3D377E20" w:rsidR="009B7969" w:rsidRPr="009B7969" w:rsidRDefault="009B7969" w:rsidP="009B7969">
      <w:pPr>
        <w:spacing w:afterLines="50" w:after="120"/>
      </w:pPr>
      <w:r>
        <w:rPr>
          <w:rFonts w:hint="eastAsia"/>
        </w:rPr>
        <w:t>1919年：　サーティヤグラハからサーバルマティー・アーシュラムに</w:t>
      </w:r>
    </w:p>
    <w:p w14:paraId="07B8BE37" w14:textId="14EE55D0" w:rsidR="009B7969" w:rsidRDefault="009B7969" w:rsidP="009B7969">
      <w:pPr>
        <w:spacing w:afterLines="50" w:after="120"/>
      </w:pPr>
      <w:r>
        <w:rPr>
          <w:rFonts w:hint="eastAsia"/>
        </w:rPr>
        <w:t>1930年：　塩の行進に出発（イギリスによる塩の専売に反対した運動）</w:t>
      </w:r>
    </w:p>
    <w:p w14:paraId="165ECB48" w14:textId="08C1322D" w:rsidR="009B7969" w:rsidRPr="009B7969" w:rsidRDefault="009B7969" w:rsidP="009B7969">
      <w:pPr>
        <w:spacing w:afterLines="50" w:after="120"/>
        <w:rPr>
          <w:u w:val="single"/>
        </w:rPr>
      </w:pPr>
      <w:r w:rsidRPr="009B7969">
        <w:rPr>
          <w:rFonts w:hint="eastAsia"/>
          <w:u w:val="single"/>
        </w:rPr>
        <w:t>アーシュラムとガーンディーの考えた「自治」（スワラージ）</w:t>
      </w:r>
    </w:p>
    <w:p w14:paraId="6E63B7DF" w14:textId="5BEA6F81" w:rsidR="009B7969" w:rsidRDefault="009B7969" w:rsidP="009B7969">
      <w:pPr>
        <w:spacing w:afterLines="50" w:after="120"/>
        <w:rPr>
          <w:rFonts w:hint="eastAsia"/>
        </w:rPr>
      </w:pPr>
      <w:r>
        <w:rPr>
          <w:rFonts w:hint="eastAsia"/>
        </w:rPr>
        <w:t>アーシュラムにはちゃんとした共同便所を設置し、その大便を堆肥に使い、村人の主食であるサトウキビや野菜を植える。</w:t>
      </w:r>
    </w:p>
    <w:p w14:paraId="46DC933B" w14:textId="1E1A34AE" w:rsidR="009B7969" w:rsidRPr="009B7969" w:rsidRDefault="009B7969" w:rsidP="009B7969">
      <w:pPr>
        <w:spacing w:afterLines="50" w:after="120"/>
      </w:pPr>
      <w:r>
        <w:rPr>
          <w:rFonts w:hint="eastAsia"/>
        </w:rPr>
        <w:t>「スワラージ」の基盤は、全ての村が自立し、</w:t>
      </w:r>
      <w:r w:rsidRPr="009B7969">
        <w:t>自分のことは自分で管理できるような社会</w:t>
      </w:r>
      <w:r>
        <w:rPr>
          <w:rFonts w:hint="eastAsia"/>
        </w:rPr>
        <w:t>を築くこと。</w:t>
      </w:r>
      <w:r w:rsidRPr="009B7969">
        <w:t>外部からの攻撃に対して自分たちを守るため、滅びへの訓練を受け、準備を</w:t>
      </w:r>
      <w:r>
        <w:rPr>
          <w:rFonts w:hint="eastAsia"/>
        </w:rPr>
        <w:t>すること。</w:t>
      </w:r>
      <w:r w:rsidRPr="009B7969">
        <w:t>これは、隣国や世界からの依存や進んだ援助を排除するものではない。それは自由で自発的な相互の力の発揮である</w:t>
      </w:r>
      <w:r>
        <w:rPr>
          <w:rFonts w:hint="eastAsia"/>
        </w:rPr>
        <w:t>。</w:t>
      </w:r>
    </w:p>
    <w:p w14:paraId="75559910" w14:textId="1709174D" w:rsidR="009B7969" w:rsidRPr="009B7969" w:rsidRDefault="009B7969" w:rsidP="009B7969">
      <w:pPr>
        <w:spacing w:afterLines="50" w:after="120"/>
      </w:pPr>
    </w:p>
    <w:p w14:paraId="76AE8E69" w14:textId="6FDDEE33" w:rsidR="009B7969" w:rsidRPr="009B7969" w:rsidRDefault="009B7969" w:rsidP="009B7969">
      <w:pPr>
        <w:spacing w:afterLines="50" w:after="120"/>
        <w:rPr>
          <w:rFonts w:hint="eastAsia"/>
        </w:rPr>
      </w:pPr>
    </w:p>
    <w:p w14:paraId="076EB4BD" w14:textId="77777777" w:rsidR="009B7969" w:rsidRPr="009B7969" w:rsidRDefault="009B7969" w:rsidP="009B7969">
      <w:pPr>
        <w:spacing w:afterLines="50" w:after="120"/>
        <w:rPr>
          <w:rFonts w:hint="eastAsia"/>
        </w:rPr>
      </w:pPr>
    </w:p>
    <w:sectPr w:rsidR="009B7969" w:rsidRPr="009B7969" w:rsidSect="00B93613">
      <w:pgSz w:w="12240" w:h="15840"/>
      <w:pgMar w:top="1985" w:right="1701" w:bottom="1701"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pple Color Emoji">
    <w:panose1 w:val="00000000000000000000"/>
    <w:charset w:val="00"/>
    <w:family w:val="auto"/>
    <w:pitch w:val="variable"/>
    <w:sig w:usb0="00000003" w:usb1="18000000" w:usb2="1400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3FCE"/>
    <w:multiLevelType w:val="hybridMultilevel"/>
    <w:tmpl w:val="95EAC77E"/>
    <w:lvl w:ilvl="0" w:tplc="8A7A110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AEA66CB"/>
    <w:multiLevelType w:val="hybridMultilevel"/>
    <w:tmpl w:val="1944C7AE"/>
    <w:lvl w:ilvl="0" w:tplc="219CD26C">
      <w:start w:val="1"/>
      <w:numFmt w:val="decimalEnclosedCircle"/>
      <w:lvlText w:val="%1"/>
      <w:lvlJc w:val="left"/>
      <w:pPr>
        <w:ind w:left="780" w:hanging="360"/>
      </w:pPr>
      <w:rPr>
        <w:rFonts w:hint="default"/>
        <w:b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50575FBE"/>
    <w:multiLevelType w:val="hybridMultilevel"/>
    <w:tmpl w:val="9EEEA648"/>
    <w:lvl w:ilvl="0" w:tplc="DF067D3A">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F707F6"/>
    <w:multiLevelType w:val="hybridMultilevel"/>
    <w:tmpl w:val="AADA098A"/>
    <w:lvl w:ilvl="0" w:tplc="3D067F42">
      <w:start w:val="1"/>
      <w:numFmt w:val="lowerLetter"/>
      <w:lvlText w:val="%1."/>
      <w:lvlJc w:val="left"/>
      <w:pPr>
        <w:ind w:left="360" w:hanging="360"/>
      </w:pPr>
      <w:rPr>
        <w:rFonts w:hint="eastAsia"/>
      </w:rPr>
    </w:lvl>
    <w:lvl w:ilvl="1" w:tplc="6D502A92">
      <w:start w:val="1"/>
      <w:numFmt w:val="decimalEnclosedCircle"/>
      <w:lvlText w:val="%2"/>
      <w:lvlJc w:val="left"/>
      <w:pPr>
        <w:ind w:left="780" w:hanging="360"/>
      </w:pPr>
      <w:rPr>
        <w:rFonts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B12496"/>
    <w:multiLevelType w:val="hybridMultilevel"/>
    <w:tmpl w:val="1ECA945C"/>
    <w:lvl w:ilvl="0" w:tplc="68EA6376">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580214">
    <w:abstractNumId w:val="1"/>
  </w:num>
  <w:num w:numId="2" w16cid:durableId="1152600804">
    <w:abstractNumId w:val="0"/>
  </w:num>
  <w:num w:numId="3" w16cid:durableId="1960213748">
    <w:abstractNumId w:val="2"/>
  </w:num>
  <w:num w:numId="4" w16cid:durableId="1205875025">
    <w:abstractNumId w:val="3"/>
  </w:num>
  <w:num w:numId="5" w16cid:durableId="121099109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C92"/>
    <w:rsid w:val="00780136"/>
    <w:rsid w:val="00917C92"/>
    <w:rsid w:val="009B79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088D2F5C"/>
  <w15:chartTrackingRefBased/>
  <w15:docId w15:val="{6947E91A-A152-314B-A26E-5BF79DFA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17C92"/>
    <w:rPr>
      <w:rFonts w:ascii="Times New Roman" w:hAnsi="Times New Roman" w:cs="Times New Roman"/>
      <w:sz w:val="24"/>
    </w:rPr>
  </w:style>
  <w:style w:type="paragraph" w:styleId="a3">
    <w:name w:val="List Paragraph"/>
    <w:basedOn w:val="a"/>
    <w:uiPriority w:val="34"/>
    <w:qFormat/>
    <w:rsid w:val="00917C92"/>
    <w:pPr>
      <w:ind w:leftChars="400" w:left="840"/>
    </w:pPr>
  </w:style>
  <w:style w:type="paragraph" w:styleId="HTML">
    <w:name w:val="HTML Preformatted"/>
    <w:basedOn w:val="a"/>
    <w:link w:val="HTML0"/>
    <w:uiPriority w:val="99"/>
    <w:semiHidden/>
    <w:unhideWhenUsed/>
    <w:rsid w:val="00780136"/>
    <w:rPr>
      <w:rFonts w:ascii="Courier New" w:hAnsi="Courier New" w:cs="Courier New"/>
      <w:sz w:val="20"/>
      <w:szCs w:val="20"/>
    </w:rPr>
  </w:style>
  <w:style w:type="character" w:customStyle="1" w:styleId="HTML0">
    <w:name w:val="HTML 書式付き (文字)"/>
    <w:basedOn w:val="a0"/>
    <w:link w:val="HTML"/>
    <w:uiPriority w:val="99"/>
    <w:semiHidden/>
    <w:rsid w:val="00780136"/>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7050">
      <w:bodyDiv w:val="1"/>
      <w:marLeft w:val="0"/>
      <w:marRight w:val="0"/>
      <w:marTop w:val="0"/>
      <w:marBottom w:val="0"/>
      <w:divBdr>
        <w:top w:val="none" w:sz="0" w:space="0" w:color="auto"/>
        <w:left w:val="none" w:sz="0" w:space="0" w:color="auto"/>
        <w:bottom w:val="none" w:sz="0" w:space="0" w:color="auto"/>
        <w:right w:val="none" w:sz="0" w:space="0" w:color="auto"/>
      </w:divBdr>
      <w:divsChild>
        <w:div w:id="657416512">
          <w:marLeft w:val="0"/>
          <w:marRight w:val="0"/>
          <w:marTop w:val="0"/>
          <w:marBottom w:val="0"/>
          <w:divBdr>
            <w:top w:val="none" w:sz="0" w:space="0" w:color="auto"/>
            <w:left w:val="none" w:sz="0" w:space="0" w:color="auto"/>
            <w:bottom w:val="none" w:sz="0" w:space="0" w:color="auto"/>
            <w:right w:val="none" w:sz="0" w:space="0" w:color="auto"/>
          </w:divBdr>
          <w:divsChild>
            <w:div w:id="1242717622">
              <w:marLeft w:val="0"/>
              <w:marRight w:val="0"/>
              <w:marTop w:val="0"/>
              <w:marBottom w:val="0"/>
              <w:divBdr>
                <w:top w:val="none" w:sz="0" w:space="0" w:color="auto"/>
                <w:left w:val="none" w:sz="0" w:space="0" w:color="auto"/>
                <w:bottom w:val="none" w:sz="0" w:space="0" w:color="auto"/>
                <w:right w:val="none" w:sz="0" w:space="0" w:color="auto"/>
              </w:divBdr>
              <w:divsChild>
                <w:div w:id="321550089">
                  <w:marLeft w:val="0"/>
                  <w:marRight w:val="0"/>
                  <w:marTop w:val="0"/>
                  <w:marBottom w:val="0"/>
                  <w:divBdr>
                    <w:top w:val="none" w:sz="0" w:space="0" w:color="auto"/>
                    <w:left w:val="none" w:sz="0" w:space="0" w:color="auto"/>
                    <w:bottom w:val="none" w:sz="0" w:space="0" w:color="auto"/>
                    <w:right w:val="none" w:sz="0" w:space="0" w:color="auto"/>
                  </w:divBdr>
                  <w:divsChild>
                    <w:div w:id="1403795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7677085">
      <w:bodyDiv w:val="1"/>
      <w:marLeft w:val="0"/>
      <w:marRight w:val="0"/>
      <w:marTop w:val="0"/>
      <w:marBottom w:val="0"/>
      <w:divBdr>
        <w:top w:val="none" w:sz="0" w:space="0" w:color="auto"/>
        <w:left w:val="none" w:sz="0" w:space="0" w:color="auto"/>
        <w:bottom w:val="none" w:sz="0" w:space="0" w:color="auto"/>
        <w:right w:val="none" w:sz="0" w:space="0" w:color="auto"/>
      </w:divBdr>
    </w:div>
    <w:div w:id="786969432">
      <w:bodyDiv w:val="1"/>
      <w:marLeft w:val="0"/>
      <w:marRight w:val="0"/>
      <w:marTop w:val="0"/>
      <w:marBottom w:val="0"/>
      <w:divBdr>
        <w:top w:val="none" w:sz="0" w:space="0" w:color="auto"/>
        <w:left w:val="none" w:sz="0" w:space="0" w:color="auto"/>
        <w:bottom w:val="none" w:sz="0" w:space="0" w:color="auto"/>
        <w:right w:val="none" w:sz="0" w:space="0" w:color="auto"/>
      </w:divBdr>
      <w:divsChild>
        <w:div w:id="944195323">
          <w:marLeft w:val="0"/>
          <w:marRight w:val="0"/>
          <w:marTop w:val="0"/>
          <w:marBottom w:val="0"/>
          <w:divBdr>
            <w:top w:val="none" w:sz="0" w:space="0" w:color="auto"/>
            <w:left w:val="none" w:sz="0" w:space="0" w:color="auto"/>
            <w:bottom w:val="none" w:sz="0" w:space="0" w:color="auto"/>
            <w:right w:val="none" w:sz="0" w:space="0" w:color="auto"/>
          </w:divBdr>
          <w:divsChild>
            <w:div w:id="464660811">
              <w:marLeft w:val="0"/>
              <w:marRight w:val="0"/>
              <w:marTop w:val="0"/>
              <w:marBottom w:val="0"/>
              <w:divBdr>
                <w:top w:val="none" w:sz="0" w:space="0" w:color="auto"/>
                <w:left w:val="none" w:sz="0" w:space="0" w:color="auto"/>
                <w:bottom w:val="none" w:sz="0" w:space="0" w:color="auto"/>
                <w:right w:val="none" w:sz="0" w:space="0" w:color="auto"/>
              </w:divBdr>
              <w:divsChild>
                <w:div w:id="1163474865">
                  <w:marLeft w:val="0"/>
                  <w:marRight w:val="0"/>
                  <w:marTop w:val="0"/>
                  <w:marBottom w:val="0"/>
                  <w:divBdr>
                    <w:top w:val="none" w:sz="0" w:space="0" w:color="auto"/>
                    <w:left w:val="none" w:sz="0" w:space="0" w:color="auto"/>
                    <w:bottom w:val="none" w:sz="0" w:space="0" w:color="auto"/>
                    <w:right w:val="none" w:sz="0" w:space="0" w:color="auto"/>
                  </w:divBdr>
                  <w:divsChild>
                    <w:div w:id="85206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1184509">
      <w:bodyDiv w:val="1"/>
      <w:marLeft w:val="0"/>
      <w:marRight w:val="0"/>
      <w:marTop w:val="0"/>
      <w:marBottom w:val="0"/>
      <w:divBdr>
        <w:top w:val="none" w:sz="0" w:space="0" w:color="auto"/>
        <w:left w:val="none" w:sz="0" w:space="0" w:color="auto"/>
        <w:bottom w:val="none" w:sz="0" w:space="0" w:color="auto"/>
        <w:right w:val="none" w:sz="0" w:space="0" w:color="auto"/>
      </w:divBdr>
    </w:div>
    <w:div w:id="1050422142">
      <w:bodyDiv w:val="1"/>
      <w:marLeft w:val="0"/>
      <w:marRight w:val="0"/>
      <w:marTop w:val="0"/>
      <w:marBottom w:val="0"/>
      <w:divBdr>
        <w:top w:val="none" w:sz="0" w:space="0" w:color="auto"/>
        <w:left w:val="none" w:sz="0" w:space="0" w:color="auto"/>
        <w:bottom w:val="none" w:sz="0" w:space="0" w:color="auto"/>
        <w:right w:val="none" w:sz="0" w:space="0" w:color="auto"/>
      </w:divBdr>
      <w:divsChild>
        <w:div w:id="1343818868">
          <w:marLeft w:val="0"/>
          <w:marRight w:val="0"/>
          <w:marTop w:val="0"/>
          <w:marBottom w:val="0"/>
          <w:divBdr>
            <w:top w:val="none" w:sz="0" w:space="0" w:color="auto"/>
            <w:left w:val="none" w:sz="0" w:space="0" w:color="auto"/>
            <w:bottom w:val="none" w:sz="0" w:space="0" w:color="auto"/>
            <w:right w:val="none" w:sz="0" w:space="0" w:color="auto"/>
          </w:divBdr>
          <w:divsChild>
            <w:div w:id="125397575">
              <w:marLeft w:val="0"/>
              <w:marRight w:val="0"/>
              <w:marTop w:val="0"/>
              <w:marBottom w:val="0"/>
              <w:divBdr>
                <w:top w:val="none" w:sz="0" w:space="0" w:color="auto"/>
                <w:left w:val="none" w:sz="0" w:space="0" w:color="auto"/>
                <w:bottom w:val="none" w:sz="0" w:space="0" w:color="auto"/>
                <w:right w:val="none" w:sz="0" w:space="0" w:color="auto"/>
              </w:divBdr>
              <w:divsChild>
                <w:div w:id="1847208142">
                  <w:marLeft w:val="0"/>
                  <w:marRight w:val="0"/>
                  <w:marTop w:val="0"/>
                  <w:marBottom w:val="0"/>
                  <w:divBdr>
                    <w:top w:val="none" w:sz="0" w:space="0" w:color="auto"/>
                    <w:left w:val="none" w:sz="0" w:space="0" w:color="auto"/>
                    <w:bottom w:val="none" w:sz="0" w:space="0" w:color="auto"/>
                    <w:right w:val="none" w:sz="0" w:space="0" w:color="auto"/>
                  </w:divBdr>
                  <w:divsChild>
                    <w:div w:id="134960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043292">
      <w:bodyDiv w:val="1"/>
      <w:marLeft w:val="0"/>
      <w:marRight w:val="0"/>
      <w:marTop w:val="0"/>
      <w:marBottom w:val="0"/>
      <w:divBdr>
        <w:top w:val="none" w:sz="0" w:space="0" w:color="auto"/>
        <w:left w:val="none" w:sz="0" w:space="0" w:color="auto"/>
        <w:bottom w:val="none" w:sz="0" w:space="0" w:color="auto"/>
        <w:right w:val="none" w:sz="0" w:space="0" w:color="auto"/>
      </w:divBdr>
      <w:divsChild>
        <w:div w:id="1103771467">
          <w:marLeft w:val="0"/>
          <w:marRight w:val="0"/>
          <w:marTop w:val="0"/>
          <w:marBottom w:val="0"/>
          <w:divBdr>
            <w:top w:val="none" w:sz="0" w:space="0" w:color="auto"/>
            <w:left w:val="none" w:sz="0" w:space="0" w:color="auto"/>
            <w:bottom w:val="none" w:sz="0" w:space="0" w:color="auto"/>
            <w:right w:val="none" w:sz="0" w:space="0" w:color="auto"/>
          </w:divBdr>
          <w:divsChild>
            <w:div w:id="1049964065">
              <w:marLeft w:val="0"/>
              <w:marRight w:val="0"/>
              <w:marTop w:val="0"/>
              <w:marBottom w:val="0"/>
              <w:divBdr>
                <w:top w:val="none" w:sz="0" w:space="0" w:color="auto"/>
                <w:left w:val="none" w:sz="0" w:space="0" w:color="auto"/>
                <w:bottom w:val="none" w:sz="0" w:space="0" w:color="auto"/>
                <w:right w:val="none" w:sz="0" w:space="0" w:color="auto"/>
              </w:divBdr>
              <w:divsChild>
                <w:div w:id="1861888361">
                  <w:marLeft w:val="0"/>
                  <w:marRight w:val="0"/>
                  <w:marTop w:val="0"/>
                  <w:marBottom w:val="0"/>
                  <w:divBdr>
                    <w:top w:val="none" w:sz="0" w:space="0" w:color="auto"/>
                    <w:left w:val="none" w:sz="0" w:space="0" w:color="auto"/>
                    <w:bottom w:val="none" w:sz="0" w:space="0" w:color="auto"/>
                    <w:right w:val="none" w:sz="0" w:space="0" w:color="auto"/>
                  </w:divBdr>
                  <w:divsChild>
                    <w:div w:id="39420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7948027">
      <w:bodyDiv w:val="1"/>
      <w:marLeft w:val="0"/>
      <w:marRight w:val="0"/>
      <w:marTop w:val="0"/>
      <w:marBottom w:val="0"/>
      <w:divBdr>
        <w:top w:val="none" w:sz="0" w:space="0" w:color="auto"/>
        <w:left w:val="none" w:sz="0" w:space="0" w:color="auto"/>
        <w:bottom w:val="none" w:sz="0" w:space="0" w:color="auto"/>
        <w:right w:val="none" w:sz="0" w:space="0" w:color="auto"/>
      </w:divBdr>
      <w:divsChild>
        <w:div w:id="1716461666">
          <w:marLeft w:val="0"/>
          <w:marRight w:val="0"/>
          <w:marTop w:val="0"/>
          <w:marBottom w:val="0"/>
          <w:divBdr>
            <w:top w:val="none" w:sz="0" w:space="0" w:color="auto"/>
            <w:left w:val="none" w:sz="0" w:space="0" w:color="auto"/>
            <w:bottom w:val="none" w:sz="0" w:space="0" w:color="auto"/>
            <w:right w:val="none" w:sz="0" w:space="0" w:color="auto"/>
          </w:divBdr>
          <w:divsChild>
            <w:div w:id="1817380720">
              <w:marLeft w:val="0"/>
              <w:marRight w:val="0"/>
              <w:marTop w:val="0"/>
              <w:marBottom w:val="0"/>
              <w:divBdr>
                <w:top w:val="none" w:sz="0" w:space="0" w:color="auto"/>
                <w:left w:val="none" w:sz="0" w:space="0" w:color="auto"/>
                <w:bottom w:val="none" w:sz="0" w:space="0" w:color="auto"/>
                <w:right w:val="none" w:sz="0" w:space="0" w:color="auto"/>
              </w:divBdr>
              <w:divsChild>
                <w:div w:id="1399477297">
                  <w:marLeft w:val="0"/>
                  <w:marRight w:val="0"/>
                  <w:marTop w:val="0"/>
                  <w:marBottom w:val="0"/>
                  <w:divBdr>
                    <w:top w:val="none" w:sz="0" w:space="0" w:color="auto"/>
                    <w:left w:val="none" w:sz="0" w:space="0" w:color="auto"/>
                    <w:bottom w:val="none" w:sz="0" w:space="0" w:color="auto"/>
                    <w:right w:val="none" w:sz="0" w:space="0" w:color="auto"/>
                  </w:divBdr>
                  <w:divsChild>
                    <w:div w:id="134370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760586">
      <w:bodyDiv w:val="1"/>
      <w:marLeft w:val="0"/>
      <w:marRight w:val="0"/>
      <w:marTop w:val="0"/>
      <w:marBottom w:val="0"/>
      <w:divBdr>
        <w:top w:val="none" w:sz="0" w:space="0" w:color="auto"/>
        <w:left w:val="none" w:sz="0" w:space="0" w:color="auto"/>
        <w:bottom w:val="none" w:sz="0" w:space="0" w:color="auto"/>
        <w:right w:val="none" w:sz="0" w:space="0" w:color="auto"/>
      </w:divBdr>
      <w:divsChild>
        <w:div w:id="1526554437">
          <w:marLeft w:val="0"/>
          <w:marRight w:val="0"/>
          <w:marTop w:val="0"/>
          <w:marBottom w:val="0"/>
          <w:divBdr>
            <w:top w:val="none" w:sz="0" w:space="0" w:color="auto"/>
            <w:left w:val="none" w:sz="0" w:space="0" w:color="auto"/>
            <w:bottom w:val="none" w:sz="0" w:space="0" w:color="auto"/>
            <w:right w:val="none" w:sz="0" w:space="0" w:color="auto"/>
          </w:divBdr>
          <w:divsChild>
            <w:div w:id="1277980358">
              <w:marLeft w:val="0"/>
              <w:marRight w:val="0"/>
              <w:marTop w:val="0"/>
              <w:marBottom w:val="0"/>
              <w:divBdr>
                <w:top w:val="none" w:sz="0" w:space="0" w:color="auto"/>
                <w:left w:val="none" w:sz="0" w:space="0" w:color="auto"/>
                <w:bottom w:val="none" w:sz="0" w:space="0" w:color="auto"/>
                <w:right w:val="none" w:sz="0" w:space="0" w:color="auto"/>
              </w:divBdr>
              <w:divsChild>
                <w:div w:id="839613410">
                  <w:marLeft w:val="0"/>
                  <w:marRight w:val="0"/>
                  <w:marTop w:val="0"/>
                  <w:marBottom w:val="0"/>
                  <w:divBdr>
                    <w:top w:val="none" w:sz="0" w:space="0" w:color="auto"/>
                    <w:left w:val="none" w:sz="0" w:space="0" w:color="auto"/>
                    <w:bottom w:val="none" w:sz="0" w:space="0" w:color="auto"/>
                    <w:right w:val="none" w:sz="0" w:space="0" w:color="auto"/>
                  </w:divBdr>
                  <w:divsChild>
                    <w:div w:id="973027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692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93</TotalTime>
  <Pages>12</Pages>
  <Words>1711</Words>
  <Characters>9757</Characters>
  <Application>Microsoft Office Word</Application>
  <DocSecurity>0</DocSecurity>
  <Lines>81</Lines>
  <Paragraphs>22</Paragraphs>
  <ScaleCrop>false</ScaleCrop>
  <Company/>
  <LinksUpToDate>false</LinksUpToDate>
  <CharactersWithSpaces>11446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マリーニョ　ロシャ　ペドロ</dc:creator>
  <cp:keywords/>
  <dc:description/>
  <cp:lastModifiedBy>マリーニョ　ロシャ　ペドロ</cp:lastModifiedBy>
  <cp:revision>3</cp:revision>
  <cp:lastPrinted>2022-07-22T07:47:00Z</cp:lastPrinted>
  <dcterms:created xsi:type="dcterms:W3CDTF">2022-07-22T07:47:00Z</dcterms:created>
  <dcterms:modified xsi:type="dcterms:W3CDTF">2022-07-22T12:27:00Z</dcterms:modified>
</cp:coreProperties>
</file>