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82C" w:rsidRDefault="003D5138" w:rsidP="0034482C">
      <w:pPr>
        <w:ind w:left="2100" w:hangingChars="1000" w:hanging="2100"/>
        <w:rPr>
          <w:rFonts w:hint="eastAsia"/>
        </w:rPr>
      </w:pPr>
      <w:r>
        <w:rPr>
          <w:rFonts w:hint="eastAsia"/>
        </w:rPr>
        <w:t xml:space="preserve">                　　　　　　　　　　　</w:t>
      </w:r>
      <w:r w:rsidR="00941C85">
        <w:rPr>
          <w:rFonts w:hint="eastAsia"/>
        </w:rPr>
        <w:t xml:space="preserve">2009年度夏学期    </w:t>
      </w:r>
      <w:r w:rsidR="00646D8A">
        <w:rPr>
          <w:rFonts w:hint="eastAsia"/>
        </w:rPr>
        <w:t>文科Ⅲ類15組</w:t>
      </w:r>
      <w:r>
        <w:rPr>
          <w:rFonts w:hint="eastAsia"/>
        </w:rPr>
        <w:t xml:space="preserve">　緒方・伊藤</w:t>
      </w:r>
    </w:p>
    <w:p w:rsidR="003302A0" w:rsidRDefault="0034482C" w:rsidP="003302A0">
      <w:pPr>
        <w:ind w:left="2100" w:hangingChars="1000" w:hanging="2100"/>
        <w:rPr>
          <w:rFonts w:hint="eastAsia"/>
        </w:rPr>
      </w:pPr>
      <w:r>
        <w:rPr>
          <w:rFonts w:hint="eastAsia"/>
        </w:rPr>
        <w:t xml:space="preserve">　</w:t>
      </w:r>
      <w:r w:rsidR="00941C85">
        <w:rPr>
          <w:rFonts w:hint="eastAsia"/>
        </w:rPr>
        <w:t xml:space="preserve">　</w:t>
      </w:r>
    </w:p>
    <w:p w:rsidR="00646D8A" w:rsidRPr="0034482C" w:rsidRDefault="0034482C" w:rsidP="003302A0">
      <w:pPr>
        <w:ind w:firstLineChars="50" w:firstLine="720"/>
      </w:pPr>
      <w:r>
        <w:rPr>
          <w:rFonts w:asciiTheme="minorEastAsia" w:hAnsiTheme="minorEastAsia" w:hint="eastAsia"/>
          <w:sz w:val="144"/>
          <w:szCs w:val="144"/>
        </w:rPr>
        <w:t>心</w:t>
      </w:r>
      <w:r w:rsidR="00646D8A" w:rsidRPr="00646D8A">
        <w:rPr>
          <w:rFonts w:asciiTheme="minorEastAsia" w:hAnsiTheme="minorEastAsia" w:hint="eastAsia"/>
          <w:sz w:val="144"/>
          <w:szCs w:val="144"/>
        </w:rPr>
        <w:t>理Ⅰ</w:t>
      </w:r>
      <w:r w:rsidR="003302A0">
        <w:rPr>
          <w:rFonts w:asciiTheme="minorEastAsia" w:hAnsiTheme="minorEastAsia" w:hint="eastAsia"/>
          <w:sz w:val="144"/>
          <w:szCs w:val="144"/>
        </w:rPr>
        <w:t xml:space="preserve">(前) </w:t>
      </w:r>
    </w:p>
    <w:p w:rsidR="0034482C" w:rsidRDefault="00646D8A" w:rsidP="003302A0">
      <w:pPr>
        <w:ind w:firstLineChars="50" w:firstLine="360"/>
        <w:rPr>
          <w:rFonts w:asciiTheme="minorEastAsia" w:hAnsiTheme="minorEastAsia" w:hint="eastAsia"/>
          <w:sz w:val="72"/>
          <w:szCs w:val="72"/>
        </w:rPr>
      </w:pPr>
      <w:r>
        <w:rPr>
          <w:rFonts w:asciiTheme="minorEastAsia" w:hAnsiTheme="minorEastAsia" w:hint="eastAsia"/>
          <w:sz w:val="72"/>
          <w:szCs w:val="72"/>
        </w:rPr>
        <w:t>（月曜３限　村上郁也）</w:t>
      </w:r>
      <w:r w:rsidR="0034482C">
        <w:rPr>
          <w:noProof/>
        </w:rPr>
        <w:drawing>
          <wp:inline distT="0" distB="0" distL="0" distR="0">
            <wp:extent cx="2458844" cy="3733800"/>
            <wp:effectExtent l="19050" t="0" r="0" b="0"/>
            <wp:docPr id="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458844" cy="3733800"/>
                    </a:xfrm>
                    <a:prstGeom prst="rect">
                      <a:avLst/>
                    </a:prstGeom>
                    <a:noFill/>
                    <a:ln w="9525">
                      <a:noFill/>
                      <a:miter lim="800000"/>
                      <a:headEnd/>
                      <a:tailEnd/>
                    </a:ln>
                  </pic:spPr>
                </pic:pic>
              </a:graphicData>
            </a:graphic>
          </wp:inline>
        </w:drawing>
      </w:r>
      <w:r w:rsidR="0034482C">
        <w:rPr>
          <w:noProof/>
        </w:rPr>
        <w:drawing>
          <wp:inline distT="0" distB="0" distL="0" distR="0">
            <wp:extent cx="2524125" cy="3893215"/>
            <wp:effectExtent l="19050" t="0" r="9525" b="0"/>
            <wp:docPr id="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530270" cy="3902693"/>
                    </a:xfrm>
                    <a:prstGeom prst="rect">
                      <a:avLst/>
                    </a:prstGeom>
                    <a:noFill/>
                    <a:ln w="9525">
                      <a:noFill/>
                      <a:miter lim="800000"/>
                      <a:headEnd/>
                      <a:tailEnd/>
                    </a:ln>
                  </pic:spPr>
                </pic:pic>
              </a:graphicData>
            </a:graphic>
          </wp:inline>
        </w:drawing>
      </w:r>
    </w:p>
    <w:p w:rsidR="00646D8A" w:rsidRPr="0034482C" w:rsidRDefault="0034482C" w:rsidP="0034482C">
      <w:pPr>
        <w:ind w:left="210" w:hangingChars="100" w:hanging="210"/>
        <w:rPr>
          <w:rFonts w:asciiTheme="minorEastAsia" w:hAnsiTheme="minorEastAsia"/>
          <w:sz w:val="72"/>
          <w:szCs w:val="72"/>
        </w:rPr>
      </w:pPr>
      <w:r>
        <w:rPr>
          <w:rFonts w:asciiTheme="minorEastAsia" w:hAnsiTheme="minorEastAsia" w:hint="eastAsia"/>
          <w:szCs w:val="21"/>
        </w:rPr>
        <w:t>・</w:t>
      </w:r>
      <w:r w:rsidR="00646D8A">
        <w:rPr>
          <w:rFonts w:asciiTheme="minorEastAsia" w:hAnsiTheme="minorEastAsia" w:hint="eastAsia"/>
          <w:szCs w:val="21"/>
        </w:rPr>
        <w:t>このシケプリは，心理Ⅰの期末試験にむけて，</w:t>
      </w:r>
      <w:r w:rsidR="00CA7526">
        <w:rPr>
          <w:rFonts w:asciiTheme="minorEastAsia" w:hAnsiTheme="minorEastAsia" w:hint="eastAsia"/>
          <w:szCs w:val="21"/>
        </w:rPr>
        <w:t>みなさんの</w:t>
      </w:r>
      <w:r w:rsidR="00994693">
        <w:rPr>
          <w:rFonts w:asciiTheme="minorEastAsia" w:hAnsiTheme="minorEastAsia" w:hint="eastAsia"/>
          <w:szCs w:val="21"/>
        </w:rPr>
        <w:t>知識の定着を補助することを意図して</w:t>
      </w:r>
      <w:r w:rsidR="00646D8A">
        <w:rPr>
          <w:rFonts w:asciiTheme="minorEastAsia" w:hAnsiTheme="minorEastAsia" w:hint="eastAsia"/>
          <w:szCs w:val="21"/>
        </w:rPr>
        <w:t>作成されました。</w:t>
      </w:r>
    </w:p>
    <w:p w:rsidR="00C26B71" w:rsidRDefault="00C26B71" w:rsidP="00646D8A">
      <w:pPr>
        <w:ind w:left="210" w:hangingChars="100" w:hanging="210"/>
        <w:rPr>
          <w:rFonts w:asciiTheme="minorEastAsia" w:hAnsiTheme="minorEastAsia"/>
          <w:szCs w:val="21"/>
        </w:rPr>
      </w:pPr>
      <w:r>
        <w:rPr>
          <w:rFonts w:asciiTheme="minorEastAsia" w:hAnsiTheme="minorEastAsia" w:hint="eastAsia"/>
          <w:szCs w:val="21"/>
        </w:rPr>
        <w:t>・このシケプリでは，心理Ⅰを学習する上で前提となる基礎知識を中心に扱います。</w:t>
      </w:r>
    </w:p>
    <w:p w:rsidR="0007328E" w:rsidRDefault="003B7653" w:rsidP="0007328E">
      <w:pPr>
        <w:ind w:left="210" w:hangingChars="100" w:hanging="210"/>
        <w:rPr>
          <w:rFonts w:asciiTheme="minorEastAsia" w:hAnsiTheme="minorEastAsia"/>
          <w:szCs w:val="21"/>
        </w:rPr>
      </w:pPr>
      <w:r>
        <w:rPr>
          <w:rFonts w:asciiTheme="minorEastAsia" w:hAnsiTheme="minorEastAsia" w:hint="eastAsia"/>
          <w:szCs w:val="21"/>
        </w:rPr>
        <w:t>・このシケプリでは，語句の穴埋め形式</w:t>
      </w:r>
      <w:r w:rsidR="0034482C">
        <w:rPr>
          <w:rFonts w:asciiTheme="minorEastAsia" w:hAnsiTheme="minorEastAsia" w:hint="eastAsia"/>
          <w:szCs w:val="21"/>
        </w:rPr>
        <w:t>が頻繁に出現しますが，試験本番は全問論述です。</w:t>
      </w:r>
    </w:p>
    <w:p w:rsidR="00646D8A" w:rsidRDefault="00CA7526" w:rsidP="00646D8A">
      <w:pPr>
        <w:rPr>
          <w:rFonts w:asciiTheme="minorEastAsia" w:hAnsiTheme="minorEastAsia"/>
          <w:szCs w:val="21"/>
        </w:rPr>
      </w:pPr>
      <w:r>
        <w:rPr>
          <w:rFonts w:asciiTheme="minorEastAsia" w:hAnsiTheme="minorEastAsia" w:hint="eastAsia"/>
          <w:szCs w:val="21"/>
        </w:rPr>
        <w:t>・試験は７月27日（月）３限に実施されます。</w:t>
      </w:r>
    </w:p>
    <w:p w:rsidR="0034482C" w:rsidRDefault="0034482C" w:rsidP="0034482C">
      <w:pPr>
        <w:ind w:firstLineChars="1650" w:firstLine="3465"/>
        <w:rPr>
          <w:rFonts w:asciiTheme="minorEastAsia" w:hAnsiTheme="minorEastAsia" w:hint="eastAsia"/>
          <w:szCs w:val="21"/>
        </w:rPr>
      </w:pPr>
    </w:p>
    <w:p w:rsidR="00646D8A" w:rsidRDefault="00145F6E" w:rsidP="0034482C">
      <w:pPr>
        <w:ind w:firstLineChars="1600" w:firstLine="3360"/>
        <w:rPr>
          <w:rFonts w:asciiTheme="minorEastAsia" w:hAnsiTheme="minorEastAsia"/>
          <w:szCs w:val="21"/>
        </w:rPr>
      </w:pPr>
      <w:r>
        <w:rPr>
          <w:rFonts w:asciiTheme="minorEastAsia" w:hAnsiTheme="minorEastAsia" w:hint="eastAsia"/>
          <w:szCs w:val="21"/>
        </w:rPr>
        <w:t>―　１　―</w:t>
      </w:r>
    </w:p>
    <w:p w:rsidR="00646D8A" w:rsidRPr="004800B5" w:rsidRDefault="005E0FAA" w:rsidP="00646D8A">
      <w:pPr>
        <w:rPr>
          <w:rFonts w:asciiTheme="majorEastAsia" w:eastAsiaTheme="majorEastAsia" w:hAnsiTheme="majorEastAsia"/>
          <w:sz w:val="22"/>
        </w:rPr>
      </w:pPr>
      <w:r>
        <w:rPr>
          <w:rFonts w:asciiTheme="majorEastAsia" w:eastAsiaTheme="majorEastAsia" w:hAnsiTheme="majorEastAsia" w:hint="eastAsia"/>
          <w:sz w:val="22"/>
        </w:rPr>
        <w:lastRenderedPageBreak/>
        <w:t xml:space="preserve">第１講　</w:t>
      </w:r>
      <w:r w:rsidR="00646D8A" w:rsidRPr="004800B5">
        <w:rPr>
          <w:rFonts w:asciiTheme="majorEastAsia" w:eastAsiaTheme="majorEastAsia" w:hAnsiTheme="majorEastAsia" w:hint="eastAsia"/>
          <w:sz w:val="22"/>
        </w:rPr>
        <w:t>歴史</w:t>
      </w:r>
    </w:p>
    <w:p w:rsidR="00646D8A" w:rsidRDefault="00646D8A" w:rsidP="00646D8A">
      <w:pPr>
        <w:rPr>
          <w:rFonts w:asciiTheme="minorEastAsia" w:hAnsiTheme="minorEastAsia"/>
          <w:szCs w:val="21"/>
        </w:rPr>
      </w:pPr>
    </w:p>
    <w:p w:rsidR="001A3612" w:rsidRDefault="001A3612" w:rsidP="00646D8A">
      <w:pPr>
        <w:rPr>
          <w:rFonts w:asciiTheme="minorEastAsia" w:hAnsiTheme="minorEastAsia"/>
          <w:szCs w:val="21"/>
        </w:rPr>
      </w:pPr>
      <w:r>
        <w:rPr>
          <w:rFonts w:asciiTheme="minorEastAsia" w:hAnsiTheme="minorEastAsia" w:hint="eastAsia"/>
          <w:szCs w:val="21"/>
        </w:rPr>
        <w:t xml:space="preserve">　過去の出題傾向からいって，ここが出される可能性はかなり低いとされています。</w:t>
      </w:r>
      <w:r w:rsidR="00FC7F71">
        <w:rPr>
          <w:rFonts w:asciiTheme="minorEastAsia" w:hAnsiTheme="minorEastAsia" w:hint="eastAsia"/>
          <w:szCs w:val="21"/>
        </w:rPr>
        <w:t>でも，</w:t>
      </w:r>
      <w:r>
        <w:rPr>
          <w:rFonts w:asciiTheme="minorEastAsia" w:hAnsiTheme="minorEastAsia" w:hint="eastAsia"/>
          <w:szCs w:val="21"/>
        </w:rPr>
        <w:t>とりあえずつくっておきました。切羽詰まっているひとは</w:t>
      </w:r>
      <w:r w:rsidR="0032787D">
        <w:rPr>
          <w:rFonts w:asciiTheme="minorEastAsia" w:hAnsiTheme="minorEastAsia" w:hint="eastAsia"/>
          <w:szCs w:val="21"/>
        </w:rPr>
        <w:t>，</w:t>
      </w:r>
      <w:r>
        <w:rPr>
          <w:rFonts w:asciiTheme="minorEastAsia" w:hAnsiTheme="minorEastAsia" w:hint="eastAsia"/>
          <w:szCs w:val="21"/>
        </w:rPr>
        <w:t>飛ば</w:t>
      </w:r>
      <w:r w:rsidR="0032787D">
        <w:rPr>
          <w:rFonts w:asciiTheme="minorEastAsia" w:hAnsiTheme="minorEastAsia" w:hint="eastAsia"/>
          <w:szCs w:val="21"/>
        </w:rPr>
        <w:t>すのはおすすめしませんが，ざっと目を通すだけで十分だと思います</w:t>
      </w:r>
      <w:r>
        <w:rPr>
          <w:rFonts w:asciiTheme="minorEastAsia" w:hAnsiTheme="minorEastAsia" w:hint="eastAsia"/>
          <w:szCs w:val="21"/>
        </w:rPr>
        <w:t>。</w:t>
      </w:r>
    </w:p>
    <w:p w:rsidR="00646D8A" w:rsidRDefault="00646D8A" w:rsidP="00646D8A">
      <w:pPr>
        <w:rPr>
          <w:rFonts w:asciiTheme="minorEastAsia" w:hAnsiTheme="minorEastAsia"/>
          <w:szCs w:val="21"/>
        </w:rPr>
      </w:pPr>
      <w:r>
        <w:rPr>
          <w:rFonts w:asciiTheme="minorEastAsia" w:hAnsiTheme="minorEastAsia" w:hint="eastAsia"/>
          <w:szCs w:val="21"/>
        </w:rPr>
        <w:t xml:space="preserve">　</w:t>
      </w:r>
      <w:r w:rsidR="00777ED9">
        <w:rPr>
          <w:rFonts w:asciiTheme="minorEastAsia" w:hAnsiTheme="minorEastAsia" w:hint="eastAsia"/>
          <w:szCs w:val="21"/>
        </w:rPr>
        <w:t xml:space="preserve">以下の文章は，第１回の講義の内容を要約したものです。（　　　</w:t>
      </w:r>
      <w:r w:rsidR="004800B5">
        <w:rPr>
          <w:rFonts w:asciiTheme="minorEastAsia" w:hAnsiTheme="minorEastAsia" w:hint="eastAsia"/>
          <w:szCs w:val="21"/>
        </w:rPr>
        <w:t>）内に入る</w:t>
      </w:r>
      <w:r w:rsidR="00D41BB5">
        <w:rPr>
          <w:rFonts w:asciiTheme="minorEastAsia" w:hAnsiTheme="minorEastAsia" w:hint="eastAsia"/>
          <w:szCs w:val="21"/>
        </w:rPr>
        <w:t>適当な</w:t>
      </w:r>
      <w:r w:rsidR="00941C85">
        <w:rPr>
          <w:rFonts w:asciiTheme="minorEastAsia" w:hAnsiTheme="minorEastAsia" w:hint="eastAsia"/>
          <w:szCs w:val="21"/>
        </w:rPr>
        <w:t>人名</w:t>
      </w:r>
      <w:r w:rsidR="004800B5">
        <w:rPr>
          <w:rFonts w:asciiTheme="minorEastAsia" w:hAnsiTheme="minorEastAsia" w:hint="eastAsia"/>
          <w:szCs w:val="21"/>
        </w:rPr>
        <w:t>を答えてください。</w:t>
      </w:r>
    </w:p>
    <w:p w:rsidR="004800B5" w:rsidRDefault="004800B5" w:rsidP="00646D8A">
      <w:pPr>
        <w:rPr>
          <w:rFonts w:asciiTheme="minorEastAsia" w:hAnsiTheme="minorEastAsia"/>
          <w:szCs w:val="21"/>
        </w:rPr>
      </w:pPr>
    </w:p>
    <w:p w:rsidR="00646D8A" w:rsidRDefault="004800B5" w:rsidP="00646D8A">
      <w:pPr>
        <w:rPr>
          <w:rFonts w:asciiTheme="minorEastAsia" w:hAnsiTheme="minorEastAsia"/>
          <w:szCs w:val="21"/>
        </w:rPr>
      </w:pPr>
      <w:r>
        <w:rPr>
          <w:rFonts w:asciiTheme="minorEastAsia" w:hAnsiTheme="minorEastAsia" w:hint="eastAsia"/>
          <w:szCs w:val="21"/>
        </w:rPr>
        <w:t xml:space="preserve">　心理学という用語が現れたのは，比較的最近だが，こころに関する叙述や考察ははるかに古い。それは，古代ギリシアの世界にまでさかのぼる。</w:t>
      </w:r>
      <w:r w:rsidR="001A3612">
        <w:rPr>
          <w:rFonts w:asciiTheme="minorEastAsia" w:hAnsiTheme="minorEastAsia" w:hint="eastAsia"/>
          <w:szCs w:val="21"/>
        </w:rPr>
        <w:t>「医学の祖」と呼ばれた（　１　）は，精気説を</w:t>
      </w:r>
      <w:r w:rsidR="00D41BB5">
        <w:rPr>
          <w:rFonts w:asciiTheme="minorEastAsia" w:hAnsiTheme="minorEastAsia" w:hint="eastAsia"/>
          <w:szCs w:val="21"/>
        </w:rPr>
        <w:t>とな</w:t>
      </w:r>
      <w:r w:rsidR="001A3612">
        <w:rPr>
          <w:rFonts w:asciiTheme="minorEastAsia" w:hAnsiTheme="minorEastAsia" w:hint="eastAsia"/>
          <w:szCs w:val="21"/>
        </w:rPr>
        <w:t>え，体内にとりいれられる呼吸が「生命」や「こころ」の担い手であると</w:t>
      </w:r>
      <w:r w:rsidR="007033E6">
        <w:rPr>
          <w:rFonts w:asciiTheme="minorEastAsia" w:hAnsiTheme="minorEastAsia" w:hint="eastAsia"/>
          <w:szCs w:val="21"/>
        </w:rPr>
        <w:t>と</w:t>
      </w:r>
      <w:r w:rsidR="001A3612">
        <w:rPr>
          <w:rFonts w:asciiTheme="minorEastAsia" w:hAnsiTheme="minorEastAsia" w:hint="eastAsia"/>
          <w:szCs w:val="21"/>
        </w:rPr>
        <w:t>いた。つづいて，</w:t>
      </w:r>
      <w:r w:rsidR="00CA7526">
        <w:rPr>
          <w:rFonts w:asciiTheme="minorEastAsia" w:hAnsiTheme="minorEastAsia" w:hint="eastAsia"/>
          <w:szCs w:val="21"/>
        </w:rPr>
        <w:t>（　２　）</w:t>
      </w:r>
      <w:r w:rsidR="001A3612">
        <w:rPr>
          <w:rFonts w:asciiTheme="minorEastAsia" w:hAnsiTheme="minorEastAsia" w:hint="eastAsia"/>
          <w:szCs w:val="21"/>
        </w:rPr>
        <w:t>は，「こころ」</w:t>
      </w:r>
      <w:r w:rsidR="00CA7526">
        <w:rPr>
          <w:rFonts w:asciiTheme="minorEastAsia" w:hAnsiTheme="minorEastAsia" w:hint="eastAsia"/>
          <w:szCs w:val="21"/>
        </w:rPr>
        <w:t>とはいわば</w:t>
      </w:r>
      <w:r w:rsidR="00CA7526" w:rsidRPr="00941C85">
        <w:rPr>
          <w:rFonts w:asciiTheme="majorEastAsia" w:eastAsiaTheme="majorEastAsia" w:hAnsiTheme="majorEastAsia" w:hint="eastAsia"/>
          <w:szCs w:val="21"/>
        </w:rPr>
        <w:t>生命</w:t>
      </w:r>
      <w:r w:rsidR="00CA7526">
        <w:rPr>
          <w:rFonts w:asciiTheme="minorEastAsia" w:hAnsiTheme="minorEastAsia" w:hint="eastAsia"/>
          <w:szCs w:val="21"/>
        </w:rPr>
        <w:t>の機能原理であるとし，生物学的な立場をとった</w:t>
      </w:r>
      <w:r w:rsidR="0032787D">
        <w:rPr>
          <w:rFonts w:asciiTheme="minorEastAsia" w:hAnsiTheme="minorEastAsia" w:hint="eastAsia"/>
          <w:szCs w:val="21"/>
        </w:rPr>
        <w:t>。</w:t>
      </w:r>
    </w:p>
    <w:p w:rsidR="00646D8A" w:rsidRDefault="00CA7526" w:rsidP="00646D8A">
      <w:pPr>
        <w:rPr>
          <w:rFonts w:asciiTheme="minorEastAsia" w:hAnsiTheme="minorEastAsia"/>
          <w:szCs w:val="21"/>
        </w:rPr>
      </w:pPr>
      <w:r>
        <w:rPr>
          <w:rFonts w:asciiTheme="minorEastAsia" w:hAnsiTheme="minorEastAsia" w:hint="eastAsia"/>
          <w:szCs w:val="21"/>
        </w:rPr>
        <w:t xml:space="preserve">　</w:t>
      </w:r>
      <w:r w:rsidR="00FC7F71">
        <w:rPr>
          <w:rFonts w:asciiTheme="minorEastAsia" w:hAnsiTheme="minorEastAsia" w:hint="eastAsia"/>
          <w:szCs w:val="21"/>
        </w:rPr>
        <w:t>近代哲学では，（　３　）が</w:t>
      </w:r>
      <w:r w:rsidR="00FC7F71" w:rsidRPr="00941C85">
        <w:rPr>
          <w:rFonts w:asciiTheme="majorEastAsia" w:eastAsiaTheme="majorEastAsia" w:hAnsiTheme="majorEastAsia" w:hint="eastAsia"/>
          <w:szCs w:val="21"/>
        </w:rPr>
        <w:t>生得説</w:t>
      </w:r>
      <w:r w:rsidR="00FC7F71">
        <w:rPr>
          <w:rFonts w:asciiTheme="minorEastAsia" w:hAnsiTheme="minorEastAsia" w:hint="eastAsia"/>
          <w:szCs w:val="21"/>
        </w:rPr>
        <w:t>を</w:t>
      </w:r>
      <w:r w:rsidR="00D41BB5">
        <w:rPr>
          <w:rFonts w:asciiTheme="minorEastAsia" w:hAnsiTheme="minorEastAsia" w:hint="eastAsia"/>
          <w:szCs w:val="21"/>
        </w:rPr>
        <w:t>とな</w:t>
      </w:r>
      <w:r w:rsidR="00FC7F71">
        <w:rPr>
          <w:rFonts w:asciiTheme="minorEastAsia" w:hAnsiTheme="minorEastAsia" w:hint="eastAsia"/>
          <w:szCs w:val="21"/>
        </w:rPr>
        <w:t>え，「こころ」の働きは人間にうまれつきそのわっているものだとした。また</w:t>
      </w:r>
      <w:r w:rsidR="007033E6">
        <w:rPr>
          <w:rFonts w:asciiTheme="minorEastAsia" w:hAnsiTheme="minorEastAsia" w:hint="eastAsia"/>
          <w:szCs w:val="21"/>
        </w:rPr>
        <w:t>，（　３　）は</w:t>
      </w:r>
      <w:r w:rsidR="00FC7F71">
        <w:rPr>
          <w:rFonts w:asciiTheme="minorEastAsia" w:hAnsiTheme="minorEastAsia" w:hint="eastAsia"/>
          <w:szCs w:val="21"/>
        </w:rPr>
        <w:t>「こころ」は人間のみに</w:t>
      </w:r>
      <w:r w:rsidR="007033E6">
        <w:rPr>
          <w:rFonts w:asciiTheme="minorEastAsia" w:hAnsiTheme="minorEastAsia" w:hint="eastAsia"/>
          <w:szCs w:val="21"/>
        </w:rPr>
        <w:t>経験</w:t>
      </w:r>
      <w:r w:rsidR="00FC7F71">
        <w:rPr>
          <w:rFonts w:asciiTheme="minorEastAsia" w:hAnsiTheme="minorEastAsia" w:hint="eastAsia"/>
          <w:szCs w:val="21"/>
        </w:rPr>
        <w:t>される</w:t>
      </w:r>
      <w:r w:rsidR="007033E6">
        <w:rPr>
          <w:rFonts w:asciiTheme="minorEastAsia" w:hAnsiTheme="minorEastAsia" w:hint="eastAsia"/>
          <w:szCs w:val="21"/>
        </w:rPr>
        <w:t>意識的事実であるが，身体は「もの」の世界の法則によって支配される自動機械のようなものだとして，物心</w:t>
      </w:r>
      <w:r w:rsidR="007033E6" w:rsidRPr="00145F6E">
        <w:rPr>
          <w:rFonts w:asciiTheme="minorEastAsia" w:hAnsiTheme="minorEastAsia" w:hint="eastAsia"/>
          <w:szCs w:val="21"/>
        </w:rPr>
        <w:t>二元論</w:t>
      </w:r>
      <w:r w:rsidR="007033E6">
        <w:rPr>
          <w:rFonts w:asciiTheme="minorEastAsia" w:hAnsiTheme="minorEastAsia" w:hint="eastAsia"/>
          <w:szCs w:val="21"/>
        </w:rPr>
        <w:t>をといた。</w:t>
      </w:r>
      <w:r w:rsidR="0031259B">
        <w:rPr>
          <w:rFonts w:asciiTheme="minorEastAsia" w:hAnsiTheme="minorEastAsia" w:hint="eastAsia"/>
          <w:szCs w:val="21"/>
        </w:rPr>
        <w:t>その一方で，（　４　）は経験にいたる前の「こころ」は白紙に近いものだとする，</w:t>
      </w:r>
      <w:r w:rsidR="0031259B" w:rsidRPr="00941C85">
        <w:rPr>
          <w:rFonts w:asciiTheme="majorEastAsia" w:eastAsiaTheme="majorEastAsia" w:hAnsiTheme="majorEastAsia" w:hint="eastAsia"/>
          <w:szCs w:val="21"/>
        </w:rPr>
        <w:t>経験論</w:t>
      </w:r>
      <w:r w:rsidR="0031259B">
        <w:rPr>
          <w:rFonts w:asciiTheme="minorEastAsia" w:hAnsiTheme="minorEastAsia" w:hint="eastAsia"/>
          <w:szCs w:val="21"/>
        </w:rPr>
        <w:t>を</w:t>
      </w:r>
      <w:r w:rsidR="00D41BB5">
        <w:rPr>
          <w:rFonts w:asciiTheme="minorEastAsia" w:hAnsiTheme="minorEastAsia" w:hint="eastAsia"/>
          <w:szCs w:val="21"/>
        </w:rPr>
        <w:t>と</w:t>
      </w:r>
      <w:r w:rsidR="0031259B">
        <w:rPr>
          <w:rFonts w:asciiTheme="minorEastAsia" w:hAnsiTheme="minorEastAsia" w:hint="eastAsia"/>
          <w:szCs w:val="21"/>
        </w:rPr>
        <w:t>いた。また，（　４　）はすべての観念は外界に関する感覚と内界に関する反省とから生じるとして，観念の</w:t>
      </w:r>
      <w:r w:rsidR="0031259B" w:rsidRPr="00145F6E">
        <w:rPr>
          <w:rFonts w:asciiTheme="minorEastAsia" w:hAnsiTheme="minorEastAsia" w:hint="eastAsia"/>
          <w:szCs w:val="21"/>
        </w:rPr>
        <w:t>連合</w:t>
      </w:r>
      <w:r w:rsidR="0031259B">
        <w:rPr>
          <w:rFonts w:asciiTheme="minorEastAsia" w:hAnsiTheme="minorEastAsia" w:hint="eastAsia"/>
          <w:szCs w:val="21"/>
        </w:rPr>
        <w:t>という考え方をうんだ。</w:t>
      </w:r>
    </w:p>
    <w:p w:rsidR="0032787D" w:rsidRDefault="0031259B" w:rsidP="00646D8A">
      <w:pPr>
        <w:rPr>
          <w:rFonts w:asciiTheme="minorEastAsia" w:hAnsiTheme="minorEastAsia"/>
          <w:szCs w:val="21"/>
        </w:rPr>
      </w:pPr>
      <w:r>
        <w:rPr>
          <w:rFonts w:asciiTheme="minorEastAsia" w:hAnsiTheme="minorEastAsia" w:hint="eastAsia"/>
          <w:szCs w:val="21"/>
        </w:rPr>
        <w:t xml:space="preserve">　</w:t>
      </w:r>
      <w:r w:rsidR="00941C85">
        <w:rPr>
          <w:rFonts w:asciiTheme="minorEastAsia" w:hAnsiTheme="minorEastAsia" w:hint="eastAsia"/>
          <w:szCs w:val="21"/>
        </w:rPr>
        <w:t>19世紀のはじめ，心理学より一足はやく，生理学，とくに神経生理学の領域で感覚や運動に関するさまざまな事実が見出された。（　５　）は，色彩感覚における三色説をとなえて，</w:t>
      </w:r>
      <w:r w:rsidR="00941C85" w:rsidRPr="00D41BB5">
        <w:rPr>
          <w:rFonts w:asciiTheme="majorEastAsia" w:eastAsiaTheme="majorEastAsia" w:hAnsiTheme="majorEastAsia" w:hint="eastAsia"/>
          <w:szCs w:val="21"/>
        </w:rPr>
        <w:t>感覚生理学</w:t>
      </w:r>
      <w:r w:rsidR="00941C85">
        <w:rPr>
          <w:rFonts w:asciiTheme="minorEastAsia" w:hAnsiTheme="minorEastAsia" w:hint="eastAsia"/>
          <w:szCs w:val="21"/>
        </w:rPr>
        <w:t>の確立に多大の貢献をした。</w:t>
      </w:r>
      <w:r w:rsidR="00D41BB5">
        <w:rPr>
          <w:rFonts w:asciiTheme="minorEastAsia" w:hAnsiTheme="minorEastAsia" w:hint="eastAsia"/>
          <w:szCs w:val="21"/>
        </w:rPr>
        <w:t>（　５　）は経験主義的立場をとったが，複雑な知覚については「無意識的推論」がおこなわれるとした。1840年代，生理学者のウェーバーは，触覚の研究をもとにして，ウェーバーの法則を見出し，（　６　）がさらにこれを一般化して（　６　）の法則を定式化した。（　６　）は，感覚と刺激との間の量的関係を測定するための具体的手続きを体系化して，</w:t>
      </w:r>
      <w:r w:rsidR="0032787D" w:rsidRPr="0032787D">
        <w:rPr>
          <w:rFonts w:asciiTheme="majorEastAsia" w:eastAsiaTheme="majorEastAsia" w:hAnsiTheme="majorEastAsia" w:hint="eastAsia"/>
          <w:szCs w:val="21"/>
        </w:rPr>
        <w:t>心理物理学的測定法</w:t>
      </w:r>
      <w:r w:rsidR="0032787D">
        <w:rPr>
          <w:rFonts w:asciiTheme="minorEastAsia" w:hAnsiTheme="minorEastAsia" w:hint="eastAsia"/>
          <w:szCs w:val="21"/>
        </w:rPr>
        <w:t>の基礎を築いた。さらに（　７　）は</w:t>
      </w:r>
      <w:r w:rsidR="0032787D" w:rsidRPr="0032787D">
        <w:rPr>
          <w:rFonts w:asciiTheme="majorEastAsia" w:eastAsiaTheme="majorEastAsia" w:hAnsiTheme="majorEastAsia" w:hint="eastAsia"/>
          <w:szCs w:val="21"/>
        </w:rPr>
        <w:t>実験心理学</w:t>
      </w:r>
      <w:r w:rsidR="0032787D">
        <w:rPr>
          <w:rFonts w:asciiTheme="minorEastAsia" w:hAnsiTheme="minorEastAsia" w:hint="eastAsia"/>
          <w:szCs w:val="21"/>
        </w:rPr>
        <w:t>をはじめて提唱し，1879年に心理学の実験室を創始し，外国から多くの研究者を招いた。しかし，その対象を意識内容におき，それを内観法によって分析するという立場には，批判もよせられた。</w:t>
      </w:r>
    </w:p>
    <w:p w:rsidR="0032787D" w:rsidRDefault="0032787D" w:rsidP="00646D8A">
      <w:pPr>
        <w:rPr>
          <w:rFonts w:asciiTheme="minorEastAsia" w:hAnsiTheme="minorEastAsia"/>
          <w:szCs w:val="21"/>
        </w:rPr>
      </w:pPr>
      <w:r>
        <w:rPr>
          <w:rFonts w:asciiTheme="minorEastAsia" w:hAnsiTheme="minorEastAsia" w:hint="eastAsia"/>
          <w:szCs w:val="21"/>
        </w:rPr>
        <w:t xml:space="preserve">　</w:t>
      </w:r>
      <w:r w:rsidR="007932E0">
        <w:rPr>
          <w:rFonts w:asciiTheme="minorEastAsia" w:hAnsiTheme="minorEastAsia" w:hint="eastAsia"/>
          <w:szCs w:val="21"/>
        </w:rPr>
        <w:t>19世紀後半，</w:t>
      </w:r>
      <w:r>
        <w:rPr>
          <w:rFonts w:asciiTheme="minorEastAsia" w:hAnsiTheme="minorEastAsia" w:hint="eastAsia"/>
          <w:szCs w:val="21"/>
        </w:rPr>
        <w:t>（　８　）は</w:t>
      </w:r>
      <w:r w:rsidR="007932E0">
        <w:rPr>
          <w:rFonts w:asciiTheme="minorEastAsia" w:hAnsiTheme="minorEastAsia" w:hint="eastAsia"/>
          <w:szCs w:val="21"/>
        </w:rPr>
        <w:t>精神科医としての経験をもとに，</w:t>
      </w:r>
      <w:r w:rsidR="007932E0" w:rsidRPr="007932E0">
        <w:rPr>
          <w:rFonts w:asciiTheme="majorEastAsia" w:eastAsiaTheme="majorEastAsia" w:hAnsiTheme="majorEastAsia" w:hint="eastAsia"/>
          <w:szCs w:val="21"/>
        </w:rPr>
        <w:t>精神分析学</w:t>
      </w:r>
      <w:r w:rsidR="007932E0">
        <w:rPr>
          <w:rFonts w:asciiTheme="minorEastAsia" w:hAnsiTheme="minorEastAsia" w:hint="eastAsia"/>
          <w:szCs w:val="21"/>
        </w:rPr>
        <w:t>の一歩を踏み出して，『ヒステリーの研究』，『夢の解釈』など多くの著作を公にした。しかし（　８　）の汎性欲説には同調しきれないひとも多く，（　８　）を離れ別派を樹立した（　９　）は人間の性格は外向性か内向性にわかれるとする見解を示した。当時，精神分析学は，その発想が，現実と照合して検討するのに困難なものが多く，科学としての心理学に吸収されるのには大きな抵抗があった。</w:t>
      </w:r>
    </w:p>
    <w:p w:rsidR="003B493E" w:rsidRDefault="003B493E" w:rsidP="006E389F">
      <w:pPr>
        <w:ind w:firstLineChars="1600" w:firstLine="3360"/>
        <w:rPr>
          <w:rFonts w:asciiTheme="minorEastAsia" w:hAnsiTheme="minorEastAsia"/>
          <w:szCs w:val="21"/>
        </w:rPr>
      </w:pPr>
      <w:r>
        <w:rPr>
          <w:rFonts w:asciiTheme="minorEastAsia" w:hAnsiTheme="minorEastAsia" w:hint="eastAsia"/>
          <w:szCs w:val="21"/>
        </w:rPr>
        <w:t>―</w:t>
      </w:r>
      <w:r w:rsidR="00145F6E">
        <w:rPr>
          <w:rFonts w:asciiTheme="minorEastAsia" w:hAnsiTheme="minorEastAsia" w:hint="eastAsia"/>
          <w:szCs w:val="21"/>
        </w:rPr>
        <w:t xml:space="preserve">　２</w:t>
      </w:r>
      <w:r>
        <w:rPr>
          <w:rFonts w:asciiTheme="minorEastAsia" w:hAnsiTheme="minorEastAsia" w:hint="eastAsia"/>
          <w:szCs w:val="21"/>
        </w:rPr>
        <w:t xml:space="preserve">　―</w:t>
      </w:r>
    </w:p>
    <w:p w:rsidR="0001149F" w:rsidRPr="0001149F" w:rsidRDefault="0001149F" w:rsidP="00646D8A">
      <w:pPr>
        <w:rPr>
          <w:rFonts w:asciiTheme="minorEastAsia" w:hAnsiTheme="minorEastAsia"/>
          <w:szCs w:val="21"/>
        </w:rPr>
      </w:pPr>
      <w:r>
        <w:rPr>
          <w:rFonts w:asciiTheme="minorEastAsia" w:hAnsiTheme="minorEastAsia" w:hint="eastAsia"/>
          <w:szCs w:val="21"/>
        </w:rPr>
        <w:lastRenderedPageBreak/>
        <w:t>19世紀末ごろ，ドイツでは（　７　）のとった内観法に対する批判が集まり，現象をあるがままにとらえ，その現象的特性とそれを生起させる本質的条件とを実験的に明らかにしようとする</w:t>
      </w:r>
      <w:r w:rsidRPr="0001149F">
        <w:rPr>
          <w:rFonts w:asciiTheme="majorEastAsia" w:eastAsiaTheme="majorEastAsia" w:hAnsiTheme="majorEastAsia" w:hint="eastAsia"/>
          <w:szCs w:val="21"/>
        </w:rPr>
        <w:t>実験現象学</w:t>
      </w:r>
      <w:r w:rsidR="001068C7" w:rsidRPr="001068C7">
        <w:rPr>
          <w:rFonts w:asciiTheme="minorEastAsia" w:hAnsiTheme="minorEastAsia" w:hint="eastAsia"/>
          <w:szCs w:val="21"/>
        </w:rPr>
        <w:t>が</w:t>
      </w:r>
      <w:r w:rsidR="001068C7">
        <w:rPr>
          <w:rFonts w:asciiTheme="minorEastAsia" w:hAnsiTheme="minorEastAsia" w:hint="eastAsia"/>
          <w:szCs w:val="21"/>
        </w:rPr>
        <w:t>提唱された。この手法を受け継いだのが</w:t>
      </w:r>
      <w:r w:rsidR="001068C7" w:rsidRPr="001068C7">
        <w:rPr>
          <w:rFonts w:asciiTheme="majorEastAsia" w:eastAsiaTheme="majorEastAsia" w:hAnsiTheme="majorEastAsia" w:hint="eastAsia"/>
          <w:szCs w:val="21"/>
        </w:rPr>
        <w:t>ゲシュタルト心理学</w:t>
      </w:r>
      <w:r w:rsidR="001068C7" w:rsidRPr="001068C7">
        <w:rPr>
          <w:rFonts w:asciiTheme="minorEastAsia" w:hAnsiTheme="minorEastAsia" w:hint="eastAsia"/>
          <w:szCs w:val="21"/>
        </w:rPr>
        <w:t>であり，</w:t>
      </w:r>
      <w:r w:rsidR="001068C7">
        <w:rPr>
          <w:rFonts w:asciiTheme="minorEastAsia" w:hAnsiTheme="minorEastAsia" w:hint="eastAsia"/>
          <w:szCs w:val="21"/>
        </w:rPr>
        <w:t>運動視の知覚実験を行った</w:t>
      </w:r>
      <w:r w:rsidR="001068C7" w:rsidRPr="001068C7">
        <w:rPr>
          <w:rFonts w:asciiTheme="minorEastAsia" w:hAnsiTheme="minorEastAsia" w:hint="eastAsia"/>
          <w:szCs w:val="21"/>
        </w:rPr>
        <w:t>（　10　）</w:t>
      </w:r>
      <w:r w:rsidR="001068C7">
        <w:rPr>
          <w:rFonts w:asciiTheme="minorEastAsia" w:hAnsiTheme="minorEastAsia" w:hint="eastAsia"/>
          <w:szCs w:val="21"/>
        </w:rPr>
        <w:t>や，洞察や問題解決の方法を研究したケーラーがこれを担った。同じころ，アメリカでは，（　11　）が</w:t>
      </w:r>
      <w:r w:rsidR="001068C7" w:rsidRPr="001068C7">
        <w:rPr>
          <w:rFonts w:asciiTheme="majorEastAsia" w:eastAsiaTheme="majorEastAsia" w:hAnsiTheme="majorEastAsia" w:hint="eastAsia"/>
          <w:szCs w:val="21"/>
        </w:rPr>
        <w:t>行動主義</w:t>
      </w:r>
      <w:r w:rsidR="001068C7">
        <w:rPr>
          <w:rFonts w:asciiTheme="minorEastAsia" w:hAnsiTheme="minorEastAsia" w:hint="eastAsia"/>
          <w:szCs w:val="21"/>
        </w:rPr>
        <w:t>を宣言し，心理学は「純粋に客観的かつ実験的な自然科学の一部門」であり，その目標は行動の予測と統制にあるとして，内観法の使用や意識の用語による解釈をあらためて批判した。行動主義者が扱うのは，「刺激と反応」であり，「刺激が与えられればどんな反応が起こるかを予測でき，反応が与えられれば有効な刺激がなにであったかを指摘できるような，資料と法則を明確にすること」が心理学の研究目標であるとされた。</w:t>
      </w:r>
    </w:p>
    <w:p w:rsidR="007932E0" w:rsidRDefault="007932E0" w:rsidP="00646D8A">
      <w:pPr>
        <w:rPr>
          <w:rFonts w:asciiTheme="minorEastAsia" w:hAnsiTheme="minorEastAsia"/>
          <w:szCs w:val="21"/>
        </w:rPr>
      </w:pPr>
      <w:r>
        <w:rPr>
          <w:rFonts w:asciiTheme="minorEastAsia" w:hAnsiTheme="minorEastAsia" w:hint="eastAsia"/>
          <w:szCs w:val="21"/>
        </w:rPr>
        <w:t xml:space="preserve">　</w:t>
      </w:r>
      <w:r w:rsidR="00B6660D">
        <w:rPr>
          <w:rFonts w:asciiTheme="minorEastAsia" w:hAnsiTheme="minorEastAsia" w:hint="eastAsia"/>
          <w:szCs w:val="21"/>
        </w:rPr>
        <w:t>スイスの（　12　）は，遊ぶ子どもを観察し，発言を記録し，さらに臨床的な問答によって</w:t>
      </w:r>
      <w:r w:rsidR="003B7653">
        <w:rPr>
          <w:rFonts w:asciiTheme="minorEastAsia" w:hAnsiTheme="minorEastAsia" w:hint="eastAsia"/>
          <w:szCs w:val="21"/>
        </w:rPr>
        <w:t>子どものことばや思考をとらえる独自の方法を確立して，</w:t>
      </w:r>
      <w:r w:rsidR="00B6660D">
        <w:rPr>
          <w:rFonts w:asciiTheme="minorEastAsia" w:hAnsiTheme="minorEastAsia" w:hint="eastAsia"/>
          <w:szCs w:val="21"/>
        </w:rPr>
        <w:t>認知機能の発達段階説をとなえた。</w:t>
      </w:r>
      <w:r w:rsidR="003B7653">
        <w:rPr>
          <w:rFonts w:asciiTheme="minorEastAsia" w:hAnsiTheme="minorEastAsia" w:hint="eastAsia"/>
          <w:szCs w:val="21"/>
        </w:rPr>
        <w:t>この方法は，心理学の実験方法に新たな枠組みをもたらした。1940年代からは，コンピュータが急速に発達し，情報処理の観点から，心理学</w:t>
      </w:r>
      <w:r w:rsidR="000A0974">
        <w:rPr>
          <w:rFonts w:asciiTheme="minorEastAsia" w:hAnsiTheme="minorEastAsia" w:hint="eastAsia"/>
          <w:szCs w:val="21"/>
        </w:rPr>
        <w:t>の概念が見直された。ここに，</w:t>
      </w:r>
      <w:r w:rsidR="000A0974" w:rsidRPr="000A0974">
        <w:rPr>
          <w:rFonts w:asciiTheme="majorEastAsia" w:eastAsiaTheme="majorEastAsia" w:hAnsiTheme="majorEastAsia" w:hint="eastAsia"/>
          <w:szCs w:val="21"/>
        </w:rPr>
        <w:t>認知心理学</w:t>
      </w:r>
      <w:r w:rsidR="000A0974">
        <w:rPr>
          <w:rFonts w:asciiTheme="minorEastAsia" w:hAnsiTheme="minorEastAsia" w:hint="eastAsia"/>
          <w:szCs w:val="21"/>
        </w:rPr>
        <w:t>が成立した。G.A.ミラーはマジカルナンバー７±２を指摘し，ナイサーは著書『認知心理学』のなかで認知機能の情報処理モデルを提唱した。20世紀後半からは，神経系の生理学的研究が発展して人間行動の基礎にある脳のはたらきが解明されるようになってきた。たとえば，ヒューベルとウィーゼルは視覚神経応答のありかたを解明した。これらの研究に伴い，認知心理学者と，神経科学者との間の共同研究が始まり，記憶，思考，言語などの複雑な認知過程の研究が，</w:t>
      </w:r>
      <w:r w:rsidR="000A0974" w:rsidRPr="00145F6E">
        <w:rPr>
          <w:rFonts w:asciiTheme="majorEastAsia" w:eastAsiaTheme="majorEastAsia" w:hAnsiTheme="majorEastAsia" w:hint="eastAsia"/>
          <w:szCs w:val="21"/>
        </w:rPr>
        <w:t>認知神経科学</w:t>
      </w:r>
      <w:r w:rsidR="000A0974">
        <w:rPr>
          <w:rFonts w:asciiTheme="minorEastAsia" w:hAnsiTheme="minorEastAsia" w:hint="eastAsia"/>
          <w:szCs w:val="21"/>
        </w:rPr>
        <w:t>の名のもとに新た</w:t>
      </w:r>
      <w:r w:rsidR="00145F6E">
        <w:rPr>
          <w:rFonts w:asciiTheme="minorEastAsia" w:hAnsiTheme="minorEastAsia" w:hint="eastAsia"/>
          <w:szCs w:val="21"/>
        </w:rPr>
        <w:t>な分野としてまとめられるようになった。</w:t>
      </w:r>
    </w:p>
    <w:p w:rsidR="00145F6E" w:rsidRDefault="00145F6E" w:rsidP="00646D8A">
      <w:pPr>
        <w:rPr>
          <w:rFonts w:asciiTheme="minorEastAsia" w:hAnsiTheme="minorEastAsia"/>
          <w:szCs w:val="21"/>
        </w:rPr>
      </w:pPr>
    </w:p>
    <w:p w:rsidR="00145F6E" w:rsidRDefault="00145F6E" w:rsidP="00646D8A">
      <w:pPr>
        <w:rPr>
          <w:rFonts w:asciiTheme="minorEastAsia" w:hAnsiTheme="minorEastAsia"/>
          <w:szCs w:val="21"/>
        </w:rPr>
      </w:pPr>
    </w:p>
    <w:p w:rsidR="00145F6E" w:rsidRDefault="00145F6E" w:rsidP="00646D8A">
      <w:pPr>
        <w:rPr>
          <w:rFonts w:asciiTheme="minorEastAsia" w:hAnsiTheme="minorEastAsia"/>
          <w:szCs w:val="21"/>
        </w:rPr>
      </w:pPr>
    </w:p>
    <w:p w:rsidR="00145F6E" w:rsidRDefault="00145F6E" w:rsidP="00646D8A">
      <w:pPr>
        <w:rPr>
          <w:rFonts w:asciiTheme="minorEastAsia" w:hAnsiTheme="minorEastAsia"/>
          <w:szCs w:val="21"/>
        </w:rPr>
      </w:pPr>
    </w:p>
    <w:p w:rsidR="00145F6E" w:rsidRDefault="00145F6E" w:rsidP="00646D8A">
      <w:pPr>
        <w:rPr>
          <w:rFonts w:asciiTheme="minorEastAsia" w:hAnsiTheme="minorEastAsia"/>
          <w:szCs w:val="21"/>
        </w:rPr>
      </w:pPr>
    </w:p>
    <w:p w:rsidR="00145F6E" w:rsidRDefault="00145F6E" w:rsidP="00646D8A">
      <w:pPr>
        <w:rPr>
          <w:rFonts w:asciiTheme="minorEastAsia" w:hAnsiTheme="minorEastAsia"/>
          <w:szCs w:val="21"/>
        </w:rPr>
      </w:pPr>
    </w:p>
    <w:p w:rsidR="00145F6E" w:rsidRDefault="00145F6E" w:rsidP="00646D8A">
      <w:pPr>
        <w:rPr>
          <w:rFonts w:asciiTheme="minorEastAsia" w:hAnsiTheme="minorEastAsia"/>
          <w:szCs w:val="21"/>
        </w:rPr>
      </w:pPr>
    </w:p>
    <w:p w:rsidR="00145F6E" w:rsidRDefault="00145F6E" w:rsidP="00646D8A">
      <w:pPr>
        <w:rPr>
          <w:rFonts w:asciiTheme="minorEastAsia" w:hAnsiTheme="minorEastAsia"/>
          <w:szCs w:val="21"/>
        </w:rPr>
      </w:pPr>
    </w:p>
    <w:p w:rsidR="00145F6E" w:rsidRDefault="00145F6E" w:rsidP="00646D8A">
      <w:pPr>
        <w:rPr>
          <w:rFonts w:asciiTheme="minorEastAsia" w:hAnsiTheme="minorEastAsia"/>
          <w:szCs w:val="21"/>
        </w:rPr>
      </w:pPr>
    </w:p>
    <w:p w:rsidR="00145F6E" w:rsidRDefault="00145F6E" w:rsidP="00646D8A">
      <w:pPr>
        <w:rPr>
          <w:rFonts w:asciiTheme="minorEastAsia" w:hAnsiTheme="minorEastAsia"/>
          <w:szCs w:val="21"/>
        </w:rPr>
      </w:pPr>
    </w:p>
    <w:p w:rsidR="00145F6E" w:rsidRDefault="00145F6E" w:rsidP="00646D8A">
      <w:pPr>
        <w:rPr>
          <w:rFonts w:asciiTheme="minorEastAsia" w:hAnsiTheme="minorEastAsia"/>
          <w:szCs w:val="21"/>
        </w:rPr>
      </w:pPr>
    </w:p>
    <w:p w:rsidR="00145F6E" w:rsidRDefault="00145F6E" w:rsidP="00646D8A">
      <w:pPr>
        <w:rPr>
          <w:rFonts w:asciiTheme="minorEastAsia" w:hAnsiTheme="minorEastAsia"/>
          <w:szCs w:val="21"/>
        </w:rPr>
      </w:pPr>
    </w:p>
    <w:p w:rsidR="00145F6E" w:rsidRDefault="00145F6E" w:rsidP="00646D8A">
      <w:pPr>
        <w:rPr>
          <w:rFonts w:asciiTheme="minorEastAsia" w:hAnsiTheme="minorEastAsia"/>
          <w:szCs w:val="21"/>
        </w:rPr>
      </w:pPr>
    </w:p>
    <w:p w:rsidR="00145F6E" w:rsidRDefault="00145F6E" w:rsidP="00646D8A">
      <w:pPr>
        <w:rPr>
          <w:rFonts w:asciiTheme="minorEastAsia" w:hAnsiTheme="minorEastAsia"/>
          <w:szCs w:val="21"/>
        </w:rPr>
      </w:pPr>
    </w:p>
    <w:p w:rsidR="00145F6E" w:rsidRDefault="00145F6E" w:rsidP="006E389F">
      <w:pPr>
        <w:ind w:firstLineChars="1600" w:firstLine="3360"/>
        <w:rPr>
          <w:rFonts w:asciiTheme="minorEastAsia" w:hAnsiTheme="minorEastAsia"/>
          <w:szCs w:val="21"/>
        </w:rPr>
      </w:pPr>
      <w:r>
        <w:rPr>
          <w:rFonts w:asciiTheme="minorEastAsia" w:hAnsiTheme="minorEastAsia" w:hint="eastAsia"/>
          <w:szCs w:val="21"/>
        </w:rPr>
        <w:t>―　３　―</w:t>
      </w:r>
    </w:p>
    <w:p w:rsidR="00145F6E" w:rsidRDefault="005E0FAA" w:rsidP="00646D8A">
      <w:pPr>
        <w:rPr>
          <w:rFonts w:asciiTheme="majorEastAsia" w:eastAsiaTheme="majorEastAsia" w:hAnsiTheme="majorEastAsia"/>
          <w:sz w:val="22"/>
        </w:rPr>
      </w:pPr>
      <w:r>
        <w:rPr>
          <w:rFonts w:asciiTheme="majorEastAsia" w:eastAsiaTheme="majorEastAsia" w:hAnsiTheme="majorEastAsia" w:hint="eastAsia"/>
          <w:sz w:val="22"/>
        </w:rPr>
        <w:lastRenderedPageBreak/>
        <w:t xml:space="preserve">第２講　</w:t>
      </w:r>
      <w:r w:rsidR="00145F6E" w:rsidRPr="00145F6E">
        <w:rPr>
          <w:rFonts w:asciiTheme="majorEastAsia" w:eastAsiaTheme="majorEastAsia" w:hAnsiTheme="majorEastAsia" w:hint="eastAsia"/>
          <w:sz w:val="22"/>
        </w:rPr>
        <w:t>生理</w:t>
      </w:r>
    </w:p>
    <w:p w:rsidR="00145F6E" w:rsidRDefault="00145F6E" w:rsidP="00646D8A">
      <w:pPr>
        <w:rPr>
          <w:rFonts w:asciiTheme="majorEastAsia" w:eastAsiaTheme="majorEastAsia" w:hAnsiTheme="majorEastAsia"/>
          <w:szCs w:val="21"/>
        </w:rPr>
      </w:pPr>
    </w:p>
    <w:p w:rsidR="00777ED9" w:rsidRDefault="00145F6E" w:rsidP="00646D8A">
      <w:pPr>
        <w:rPr>
          <w:rFonts w:asciiTheme="minorEastAsia" w:hAnsiTheme="minorEastAsia"/>
          <w:szCs w:val="21"/>
        </w:rPr>
      </w:pPr>
      <w:r>
        <w:rPr>
          <w:rFonts w:asciiTheme="minorEastAsia" w:hAnsiTheme="minorEastAsia" w:hint="eastAsia"/>
          <w:szCs w:val="21"/>
        </w:rPr>
        <w:t xml:space="preserve">　</w:t>
      </w:r>
      <w:r w:rsidR="00777ED9">
        <w:rPr>
          <w:rFonts w:asciiTheme="minorEastAsia" w:hAnsiTheme="minorEastAsia" w:hint="eastAsia"/>
          <w:szCs w:val="21"/>
        </w:rPr>
        <w:t>今回の講義は，心理学の基礎を理解するために必要な生理学の初歩を取り扱っています。はやくも第２回で，高校で生物をとらなかった，あるいは生物が苦手だった多くの心理受講者が衝撃をうけたのではないでしょうか。</w:t>
      </w:r>
      <w:r w:rsidR="0004020F">
        <w:rPr>
          <w:rFonts w:asciiTheme="minorEastAsia" w:hAnsiTheme="minorEastAsia" w:hint="eastAsia"/>
          <w:szCs w:val="21"/>
        </w:rPr>
        <w:t>そこで，関連のある高校生物の内容を大雑把に復習し</w:t>
      </w:r>
      <w:r w:rsidR="0007328E">
        <w:rPr>
          <w:rFonts w:asciiTheme="minorEastAsia" w:hAnsiTheme="minorEastAsia" w:hint="eastAsia"/>
          <w:szCs w:val="21"/>
        </w:rPr>
        <w:t>ます。</w:t>
      </w:r>
    </w:p>
    <w:p w:rsidR="00777ED9" w:rsidRDefault="00777ED9" w:rsidP="00646D8A">
      <w:pPr>
        <w:rPr>
          <w:rFonts w:asciiTheme="minorEastAsia" w:hAnsiTheme="minorEastAsia"/>
          <w:szCs w:val="21"/>
        </w:rPr>
      </w:pPr>
    </w:p>
    <w:p w:rsidR="00777ED9" w:rsidRPr="00DD53DA" w:rsidRDefault="00777ED9" w:rsidP="00646D8A">
      <w:pPr>
        <w:rPr>
          <w:rFonts w:asciiTheme="majorEastAsia" w:eastAsiaTheme="majorEastAsia" w:hAnsiTheme="majorEastAsia"/>
          <w:szCs w:val="21"/>
        </w:rPr>
      </w:pPr>
      <w:r w:rsidRPr="00DD53DA">
        <w:rPr>
          <w:rFonts w:asciiTheme="majorEastAsia" w:eastAsiaTheme="majorEastAsia" w:hAnsiTheme="majorEastAsia" w:hint="eastAsia"/>
          <w:szCs w:val="21"/>
        </w:rPr>
        <w:t>⑴　刺激の受容と応答</w:t>
      </w:r>
    </w:p>
    <w:p w:rsidR="00777ED9" w:rsidRDefault="00777ED9" w:rsidP="00646D8A">
      <w:pPr>
        <w:rPr>
          <w:rFonts w:asciiTheme="minorEastAsia" w:hAnsiTheme="minorEastAsia"/>
          <w:szCs w:val="21"/>
        </w:rPr>
      </w:pPr>
      <w:r>
        <w:rPr>
          <w:rFonts w:asciiTheme="minorEastAsia" w:hAnsiTheme="minorEastAsia" w:hint="eastAsia"/>
          <w:szCs w:val="21"/>
        </w:rPr>
        <w:t xml:space="preserve">　以下の文章は，東京書籍『生物Ⅰ』の教科書</w:t>
      </w:r>
      <w:r w:rsidR="00BD5644">
        <w:rPr>
          <w:rFonts w:asciiTheme="minorEastAsia" w:hAnsiTheme="minorEastAsia" w:hint="eastAsia"/>
          <w:szCs w:val="21"/>
        </w:rPr>
        <w:t>，第４編</w:t>
      </w:r>
      <w:r w:rsidR="003D5138">
        <w:rPr>
          <w:rFonts w:asciiTheme="minorEastAsia" w:hAnsiTheme="minorEastAsia" w:hint="eastAsia"/>
          <w:szCs w:val="21"/>
        </w:rPr>
        <w:t>「</w:t>
      </w:r>
      <w:r w:rsidR="00DD53DA">
        <w:rPr>
          <w:rFonts w:asciiTheme="minorEastAsia" w:hAnsiTheme="minorEastAsia" w:hint="eastAsia"/>
          <w:szCs w:val="21"/>
        </w:rPr>
        <w:t>刺激と動物の反応</w:t>
      </w:r>
      <w:r w:rsidR="003D5138">
        <w:rPr>
          <w:rFonts w:asciiTheme="minorEastAsia" w:hAnsiTheme="minorEastAsia" w:hint="eastAsia"/>
          <w:szCs w:val="21"/>
        </w:rPr>
        <w:t>」</w:t>
      </w:r>
      <w:r w:rsidR="00BD5644">
        <w:rPr>
          <w:rFonts w:asciiTheme="minorEastAsia" w:hAnsiTheme="minorEastAsia" w:hint="eastAsia"/>
          <w:szCs w:val="21"/>
        </w:rPr>
        <w:t>，第１章「刺激の受容」</w:t>
      </w:r>
      <w:r w:rsidR="00DD53DA">
        <w:rPr>
          <w:rFonts w:asciiTheme="minorEastAsia" w:hAnsiTheme="minorEastAsia" w:hint="eastAsia"/>
          <w:szCs w:val="21"/>
        </w:rPr>
        <w:t>の</w:t>
      </w:r>
      <w:r>
        <w:rPr>
          <w:rFonts w:asciiTheme="minorEastAsia" w:hAnsiTheme="minorEastAsia" w:hint="eastAsia"/>
          <w:szCs w:val="21"/>
        </w:rPr>
        <w:t>本文を抜粋してきたものです。（　　　）内に入る適当な語句を答えてください。</w:t>
      </w:r>
      <w:r w:rsidR="003D5138">
        <w:rPr>
          <w:rFonts w:asciiTheme="minorEastAsia" w:hAnsiTheme="minorEastAsia" w:hint="eastAsia"/>
          <w:szCs w:val="21"/>
        </w:rPr>
        <w:t>（ゴシック文字の選択は必ずしも教科書本文に一致していません。この講義のシケプリとして重視すべき用語をゴシックで強調しています。）</w:t>
      </w:r>
    </w:p>
    <w:p w:rsidR="00BD5644" w:rsidRDefault="00BD5644" w:rsidP="00BD5644">
      <w:pPr>
        <w:ind w:firstLineChars="100" w:firstLine="210"/>
        <w:rPr>
          <w:rFonts w:asciiTheme="minorEastAsia" w:hAnsiTheme="minorEastAsia"/>
          <w:szCs w:val="21"/>
        </w:rPr>
      </w:pPr>
    </w:p>
    <w:p w:rsidR="00BD5644" w:rsidRDefault="00BD5644" w:rsidP="00BD5644">
      <w:pPr>
        <w:ind w:firstLineChars="100" w:firstLine="210"/>
        <w:rPr>
          <w:rFonts w:asciiTheme="minorEastAsia" w:hAnsiTheme="minorEastAsia"/>
          <w:szCs w:val="21"/>
        </w:rPr>
      </w:pPr>
      <w:r>
        <w:rPr>
          <w:rFonts w:asciiTheme="minorEastAsia" w:hAnsiTheme="minorEastAsia" w:hint="eastAsia"/>
          <w:szCs w:val="21"/>
        </w:rPr>
        <w:t>動物が外部環境に適応して生存するためには，環境の状況を受け取り，これに対して適切に対処できる必要がある。からだの構造がより複雑な多細胞生物ではそのしくみが特に発達している。光や音などの環境の変化を</w:t>
      </w:r>
      <w:r w:rsidRPr="003D5138">
        <w:rPr>
          <w:rFonts w:asciiTheme="majorEastAsia" w:eastAsiaTheme="majorEastAsia" w:hAnsiTheme="majorEastAsia" w:hint="eastAsia"/>
          <w:szCs w:val="21"/>
        </w:rPr>
        <w:t>刺激</w:t>
      </w:r>
      <w:r>
        <w:rPr>
          <w:rFonts w:asciiTheme="minorEastAsia" w:hAnsiTheme="minorEastAsia" w:hint="eastAsia"/>
          <w:szCs w:val="21"/>
        </w:rPr>
        <w:t>として受け取るのが目や耳などの</w:t>
      </w:r>
      <w:r w:rsidRPr="003D5138">
        <w:rPr>
          <w:rFonts w:asciiTheme="majorEastAsia" w:eastAsiaTheme="majorEastAsia" w:hAnsiTheme="majorEastAsia" w:hint="eastAsia"/>
          <w:szCs w:val="21"/>
        </w:rPr>
        <w:t>受容器（感覚器）</w:t>
      </w:r>
      <w:r>
        <w:rPr>
          <w:rFonts w:asciiTheme="minorEastAsia" w:hAnsiTheme="minorEastAsia" w:hint="eastAsia"/>
          <w:szCs w:val="21"/>
        </w:rPr>
        <w:t>であり，これに対処して，運動や分泌などの反応を生じさせるのが，筋肉や分泌腺などの効果器（作動体）である。そして，受容器から情報を適切に処理し，適切な指令として効果器に伝えるものが</w:t>
      </w:r>
      <w:r w:rsidRPr="003D5138">
        <w:rPr>
          <w:rFonts w:asciiTheme="majorEastAsia" w:eastAsiaTheme="majorEastAsia" w:hAnsiTheme="majorEastAsia" w:hint="eastAsia"/>
          <w:szCs w:val="21"/>
        </w:rPr>
        <w:t>神経系</w:t>
      </w:r>
      <w:r>
        <w:rPr>
          <w:rFonts w:asciiTheme="minorEastAsia" w:hAnsiTheme="minorEastAsia" w:hint="eastAsia"/>
          <w:szCs w:val="21"/>
        </w:rPr>
        <w:t>である。動物は刺激に応じて複雑な反応や行動を，この神経系をはじめとする複雑なシステムをもつことによって可能としている。</w:t>
      </w:r>
    </w:p>
    <w:p w:rsidR="00BD5644" w:rsidRDefault="00BD5644" w:rsidP="00BD5644">
      <w:pPr>
        <w:rPr>
          <w:rFonts w:asciiTheme="minorEastAsia" w:hAnsiTheme="minorEastAsia"/>
          <w:szCs w:val="21"/>
        </w:rPr>
      </w:pPr>
      <w:r>
        <w:rPr>
          <w:rFonts w:asciiTheme="minorEastAsia" w:hAnsiTheme="minorEastAsia" w:hint="eastAsia"/>
          <w:szCs w:val="21"/>
        </w:rPr>
        <w:t xml:space="preserve">　神経系で刺激を伝える細胞は，</w:t>
      </w:r>
      <w:r w:rsidRPr="003D5138">
        <w:rPr>
          <w:rFonts w:asciiTheme="majorEastAsia" w:eastAsiaTheme="majorEastAsia" w:hAnsiTheme="majorEastAsia" w:hint="eastAsia"/>
          <w:szCs w:val="21"/>
        </w:rPr>
        <w:t>神経細胞（ニューロン）</w:t>
      </w:r>
      <w:r>
        <w:rPr>
          <w:rFonts w:asciiTheme="minorEastAsia" w:hAnsiTheme="minorEastAsia" w:hint="eastAsia"/>
          <w:szCs w:val="21"/>
        </w:rPr>
        <w:t>である。神経細胞はいくつかの機能をもつ。たとえば，情報を（　１　）的な信号に変えて神経細胞内を末端まで伝える機能であったり，情報を化学的な信号に変えて次の神経細胞に伝えたりすることである。感覚神経と運動神経は長く伸びた軸索をもち，前者は受容器からの情報を伝え，後者は効果器へ情報を伝える。からだの構造が発達した動物では，情報の処理を行う介在神経が集まって複雑な神経回路による中枢をつくり，より複雑な反応ができるようになっている。</w:t>
      </w:r>
    </w:p>
    <w:p w:rsidR="00BD5644" w:rsidRPr="003D5138" w:rsidRDefault="00BD5644" w:rsidP="00BD5644">
      <w:pPr>
        <w:rPr>
          <w:rFonts w:asciiTheme="minorEastAsia" w:hAnsiTheme="minorEastAsia"/>
          <w:szCs w:val="21"/>
        </w:rPr>
      </w:pPr>
      <w:r>
        <w:rPr>
          <w:rFonts w:asciiTheme="minorEastAsia" w:hAnsiTheme="minorEastAsia" w:hint="eastAsia"/>
          <w:szCs w:val="21"/>
        </w:rPr>
        <w:t xml:space="preserve">　外界からの刺激は，さまざまな受容器に受容されて感覚神経に伝えられる。受容器は特定の刺激に対して反応する感覚細胞（受容細胞）をもっている。その感覚細胞に有効な種類の刺激を適刺激と呼ぶ。的刺激がある強さ以上のとき，感覚細胞に（　１　）的な信号が発生する。この（　１　）的な信号を</w:t>
      </w:r>
      <w:r w:rsidRPr="003D5138">
        <w:rPr>
          <w:rFonts w:asciiTheme="majorEastAsia" w:eastAsiaTheme="majorEastAsia" w:hAnsiTheme="majorEastAsia" w:hint="eastAsia"/>
          <w:szCs w:val="21"/>
        </w:rPr>
        <w:t>興奮</w:t>
      </w:r>
      <w:r>
        <w:rPr>
          <w:rFonts w:asciiTheme="minorEastAsia" w:hAnsiTheme="minorEastAsia" w:hint="eastAsia"/>
          <w:szCs w:val="21"/>
        </w:rPr>
        <w:t>と呼ぶ。このような興奮を生じさせる最小限の刺激の強さを（　２　）と呼ぶ。（　２　）が低いほど敏感に刺激を受容することができる。神経の興奮は，（　２　）以上の適刺激であれば刺激が強ければ強いほど，より頻繁に起こる。つまり，刺激の大きさは興奮の発生頻度に変えられる。この信号が脳に伝えられ，そこで感覚細胞からの情報が処理されることによって，刺激の種類や大きさに応じた</w:t>
      </w:r>
      <w:r w:rsidRPr="00BD5644">
        <w:rPr>
          <w:rFonts w:asciiTheme="majorEastAsia" w:eastAsiaTheme="majorEastAsia" w:hAnsiTheme="majorEastAsia" w:hint="eastAsia"/>
          <w:szCs w:val="21"/>
        </w:rPr>
        <w:t>感覚</w:t>
      </w:r>
      <w:r>
        <w:rPr>
          <w:rFonts w:asciiTheme="minorEastAsia" w:hAnsiTheme="minorEastAsia" w:hint="eastAsia"/>
          <w:szCs w:val="21"/>
        </w:rPr>
        <w:t>が生じる。</w:t>
      </w:r>
      <w:r w:rsidR="002472DD" w:rsidRPr="002472DD">
        <w:rPr>
          <w:rFonts w:asciiTheme="majorEastAsia" w:eastAsiaTheme="majorEastAsia" w:hAnsiTheme="majorEastAsia" w:hint="eastAsia"/>
          <w:szCs w:val="21"/>
        </w:rPr>
        <w:t>（図１）</w:t>
      </w:r>
    </w:p>
    <w:p w:rsidR="00777ED9" w:rsidRPr="00BD5644" w:rsidRDefault="00137364" w:rsidP="006E389F">
      <w:pPr>
        <w:ind w:firstLineChars="1600" w:firstLine="3360"/>
        <w:rPr>
          <w:rFonts w:asciiTheme="minorEastAsia" w:hAnsiTheme="minorEastAsia"/>
          <w:szCs w:val="21"/>
        </w:rPr>
      </w:pPr>
      <w:r>
        <w:rPr>
          <w:rFonts w:asciiTheme="minorEastAsia" w:hAnsiTheme="minorEastAsia" w:hint="eastAsia"/>
          <w:szCs w:val="21"/>
        </w:rPr>
        <w:t>―　４　―</w:t>
      </w:r>
    </w:p>
    <w:p w:rsidR="003D5138" w:rsidRDefault="00777ED9" w:rsidP="003D5138">
      <w:pPr>
        <w:rPr>
          <w:rFonts w:asciiTheme="minorEastAsia" w:hAnsiTheme="minorEastAsia"/>
          <w:szCs w:val="21"/>
        </w:rPr>
      </w:pPr>
      <w:r>
        <w:rPr>
          <w:rFonts w:asciiTheme="minorEastAsia" w:hAnsiTheme="minorEastAsia" w:hint="eastAsia"/>
          <w:szCs w:val="21"/>
        </w:rPr>
        <w:lastRenderedPageBreak/>
        <w:t xml:space="preserve">　</w:t>
      </w:r>
      <w:r w:rsidR="003D5138">
        <w:rPr>
          <w:rFonts w:asciiTheme="minorEastAsia" w:hAnsiTheme="minorEastAsia" w:hint="eastAsia"/>
          <w:noProof/>
          <w:szCs w:val="21"/>
        </w:rPr>
        <w:drawing>
          <wp:inline distT="0" distB="0" distL="0" distR="0">
            <wp:extent cx="5095875" cy="4626875"/>
            <wp:effectExtent l="19050" t="0" r="9525" b="0"/>
            <wp:docPr id="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100786" cy="4631334"/>
                    </a:xfrm>
                    <a:prstGeom prst="rect">
                      <a:avLst/>
                    </a:prstGeom>
                    <a:noFill/>
                    <a:ln w="9525">
                      <a:noFill/>
                      <a:miter lim="800000"/>
                      <a:headEnd/>
                      <a:tailEnd/>
                    </a:ln>
                  </pic:spPr>
                </pic:pic>
              </a:graphicData>
            </a:graphic>
          </wp:inline>
        </w:drawing>
      </w:r>
    </w:p>
    <w:p w:rsidR="009035E5" w:rsidRPr="003D5138" w:rsidRDefault="003D5138" w:rsidP="00646D8A">
      <w:pPr>
        <w:rPr>
          <w:rFonts w:asciiTheme="majorEastAsia" w:eastAsiaTheme="majorEastAsia" w:hAnsiTheme="majorEastAsia"/>
          <w:szCs w:val="21"/>
        </w:rPr>
      </w:pPr>
      <w:r>
        <w:rPr>
          <w:rFonts w:asciiTheme="minorEastAsia" w:hAnsiTheme="minorEastAsia" w:hint="eastAsia"/>
          <w:szCs w:val="21"/>
        </w:rPr>
        <w:t xml:space="preserve">　　　　　　　　</w:t>
      </w:r>
      <w:r w:rsidRPr="003D5138">
        <w:rPr>
          <w:rFonts w:asciiTheme="majorEastAsia" w:eastAsiaTheme="majorEastAsia" w:hAnsiTheme="majorEastAsia" w:hint="eastAsia"/>
          <w:szCs w:val="21"/>
        </w:rPr>
        <w:t>図１．刺激の受容から行動発現までの経路</w:t>
      </w:r>
    </w:p>
    <w:p w:rsidR="009035E5" w:rsidRDefault="009035E5" w:rsidP="00646D8A">
      <w:pPr>
        <w:rPr>
          <w:rFonts w:asciiTheme="minorEastAsia" w:hAnsiTheme="minorEastAsia"/>
          <w:szCs w:val="21"/>
        </w:rPr>
      </w:pPr>
    </w:p>
    <w:p w:rsidR="002472DD" w:rsidRDefault="002472DD" w:rsidP="00646D8A">
      <w:pPr>
        <w:rPr>
          <w:rFonts w:asciiTheme="majorEastAsia" w:eastAsiaTheme="majorEastAsia" w:hAnsiTheme="majorEastAsia"/>
          <w:szCs w:val="21"/>
        </w:rPr>
      </w:pPr>
    </w:p>
    <w:p w:rsidR="002472DD" w:rsidRDefault="002472DD" w:rsidP="00646D8A">
      <w:pPr>
        <w:rPr>
          <w:rFonts w:asciiTheme="majorEastAsia" w:eastAsiaTheme="majorEastAsia" w:hAnsiTheme="majorEastAsia"/>
          <w:szCs w:val="21"/>
        </w:rPr>
      </w:pPr>
    </w:p>
    <w:p w:rsidR="002472DD" w:rsidRDefault="002472DD" w:rsidP="00646D8A">
      <w:pPr>
        <w:rPr>
          <w:rFonts w:asciiTheme="majorEastAsia" w:eastAsiaTheme="majorEastAsia" w:hAnsiTheme="majorEastAsia"/>
          <w:szCs w:val="21"/>
        </w:rPr>
      </w:pPr>
    </w:p>
    <w:p w:rsidR="002472DD" w:rsidRDefault="002472DD" w:rsidP="00646D8A">
      <w:pPr>
        <w:rPr>
          <w:rFonts w:asciiTheme="majorEastAsia" w:eastAsiaTheme="majorEastAsia" w:hAnsiTheme="majorEastAsia"/>
          <w:szCs w:val="21"/>
        </w:rPr>
      </w:pPr>
    </w:p>
    <w:p w:rsidR="002472DD" w:rsidRDefault="002472DD" w:rsidP="00646D8A">
      <w:pPr>
        <w:rPr>
          <w:rFonts w:asciiTheme="majorEastAsia" w:eastAsiaTheme="majorEastAsia" w:hAnsiTheme="majorEastAsia"/>
          <w:szCs w:val="21"/>
        </w:rPr>
      </w:pPr>
    </w:p>
    <w:p w:rsidR="002472DD" w:rsidRDefault="002472DD" w:rsidP="00646D8A">
      <w:pPr>
        <w:rPr>
          <w:rFonts w:asciiTheme="majorEastAsia" w:eastAsiaTheme="majorEastAsia" w:hAnsiTheme="majorEastAsia"/>
          <w:szCs w:val="21"/>
        </w:rPr>
      </w:pPr>
    </w:p>
    <w:p w:rsidR="002472DD" w:rsidRDefault="002472DD" w:rsidP="00646D8A">
      <w:pPr>
        <w:rPr>
          <w:rFonts w:asciiTheme="majorEastAsia" w:eastAsiaTheme="majorEastAsia" w:hAnsiTheme="majorEastAsia"/>
          <w:szCs w:val="21"/>
        </w:rPr>
      </w:pPr>
    </w:p>
    <w:p w:rsidR="002472DD" w:rsidRDefault="002472DD" w:rsidP="00646D8A">
      <w:pPr>
        <w:rPr>
          <w:rFonts w:asciiTheme="majorEastAsia" w:eastAsiaTheme="majorEastAsia" w:hAnsiTheme="majorEastAsia"/>
          <w:szCs w:val="21"/>
        </w:rPr>
      </w:pPr>
    </w:p>
    <w:p w:rsidR="002472DD" w:rsidRDefault="002472DD" w:rsidP="00646D8A">
      <w:pPr>
        <w:rPr>
          <w:rFonts w:asciiTheme="majorEastAsia" w:eastAsiaTheme="majorEastAsia" w:hAnsiTheme="majorEastAsia"/>
          <w:szCs w:val="21"/>
        </w:rPr>
      </w:pPr>
    </w:p>
    <w:p w:rsidR="002472DD" w:rsidRDefault="002472DD" w:rsidP="00646D8A">
      <w:pPr>
        <w:rPr>
          <w:rFonts w:asciiTheme="majorEastAsia" w:eastAsiaTheme="majorEastAsia" w:hAnsiTheme="majorEastAsia"/>
          <w:szCs w:val="21"/>
        </w:rPr>
      </w:pPr>
    </w:p>
    <w:p w:rsidR="002472DD" w:rsidRDefault="002472DD" w:rsidP="00646D8A">
      <w:pPr>
        <w:rPr>
          <w:rFonts w:asciiTheme="majorEastAsia" w:eastAsiaTheme="majorEastAsia" w:hAnsiTheme="majorEastAsia"/>
          <w:szCs w:val="21"/>
        </w:rPr>
      </w:pPr>
    </w:p>
    <w:p w:rsidR="006D5442" w:rsidRDefault="006D5442" w:rsidP="00646D8A">
      <w:pPr>
        <w:rPr>
          <w:rFonts w:asciiTheme="majorEastAsia" w:eastAsiaTheme="majorEastAsia" w:hAnsiTheme="majorEastAsia"/>
          <w:szCs w:val="21"/>
        </w:rPr>
      </w:pPr>
      <w:r>
        <w:rPr>
          <w:rFonts w:asciiTheme="majorEastAsia" w:eastAsiaTheme="majorEastAsia" w:hAnsiTheme="majorEastAsia" w:hint="eastAsia"/>
          <w:szCs w:val="21"/>
        </w:rPr>
        <w:t xml:space="preserve">　　　　　　　　　　　　　　　　</w:t>
      </w:r>
    </w:p>
    <w:p w:rsidR="002472DD" w:rsidRDefault="006D5442" w:rsidP="006E389F">
      <w:pPr>
        <w:ind w:firstLineChars="1600" w:firstLine="3360"/>
        <w:rPr>
          <w:rFonts w:asciiTheme="majorEastAsia" w:eastAsiaTheme="majorEastAsia" w:hAnsiTheme="majorEastAsia"/>
          <w:szCs w:val="21"/>
        </w:rPr>
      </w:pPr>
      <w:r>
        <w:rPr>
          <w:rFonts w:asciiTheme="majorEastAsia" w:eastAsiaTheme="majorEastAsia" w:hAnsiTheme="majorEastAsia" w:hint="eastAsia"/>
          <w:szCs w:val="21"/>
        </w:rPr>
        <w:t>―　５　―</w:t>
      </w:r>
    </w:p>
    <w:p w:rsidR="009035E5" w:rsidRDefault="00BD5644" w:rsidP="00646D8A">
      <w:pPr>
        <w:rPr>
          <w:rFonts w:asciiTheme="majorEastAsia" w:eastAsiaTheme="majorEastAsia" w:hAnsiTheme="majorEastAsia"/>
          <w:szCs w:val="21"/>
        </w:rPr>
      </w:pPr>
      <w:r w:rsidRPr="00BD5644">
        <w:rPr>
          <w:rFonts w:asciiTheme="majorEastAsia" w:eastAsiaTheme="majorEastAsia" w:hAnsiTheme="majorEastAsia" w:hint="eastAsia"/>
          <w:szCs w:val="21"/>
        </w:rPr>
        <w:lastRenderedPageBreak/>
        <w:t>⑵　情報の伝達</w:t>
      </w:r>
    </w:p>
    <w:p w:rsidR="00BD5644" w:rsidRDefault="00BD5644" w:rsidP="00646D8A">
      <w:pPr>
        <w:rPr>
          <w:rFonts w:asciiTheme="minorEastAsia" w:hAnsiTheme="minorEastAsia"/>
          <w:szCs w:val="21"/>
        </w:rPr>
      </w:pPr>
      <w:r>
        <w:rPr>
          <w:rFonts w:asciiTheme="minorEastAsia" w:hAnsiTheme="minorEastAsia" w:hint="eastAsia"/>
          <w:szCs w:val="21"/>
        </w:rPr>
        <w:t xml:space="preserve">　以下の文章</w:t>
      </w:r>
      <w:r w:rsidR="006D5442">
        <w:rPr>
          <w:rFonts w:asciiTheme="minorEastAsia" w:hAnsiTheme="minorEastAsia" w:hint="eastAsia"/>
          <w:szCs w:val="21"/>
        </w:rPr>
        <w:t>Ａ～</w:t>
      </w:r>
      <w:r w:rsidR="0004020F">
        <w:rPr>
          <w:rFonts w:asciiTheme="minorEastAsia" w:hAnsiTheme="minorEastAsia" w:hint="eastAsia"/>
          <w:szCs w:val="21"/>
        </w:rPr>
        <w:t>Ｃ</w:t>
      </w:r>
      <w:r>
        <w:rPr>
          <w:rFonts w:asciiTheme="minorEastAsia" w:hAnsiTheme="minorEastAsia" w:hint="eastAsia"/>
          <w:szCs w:val="21"/>
        </w:rPr>
        <w:t>は，東京書籍『生物Ⅰ』の教科書，第４</w:t>
      </w:r>
      <w:r w:rsidR="00137364">
        <w:rPr>
          <w:rFonts w:asciiTheme="minorEastAsia" w:hAnsiTheme="minorEastAsia" w:hint="eastAsia"/>
          <w:szCs w:val="21"/>
        </w:rPr>
        <w:t>編</w:t>
      </w:r>
      <w:r>
        <w:rPr>
          <w:rFonts w:asciiTheme="minorEastAsia" w:hAnsiTheme="minorEastAsia" w:hint="eastAsia"/>
          <w:szCs w:val="21"/>
        </w:rPr>
        <w:t>，「刺激と動物の反応」第２章「</w:t>
      </w:r>
      <w:r w:rsidR="006A27C5">
        <w:rPr>
          <w:rFonts w:asciiTheme="minorEastAsia" w:hAnsiTheme="minorEastAsia" w:hint="eastAsia"/>
          <w:szCs w:val="21"/>
        </w:rPr>
        <w:t>情報の伝達」</w:t>
      </w:r>
      <w:r>
        <w:rPr>
          <w:rFonts w:asciiTheme="minorEastAsia" w:hAnsiTheme="minorEastAsia" w:hint="eastAsia"/>
          <w:szCs w:val="21"/>
        </w:rPr>
        <w:t>の本文を抜粋してきたものです。（　　　）内に入る適当な語句を答えてください。</w:t>
      </w:r>
    </w:p>
    <w:p w:rsidR="006A27C5" w:rsidRDefault="006A27C5" w:rsidP="00646D8A">
      <w:pPr>
        <w:rPr>
          <w:rFonts w:asciiTheme="minorEastAsia" w:hAnsiTheme="minorEastAsia"/>
          <w:szCs w:val="21"/>
        </w:rPr>
      </w:pPr>
      <w:r>
        <w:rPr>
          <w:rFonts w:asciiTheme="minorEastAsia" w:hAnsiTheme="minorEastAsia" w:hint="eastAsia"/>
          <w:szCs w:val="21"/>
        </w:rPr>
        <w:t xml:space="preserve">　</w:t>
      </w:r>
    </w:p>
    <w:p w:rsidR="002472DD" w:rsidRDefault="002472DD" w:rsidP="00646D8A">
      <w:pPr>
        <w:rPr>
          <w:rFonts w:asciiTheme="minorEastAsia" w:hAnsiTheme="minorEastAsia"/>
          <w:szCs w:val="21"/>
        </w:rPr>
      </w:pPr>
      <w:r>
        <w:rPr>
          <w:rFonts w:asciiTheme="minorEastAsia" w:hAnsiTheme="minorEastAsia" w:hint="eastAsia"/>
          <w:szCs w:val="21"/>
        </w:rPr>
        <w:t>Ａ．神経細胞</w:t>
      </w:r>
    </w:p>
    <w:p w:rsidR="009035E5" w:rsidRPr="0054069A" w:rsidRDefault="006A27C5" w:rsidP="00646D8A">
      <w:pPr>
        <w:rPr>
          <w:rFonts w:ascii="Times New Roman" w:hAnsi="Times New Roman" w:cs="Times New Roman"/>
          <w:i/>
          <w:szCs w:val="21"/>
        </w:rPr>
      </w:pPr>
      <w:r>
        <w:rPr>
          <w:rFonts w:asciiTheme="minorEastAsia" w:hAnsiTheme="minorEastAsia" w:hint="eastAsia"/>
          <w:szCs w:val="21"/>
        </w:rPr>
        <w:t xml:space="preserve">　</w:t>
      </w:r>
      <w:r w:rsidRPr="006A27C5">
        <w:rPr>
          <w:rFonts w:asciiTheme="majorEastAsia" w:eastAsiaTheme="majorEastAsia" w:hAnsiTheme="majorEastAsia" w:hint="eastAsia"/>
          <w:szCs w:val="21"/>
        </w:rPr>
        <w:t>神経細胞（ニューロン）</w:t>
      </w:r>
      <w:r>
        <w:rPr>
          <w:rFonts w:asciiTheme="minorEastAsia" w:hAnsiTheme="minorEastAsia" w:hint="eastAsia"/>
          <w:szCs w:val="21"/>
        </w:rPr>
        <w:t>は興奮を体内の離れた場所に伝えるために，非常に細長い構造をしている。神経細胞は，神経細胞の核がある（　３　），興奮を受け取る部分である（　４　），興奮を伝える突起部分の（　５　），ほかの神経細胞に興奮を伝える末端部分からなる。軸索のまわりを髄鞘とよばれる構造で囲まれたものを有髄神経繊維（髄鞘の切れ目をランビエ絞輪という），囲まれていないものを無髄神経繊維</w:t>
      </w:r>
      <w:r w:rsidR="009D29AF">
        <w:rPr>
          <w:rFonts w:asciiTheme="minorEastAsia" w:hAnsiTheme="minorEastAsia" w:hint="eastAsia"/>
          <w:szCs w:val="21"/>
        </w:rPr>
        <w:t>という。神経繊維には，大変長いもの</w:t>
      </w:r>
      <w:r w:rsidR="0054069A">
        <w:rPr>
          <w:rFonts w:asciiTheme="minorEastAsia" w:hAnsiTheme="minorEastAsia" w:hint="eastAsia"/>
          <w:szCs w:val="21"/>
        </w:rPr>
        <w:t>もあり，たとえば，ヒトの足先の筋肉を収縮させる運動神経には，１</w:t>
      </w:r>
      <w:r w:rsidR="0054069A" w:rsidRPr="0054069A">
        <w:rPr>
          <w:rFonts w:ascii="Times New Roman" w:hAnsi="Times New Roman" w:cs="Times New Roman" w:hint="eastAsia"/>
          <w:szCs w:val="21"/>
        </w:rPr>
        <w:t>ｍ</w:t>
      </w:r>
      <w:r w:rsidR="009D29AF">
        <w:rPr>
          <w:rFonts w:asciiTheme="minorEastAsia" w:hAnsiTheme="minorEastAsia" w:hint="eastAsia"/>
          <w:szCs w:val="21"/>
        </w:rPr>
        <w:t>もの長さになるものがある。</w:t>
      </w:r>
      <w:r w:rsidR="002472DD" w:rsidRPr="002472DD">
        <w:rPr>
          <w:rFonts w:asciiTheme="majorEastAsia" w:eastAsiaTheme="majorEastAsia" w:hAnsiTheme="majorEastAsia" w:hint="eastAsia"/>
          <w:szCs w:val="21"/>
        </w:rPr>
        <w:t>（図２）</w:t>
      </w:r>
    </w:p>
    <w:p w:rsidR="00137364" w:rsidRDefault="00137364" w:rsidP="00646D8A">
      <w:pPr>
        <w:rPr>
          <w:rFonts w:asciiTheme="minorEastAsia" w:hAnsiTheme="minorEastAsia"/>
          <w:szCs w:val="21"/>
        </w:rPr>
      </w:pPr>
      <w:r>
        <w:rPr>
          <w:rFonts w:asciiTheme="minorEastAsia" w:hAnsiTheme="minorEastAsia" w:hint="eastAsia"/>
          <w:szCs w:val="21"/>
        </w:rPr>
        <w:t xml:space="preserve">　　　　　　　　　　　　</w:t>
      </w:r>
    </w:p>
    <w:p w:rsidR="002472DD" w:rsidRDefault="002472DD" w:rsidP="00646D8A">
      <w:pPr>
        <w:rPr>
          <w:rFonts w:asciiTheme="minorEastAsia" w:hAnsiTheme="minorEastAsia"/>
          <w:szCs w:val="21"/>
        </w:rPr>
      </w:pPr>
    </w:p>
    <w:p w:rsidR="009035E5" w:rsidRDefault="009D29AF" w:rsidP="00646D8A">
      <w:pPr>
        <w:rPr>
          <w:rFonts w:asciiTheme="minorEastAsia" w:hAnsiTheme="minorEastAsia"/>
          <w:noProof/>
          <w:szCs w:val="21"/>
        </w:rPr>
      </w:pPr>
      <w:r>
        <w:rPr>
          <w:rFonts w:asciiTheme="minorEastAsia" w:hAnsiTheme="minorEastAsia" w:hint="eastAsia"/>
          <w:noProof/>
          <w:szCs w:val="21"/>
        </w:rPr>
        <w:drawing>
          <wp:inline distT="0" distB="0" distL="0" distR="0">
            <wp:extent cx="5400675" cy="2990850"/>
            <wp:effectExtent l="19050" t="0" r="9525" b="0"/>
            <wp:docPr id="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400675" cy="2990850"/>
                    </a:xfrm>
                    <a:prstGeom prst="rect">
                      <a:avLst/>
                    </a:prstGeom>
                    <a:noFill/>
                    <a:ln w="9525">
                      <a:noFill/>
                      <a:miter lim="800000"/>
                      <a:headEnd/>
                      <a:tailEnd/>
                    </a:ln>
                  </pic:spPr>
                </pic:pic>
              </a:graphicData>
            </a:graphic>
          </wp:inline>
        </w:drawing>
      </w:r>
    </w:p>
    <w:p w:rsidR="009035E5" w:rsidRPr="00137364" w:rsidRDefault="00CB5892" w:rsidP="00646D8A">
      <w:pPr>
        <w:rPr>
          <w:rFonts w:asciiTheme="majorEastAsia" w:eastAsiaTheme="majorEastAsia" w:hAnsiTheme="majorEastAsia"/>
          <w:szCs w:val="21"/>
        </w:rPr>
      </w:pPr>
      <w:r>
        <w:rPr>
          <w:rFonts w:asciiTheme="minorEastAsia" w:hAnsiTheme="minorEastAsia" w:hint="eastAsia"/>
          <w:szCs w:val="21"/>
        </w:rPr>
        <w:t xml:space="preserve">　　　　　　　　　　　</w:t>
      </w:r>
      <w:r w:rsidRPr="00137364">
        <w:rPr>
          <w:rFonts w:asciiTheme="majorEastAsia" w:eastAsiaTheme="majorEastAsia" w:hAnsiTheme="majorEastAsia" w:hint="eastAsia"/>
          <w:szCs w:val="21"/>
        </w:rPr>
        <w:t xml:space="preserve">　図２．いろいろなニューロン</w:t>
      </w:r>
    </w:p>
    <w:p w:rsidR="00017184" w:rsidRDefault="00017184" w:rsidP="00646D8A">
      <w:pPr>
        <w:rPr>
          <w:rFonts w:asciiTheme="minorEastAsia" w:hAnsiTheme="minorEastAsia"/>
          <w:szCs w:val="21"/>
        </w:rPr>
      </w:pPr>
      <w:r>
        <w:rPr>
          <w:rFonts w:asciiTheme="minorEastAsia" w:hAnsiTheme="minorEastAsia" w:hint="eastAsia"/>
          <w:szCs w:val="21"/>
        </w:rPr>
        <w:t xml:space="preserve">　</w:t>
      </w:r>
    </w:p>
    <w:p w:rsidR="002472DD" w:rsidRDefault="00017184" w:rsidP="00017184">
      <w:pPr>
        <w:rPr>
          <w:rFonts w:asciiTheme="minorEastAsia" w:hAnsiTheme="minorEastAsia"/>
          <w:szCs w:val="21"/>
        </w:rPr>
      </w:pPr>
      <w:r>
        <w:rPr>
          <w:rFonts w:asciiTheme="minorEastAsia" w:hAnsiTheme="minorEastAsia" w:hint="eastAsia"/>
          <w:szCs w:val="21"/>
        </w:rPr>
        <w:t xml:space="preserve">　</w:t>
      </w:r>
    </w:p>
    <w:p w:rsidR="002472DD" w:rsidRDefault="002472DD" w:rsidP="00017184">
      <w:pPr>
        <w:rPr>
          <w:rFonts w:asciiTheme="minorEastAsia" w:hAnsiTheme="minorEastAsia"/>
          <w:szCs w:val="21"/>
        </w:rPr>
      </w:pPr>
    </w:p>
    <w:p w:rsidR="002472DD" w:rsidRDefault="002472DD" w:rsidP="00017184">
      <w:pPr>
        <w:rPr>
          <w:rFonts w:asciiTheme="minorEastAsia" w:hAnsiTheme="minorEastAsia"/>
          <w:szCs w:val="21"/>
        </w:rPr>
      </w:pPr>
    </w:p>
    <w:p w:rsidR="002472DD" w:rsidRDefault="002472DD" w:rsidP="00017184">
      <w:pPr>
        <w:rPr>
          <w:rFonts w:asciiTheme="minorEastAsia" w:hAnsiTheme="minorEastAsia"/>
          <w:szCs w:val="21"/>
        </w:rPr>
      </w:pPr>
    </w:p>
    <w:p w:rsidR="002472DD" w:rsidRDefault="006D5442" w:rsidP="006E389F">
      <w:pPr>
        <w:ind w:firstLineChars="1600" w:firstLine="3360"/>
        <w:rPr>
          <w:rFonts w:asciiTheme="minorEastAsia" w:hAnsiTheme="minorEastAsia"/>
          <w:szCs w:val="21"/>
        </w:rPr>
      </w:pPr>
      <w:r>
        <w:rPr>
          <w:rFonts w:asciiTheme="minorEastAsia" w:hAnsiTheme="minorEastAsia" w:hint="eastAsia"/>
          <w:szCs w:val="21"/>
        </w:rPr>
        <w:t>―　６　―</w:t>
      </w:r>
    </w:p>
    <w:p w:rsidR="002472DD" w:rsidRDefault="002472DD" w:rsidP="00017184">
      <w:pPr>
        <w:rPr>
          <w:rFonts w:asciiTheme="minorEastAsia" w:hAnsiTheme="minorEastAsia"/>
          <w:szCs w:val="21"/>
        </w:rPr>
      </w:pPr>
      <w:r>
        <w:rPr>
          <w:rFonts w:asciiTheme="minorEastAsia" w:hAnsiTheme="minorEastAsia" w:hint="eastAsia"/>
          <w:szCs w:val="21"/>
        </w:rPr>
        <w:lastRenderedPageBreak/>
        <w:t>Ｂ．膜電位と興奮</w:t>
      </w:r>
    </w:p>
    <w:p w:rsidR="00017184" w:rsidRDefault="002472DD" w:rsidP="00017184">
      <w:pPr>
        <w:rPr>
          <w:rFonts w:asciiTheme="minorEastAsia" w:hAnsiTheme="minorEastAsia"/>
          <w:szCs w:val="21"/>
        </w:rPr>
      </w:pPr>
      <w:r>
        <w:rPr>
          <w:rFonts w:asciiTheme="minorEastAsia" w:hAnsiTheme="minorEastAsia" w:hint="eastAsia"/>
          <w:szCs w:val="21"/>
        </w:rPr>
        <w:t xml:space="preserve">　</w:t>
      </w:r>
      <w:r w:rsidR="00017184">
        <w:rPr>
          <w:rFonts w:asciiTheme="minorEastAsia" w:hAnsiTheme="minorEastAsia" w:hint="eastAsia"/>
          <w:szCs w:val="21"/>
        </w:rPr>
        <w:t>神経</w:t>
      </w:r>
      <w:r w:rsidR="00137364">
        <w:rPr>
          <w:rFonts w:asciiTheme="minorEastAsia" w:hAnsiTheme="minorEastAsia" w:hint="eastAsia"/>
          <w:szCs w:val="21"/>
        </w:rPr>
        <w:t>細胞の細胞膜は電気的な信号を発生し，それを高速に伝えるしくみをもっている。その信号は，細胞が</w:t>
      </w:r>
      <w:r w:rsidR="00137364" w:rsidRPr="00137364">
        <w:rPr>
          <w:rFonts w:asciiTheme="minorEastAsia" w:hAnsiTheme="minorEastAsia" w:hint="eastAsia"/>
          <w:szCs w:val="21"/>
        </w:rPr>
        <w:t>静止状態</w:t>
      </w:r>
      <w:r w:rsidR="00137364">
        <w:rPr>
          <w:rFonts w:asciiTheme="minorEastAsia" w:hAnsiTheme="minorEastAsia" w:hint="eastAsia"/>
          <w:szCs w:val="21"/>
        </w:rPr>
        <w:t>と</w:t>
      </w:r>
      <w:r w:rsidR="00137364" w:rsidRPr="00137364">
        <w:rPr>
          <w:rFonts w:asciiTheme="minorEastAsia" w:hAnsiTheme="minorEastAsia" w:hint="eastAsia"/>
          <w:szCs w:val="21"/>
        </w:rPr>
        <w:t>興奮状態と</w:t>
      </w:r>
      <w:r w:rsidR="00137364">
        <w:rPr>
          <w:rFonts w:asciiTheme="minorEastAsia" w:hAnsiTheme="minorEastAsia" w:hint="eastAsia"/>
          <w:szCs w:val="21"/>
        </w:rPr>
        <w:t>の二つの状態をとることによって発生する。静止状態では，細胞膜の外側を基準として細胞膜の内側が－50～－90</w:t>
      </w:r>
      <w:r w:rsidR="0054069A">
        <w:rPr>
          <w:rFonts w:ascii="Times New Roman" w:hAnsi="Times New Roman" w:cs="Times New Roman" w:hint="eastAsia"/>
          <w:szCs w:val="21"/>
        </w:rPr>
        <w:t>ｍⅤ</w:t>
      </w:r>
      <w:r w:rsidR="00137364">
        <w:rPr>
          <w:rFonts w:asciiTheme="minorEastAsia" w:hAnsiTheme="minorEastAsia" w:hint="eastAsia"/>
          <w:szCs w:val="21"/>
        </w:rPr>
        <w:t>の状態となっている。この電位を</w:t>
      </w:r>
      <w:r w:rsidR="00137364" w:rsidRPr="00137364">
        <w:rPr>
          <w:rFonts w:asciiTheme="majorEastAsia" w:eastAsiaTheme="majorEastAsia" w:hAnsiTheme="majorEastAsia" w:hint="eastAsia"/>
          <w:szCs w:val="21"/>
        </w:rPr>
        <w:t>静止電位</w:t>
      </w:r>
      <w:r w:rsidR="00137364">
        <w:rPr>
          <w:rFonts w:asciiTheme="minorEastAsia" w:hAnsiTheme="minorEastAsia" w:hint="eastAsia"/>
          <w:szCs w:val="21"/>
        </w:rPr>
        <w:t>という。この電位は，細胞の内側にガラス電極（ガラスでできた非常に細い電極）</w:t>
      </w:r>
      <w:r w:rsidR="00017184">
        <w:rPr>
          <w:rFonts w:asciiTheme="minorEastAsia" w:hAnsiTheme="minorEastAsia" w:hint="eastAsia"/>
          <w:szCs w:val="21"/>
        </w:rPr>
        <w:t>などを入れることで直接測定することができる。細胞膜の内外で測定できる，このような電位差を</w:t>
      </w:r>
      <w:r w:rsidR="00017184" w:rsidRPr="00017184">
        <w:rPr>
          <w:rFonts w:asciiTheme="majorEastAsia" w:eastAsiaTheme="majorEastAsia" w:hAnsiTheme="majorEastAsia" w:hint="eastAsia"/>
          <w:szCs w:val="21"/>
        </w:rPr>
        <w:t>膜電位</w:t>
      </w:r>
      <w:r w:rsidR="00017184">
        <w:rPr>
          <w:rFonts w:asciiTheme="minorEastAsia" w:hAnsiTheme="minorEastAsia" w:hint="eastAsia"/>
          <w:szCs w:val="21"/>
        </w:rPr>
        <w:t>と呼ぶ。</w:t>
      </w:r>
    </w:p>
    <w:p w:rsidR="002472DD" w:rsidRDefault="00017184" w:rsidP="00646D8A">
      <w:pPr>
        <w:rPr>
          <w:rFonts w:asciiTheme="minorEastAsia" w:hAnsiTheme="minorEastAsia"/>
          <w:szCs w:val="21"/>
        </w:rPr>
      </w:pPr>
      <w:r>
        <w:rPr>
          <w:rFonts w:asciiTheme="minorEastAsia" w:hAnsiTheme="minorEastAsia" w:hint="eastAsia"/>
          <w:szCs w:val="21"/>
        </w:rPr>
        <w:t xml:space="preserve">　感覚細胞が適刺激を受容したり，神経細胞が，ほかの神経細胞からの信号を受け取ったりすると，その部分の膜電位が，瞬間的に逆転し興奮状態となる。このとき，細胞の外側に対して内側の電位が</w:t>
      </w:r>
      <w:r w:rsidR="002472DD">
        <w:rPr>
          <w:rFonts w:asciiTheme="minorEastAsia" w:hAnsiTheme="minorEastAsia" w:hint="eastAsia"/>
          <w:szCs w:val="21"/>
        </w:rPr>
        <w:t>＋30～＋60ｍVとなる。しかし，この状態は一瞬のもので，すぐにもとの静止状態にもどる。このような膜電位の急速な変化を</w:t>
      </w:r>
      <w:r w:rsidR="002472DD" w:rsidRPr="002472DD">
        <w:rPr>
          <w:rFonts w:asciiTheme="majorEastAsia" w:eastAsiaTheme="majorEastAsia" w:hAnsiTheme="majorEastAsia" w:hint="eastAsia"/>
          <w:szCs w:val="21"/>
        </w:rPr>
        <w:t>活動電位</w:t>
      </w:r>
      <w:r w:rsidR="002472DD">
        <w:rPr>
          <w:rFonts w:asciiTheme="minorEastAsia" w:hAnsiTheme="minorEastAsia" w:hint="eastAsia"/>
          <w:szCs w:val="21"/>
        </w:rPr>
        <w:t>という。神経細胞が活動電位を発生させることを神経の</w:t>
      </w:r>
      <w:r w:rsidR="002472DD" w:rsidRPr="002472DD">
        <w:rPr>
          <w:rFonts w:asciiTheme="majorEastAsia" w:eastAsiaTheme="majorEastAsia" w:hAnsiTheme="majorEastAsia" w:hint="eastAsia"/>
          <w:szCs w:val="21"/>
        </w:rPr>
        <w:t>興奮</w:t>
      </w:r>
      <w:r w:rsidR="002472DD">
        <w:rPr>
          <w:rFonts w:asciiTheme="minorEastAsia" w:hAnsiTheme="minorEastAsia" w:hint="eastAsia"/>
          <w:szCs w:val="21"/>
        </w:rPr>
        <w:t>という。</w:t>
      </w:r>
      <w:r w:rsidR="002472DD" w:rsidRPr="002472DD">
        <w:rPr>
          <w:rFonts w:asciiTheme="majorEastAsia" w:eastAsiaTheme="majorEastAsia" w:hAnsiTheme="majorEastAsia" w:hint="eastAsia"/>
          <w:szCs w:val="21"/>
        </w:rPr>
        <w:t>（図３）</w:t>
      </w:r>
    </w:p>
    <w:p w:rsidR="009035E5" w:rsidRDefault="009D29AF" w:rsidP="00646D8A">
      <w:pPr>
        <w:rPr>
          <w:rFonts w:asciiTheme="minorEastAsia" w:hAnsiTheme="minorEastAsia"/>
          <w:szCs w:val="21"/>
        </w:rPr>
      </w:pPr>
      <w:r>
        <w:rPr>
          <w:rFonts w:asciiTheme="minorEastAsia" w:hAnsiTheme="minorEastAsia" w:hint="eastAsia"/>
          <w:szCs w:val="21"/>
        </w:rPr>
        <w:t xml:space="preserve">　</w:t>
      </w:r>
    </w:p>
    <w:p w:rsidR="009035E5" w:rsidRDefault="002472DD" w:rsidP="00646D8A">
      <w:pPr>
        <w:rPr>
          <w:rFonts w:asciiTheme="minorEastAsia" w:hAnsiTheme="minorEastAsia"/>
          <w:szCs w:val="21"/>
        </w:rPr>
      </w:pPr>
      <w:r>
        <w:rPr>
          <w:rFonts w:asciiTheme="minorEastAsia" w:hAnsiTheme="minorEastAsia" w:hint="eastAsia"/>
          <w:noProof/>
          <w:szCs w:val="21"/>
        </w:rPr>
        <w:drawing>
          <wp:inline distT="0" distB="0" distL="0" distR="0">
            <wp:extent cx="5391150" cy="4076700"/>
            <wp:effectExtent l="19050" t="0" r="0" b="0"/>
            <wp:docPr id="1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391150" cy="4076700"/>
                    </a:xfrm>
                    <a:prstGeom prst="rect">
                      <a:avLst/>
                    </a:prstGeom>
                    <a:noFill/>
                    <a:ln w="9525">
                      <a:noFill/>
                      <a:miter lim="800000"/>
                      <a:headEnd/>
                      <a:tailEnd/>
                    </a:ln>
                  </pic:spPr>
                </pic:pic>
              </a:graphicData>
            </a:graphic>
          </wp:inline>
        </w:drawing>
      </w:r>
    </w:p>
    <w:p w:rsidR="009035E5" w:rsidRDefault="009035E5" w:rsidP="00646D8A">
      <w:pPr>
        <w:rPr>
          <w:rFonts w:asciiTheme="minorEastAsia" w:hAnsiTheme="minorEastAsia"/>
          <w:szCs w:val="21"/>
        </w:rPr>
      </w:pPr>
    </w:p>
    <w:p w:rsidR="009D29AF" w:rsidRPr="002472DD" w:rsidRDefault="002472DD" w:rsidP="00646D8A">
      <w:pPr>
        <w:rPr>
          <w:rFonts w:asciiTheme="minorEastAsia" w:hAnsiTheme="minorEastAsia"/>
          <w:szCs w:val="21"/>
        </w:rPr>
      </w:pPr>
      <w:r>
        <w:rPr>
          <w:rFonts w:asciiTheme="minorEastAsia" w:hAnsiTheme="minorEastAsia" w:hint="eastAsia"/>
          <w:szCs w:val="21"/>
        </w:rPr>
        <w:t xml:space="preserve">　　　　　　　　　　　　</w:t>
      </w:r>
      <w:r>
        <w:rPr>
          <w:rFonts w:asciiTheme="majorEastAsia" w:eastAsiaTheme="majorEastAsia" w:hAnsiTheme="majorEastAsia" w:hint="eastAsia"/>
          <w:szCs w:val="21"/>
        </w:rPr>
        <w:t>図３．活動電位と興奮</w:t>
      </w:r>
    </w:p>
    <w:p w:rsidR="002472DD" w:rsidRDefault="002472DD" w:rsidP="00646D8A">
      <w:pPr>
        <w:rPr>
          <w:rFonts w:asciiTheme="majorEastAsia" w:eastAsiaTheme="majorEastAsia" w:hAnsiTheme="majorEastAsia"/>
          <w:szCs w:val="21"/>
        </w:rPr>
      </w:pPr>
    </w:p>
    <w:p w:rsidR="006E389F" w:rsidRDefault="002472DD" w:rsidP="00646D8A">
      <w:pPr>
        <w:rPr>
          <w:rFonts w:asciiTheme="minorEastAsia" w:hAnsiTheme="minorEastAsia"/>
          <w:szCs w:val="21"/>
        </w:rPr>
      </w:pPr>
      <w:r>
        <w:rPr>
          <w:rFonts w:asciiTheme="minorEastAsia" w:hAnsiTheme="minorEastAsia" w:hint="eastAsia"/>
          <w:szCs w:val="21"/>
        </w:rPr>
        <w:t xml:space="preserve">　</w:t>
      </w:r>
    </w:p>
    <w:p w:rsidR="009D29AF" w:rsidRDefault="006D5442" w:rsidP="006E389F">
      <w:pPr>
        <w:ind w:firstLineChars="1600" w:firstLine="3360"/>
        <w:rPr>
          <w:rFonts w:asciiTheme="minorEastAsia" w:hAnsiTheme="minorEastAsia"/>
          <w:szCs w:val="21"/>
        </w:rPr>
      </w:pPr>
      <w:r>
        <w:rPr>
          <w:rFonts w:asciiTheme="minorEastAsia" w:hAnsiTheme="minorEastAsia" w:hint="eastAsia"/>
          <w:szCs w:val="21"/>
        </w:rPr>
        <w:t>―　７　―</w:t>
      </w:r>
    </w:p>
    <w:p w:rsidR="009D29AF" w:rsidRDefault="006D5442" w:rsidP="00646D8A">
      <w:pPr>
        <w:rPr>
          <w:rFonts w:asciiTheme="minorEastAsia" w:hAnsiTheme="minorEastAsia"/>
          <w:szCs w:val="21"/>
        </w:rPr>
      </w:pPr>
      <w:r>
        <w:rPr>
          <w:rFonts w:asciiTheme="minorEastAsia" w:hAnsiTheme="minorEastAsia" w:hint="eastAsia"/>
          <w:szCs w:val="21"/>
        </w:rPr>
        <w:lastRenderedPageBreak/>
        <w:t>Ｃ．刺激の強さと興奮の関係</w:t>
      </w:r>
    </w:p>
    <w:p w:rsidR="006D5442" w:rsidRDefault="006D5442" w:rsidP="00646D8A">
      <w:pPr>
        <w:rPr>
          <w:rFonts w:asciiTheme="minorEastAsia" w:hAnsiTheme="minorEastAsia"/>
          <w:szCs w:val="21"/>
        </w:rPr>
      </w:pPr>
      <w:r>
        <w:rPr>
          <w:rFonts w:asciiTheme="minorEastAsia" w:hAnsiTheme="minorEastAsia" w:hint="eastAsia"/>
          <w:szCs w:val="21"/>
        </w:rPr>
        <w:t xml:space="preserve">　１個の神経細胞に着目してみると，神経細胞に与える刺激の強さが，ある強さ（閾値）以上ないと活動電位は生じない。また，閾値より強い刺激を与えた場合，刺激がどんなに強くても，活動電位の大きさがほぼ一定で変化しない。これを（　６　）という。感覚器の受容細胞の反応の多くは刺激に対して段階的に変化する。しかし，</w:t>
      </w:r>
      <w:r w:rsidR="008A07B5">
        <w:rPr>
          <w:rFonts w:asciiTheme="minorEastAsia" w:hAnsiTheme="minorEastAsia" w:hint="eastAsia"/>
          <w:szCs w:val="21"/>
        </w:rPr>
        <w:t>その信号を脳へと伝える感覚神経繊維は，（　６　）にしたがって反応する。では，どのようにして神経細胞は刺激の大きさを脳へと伝えるのであろうか。刺激の大きさが大きいと，閾値を超えて反応する感覚神経繊維の数が増える。またひとつひとつの感覚神経繊維が発生する活動電位の頻度も高くなる。そのため，脳へ伝わる信号の頻度も増えることになる。</w:t>
      </w:r>
      <w:r w:rsidR="008A07B5" w:rsidRPr="008A07B5">
        <w:rPr>
          <w:rFonts w:asciiTheme="majorEastAsia" w:eastAsiaTheme="majorEastAsia" w:hAnsiTheme="majorEastAsia" w:hint="eastAsia"/>
          <w:szCs w:val="21"/>
        </w:rPr>
        <w:t>（図４）</w:t>
      </w:r>
    </w:p>
    <w:p w:rsidR="008A07B5" w:rsidRDefault="008A07B5" w:rsidP="00646D8A">
      <w:pPr>
        <w:rPr>
          <w:rFonts w:asciiTheme="minorEastAsia" w:hAnsiTheme="minorEastAsia"/>
          <w:szCs w:val="21"/>
        </w:rPr>
      </w:pPr>
    </w:p>
    <w:p w:rsidR="006D5442" w:rsidRDefault="006D5442" w:rsidP="00646D8A">
      <w:pPr>
        <w:rPr>
          <w:rFonts w:asciiTheme="minorEastAsia" w:hAnsiTheme="minorEastAsia"/>
          <w:szCs w:val="21"/>
        </w:rPr>
      </w:pPr>
    </w:p>
    <w:p w:rsidR="006D5442" w:rsidRDefault="008A07B5" w:rsidP="00646D8A">
      <w:pPr>
        <w:rPr>
          <w:rFonts w:asciiTheme="minorEastAsia" w:hAnsiTheme="minorEastAsia"/>
          <w:szCs w:val="21"/>
        </w:rPr>
      </w:pPr>
      <w:r>
        <w:rPr>
          <w:rFonts w:asciiTheme="minorEastAsia" w:hAnsiTheme="minorEastAsia" w:hint="eastAsia"/>
          <w:noProof/>
          <w:szCs w:val="21"/>
        </w:rPr>
        <w:drawing>
          <wp:inline distT="0" distB="0" distL="0" distR="0">
            <wp:extent cx="2228850" cy="2319262"/>
            <wp:effectExtent l="19050" t="0" r="0" b="0"/>
            <wp:docPr id="1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2228850" cy="2319262"/>
                    </a:xfrm>
                    <a:prstGeom prst="rect">
                      <a:avLst/>
                    </a:prstGeom>
                    <a:noFill/>
                    <a:ln w="9525">
                      <a:noFill/>
                      <a:miter lim="800000"/>
                      <a:headEnd/>
                      <a:tailEnd/>
                    </a:ln>
                  </pic:spPr>
                </pic:pic>
              </a:graphicData>
            </a:graphic>
          </wp:inline>
        </w:drawing>
      </w:r>
      <w:r>
        <w:rPr>
          <w:rFonts w:asciiTheme="minorEastAsia" w:hAnsiTheme="minorEastAsia" w:hint="eastAsia"/>
          <w:noProof/>
          <w:szCs w:val="21"/>
        </w:rPr>
        <w:drawing>
          <wp:inline distT="0" distB="0" distL="0" distR="0">
            <wp:extent cx="2671050" cy="2171700"/>
            <wp:effectExtent l="19050" t="0" r="0" b="0"/>
            <wp:docPr id="17"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2671050" cy="2171700"/>
                    </a:xfrm>
                    <a:prstGeom prst="rect">
                      <a:avLst/>
                    </a:prstGeom>
                    <a:noFill/>
                    <a:ln w="9525">
                      <a:noFill/>
                      <a:miter lim="800000"/>
                      <a:headEnd/>
                      <a:tailEnd/>
                    </a:ln>
                  </pic:spPr>
                </pic:pic>
              </a:graphicData>
            </a:graphic>
          </wp:inline>
        </w:drawing>
      </w:r>
    </w:p>
    <w:p w:rsidR="006D5442" w:rsidRDefault="008A07B5" w:rsidP="00646D8A">
      <w:pPr>
        <w:rPr>
          <w:rFonts w:asciiTheme="minorEastAsia" w:hAnsiTheme="minorEastAsia"/>
          <w:szCs w:val="21"/>
        </w:rPr>
      </w:pPr>
      <w:r>
        <w:rPr>
          <w:rFonts w:asciiTheme="minorEastAsia" w:hAnsiTheme="minorEastAsia" w:hint="eastAsia"/>
          <w:noProof/>
          <w:szCs w:val="21"/>
        </w:rPr>
        <w:drawing>
          <wp:inline distT="0" distB="0" distL="0" distR="0">
            <wp:extent cx="5143500" cy="2044678"/>
            <wp:effectExtent l="19050" t="0" r="0" b="0"/>
            <wp:docPr id="2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5143500" cy="2044678"/>
                    </a:xfrm>
                    <a:prstGeom prst="rect">
                      <a:avLst/>
                    </a:prstGeom>
                    <a:noFill/>
                    <a:ln w="9525">
                      <a:noFill/>
                      <a:miter lim="800000"/>
                      <a:headEnd/>
                      <a:tailEnd/>
                    </a:ln>
                  </pic:spPr>
                </pic:pic>
              </a:graphicData>
            </a:graphic>
          </wp:inline>
        </w:drawing>
      </w:r>
    </w:p>
    <w:p w:rsidR="006D5442" w:rsidRDefault="006D5442" w:rsidP="00646D8A">
      <w:pPr>
        <w:rPr>
          <w:rFonts w:asciiTheme="minorEastAsia" w:hAnsiTheme="minorEastAsia"/>
          <w:szCs w:val="21"/>
        </w:rPr>
      </w:pPr>
    </w:p>
    <w:p w:rsidR="006D5442" w:rsidRPr="003034F6" w:rsidRDefault="008A07B5" w:rsidP="00646D8A">
      <w:pPr>
        <w:rPr>
          <w:rFonts w:asciiTheme="majorEastAsia" w:eastAsiaTheme="majorEastAsia" w:hAnsiTheme="majorEastAsia"/>
          <w:szCs w:val="21"/>
        </w:rPr>
      </w:pPr>
      <w:r>
        <w:rPr>
          <w:rFonts w:asciiTheme="minorEastAsia" w:hAnsiTheme="minorEastAsia" w:hint="eastAsia"/>
          <w:szCs w:val="21"/>
        </w:rPr>
        <w:t xml:space="preserve">　　　　　</w:t>
      </w:r>
      <w:r w:rsidRPr="003034F6">
        <w:rPr>
          <w:rFonts w:asciiTheme="majorEastAsia" w:eastAsiaTheme="majorEastAsia" w:hAnsiTheme="majorEastAsia" w:hint="eastAsia"/>
          <w:szCs w:val="21"/>
        </w:rPr>
        <w:t>図４．（左上）</w:t>
      </w:r>
      <w:r w:rsidR="009272CB" w:rsidRPr="003034F6">
        <w:rPr>
          <w:rFonts w:asciiTheme="majorEastAsia" w:eastAsiaTheme="majorEastAsia" w:hAnsiTheme="majorEastAsia" w:hint="eastAsia"/>
          <w:szCs w:val="21"/>
        </w:rPr>
        <w:t>刺激の強さと活動電位の大きさ</w:t>
      </w:r>
    </w:p>
    <w:p w:rsidR="009272CB" w:rsidRPr="003034F6" w:rsidRDefault="009272CB" w:rsidP="00646D8A">
      <w:pPr>
        <w:rPr>
          <w:rFonts w:asciiTheme="majorEastAsia" w:eastAsiaTheme="majorEastAsia" w:hAnsiTheme="majorEastAsia"/>
          <w:szCs w:val="21"/>
        </w:rPr>
      </w:pPr>
      <w:r w:rsidRPr="003034F6">
        <w:rPr>
          <w:rFonts w:asciiTheme="majorEastAsia" w:eastAsiaTheme="majorEastAsia" w:hAnsiTheme="majorEastAsia" w:hint="eastAsia"/>
          <w:szCs w:val="21"/>
        </w:rPr>
        <w:t xml:space="preserve">　　　　　　　 （右上）刺激の強さと１個の感覚細胞で測定した活動電位の頻度の関係</w:t>
      </w:r>
    </w:p>
    <w:p w:rsidR="009272CB" w:rsidRPr="003034F6" w:rsidRDefault="009272CB" w:rsidP="00646D8A">
      <w:pPr>
        <w:rPr>
          <w:rFonts w:asciiTheme="majorEastAsia" w:eastAsiaTheme="majorEastAsia" w:hAnsiTheme="majorEastAsia"/>
          <w:szCs w:val="21"/>
        </w:rPr>
      </w:pPr>
      <w:r w:rsidRPr="003034F6">
        <w:rPr>
          <w:rFonts w:asciiTheme="majorEastAsia" w:eastAsiaTheme="majorEastAsia" w:hAnsiTheme="majorEastAsia" w:hint="eastAsia"/>
          <w:szCs w:val="21"/>
        </w:rPr>
        <w:t xml:space="preserve">　　　　　　　 （下）　刺激の強さと反応する感覚神経繊維の数と興奮の頻度</w:t>
      </w:r>
    </w:p>
    <w:p w:rsidR="009272CB" w:rsidRDefault="009272CB" w:rsidP="006E389F">
      <w:pPr>
        <w:ind w:firstLineChars="1600" w:firstLine="3360"/>
        <w:rPr>
          <w:rFonts w:asciiTheme="minorEastAsia" w:hAnsiTheme="minorEastAsia"/>
          <w:szCs w:val="21"/>
        </w:rPr>
      </w:pPr>
      <w:r>
        <w:rPr>
          <w:rFonts w:asciiTheme="minorEastAsia" w:hAnsiTheme="minorEastAsia" w:hint="eastAsia"/>
          <w:szCs w:val="21"/>
        </w:rPr>
        <w:t>―　８　―</w:t>
      </w:r>
    </w:p>
    <w:p w:rsidR="006D5442" w:rsidRPr="00650D0D" w:rsidRDefault="00650D0D" w:rsidP="00646D8A">
      <w:pPr>
        <w:rPr>
          <w:rFonts w:asciiTheme="majorEastAsia" w:eastAsiaTheme="majorEastAsia" w:hAnsiTheme="majorEastAsia"/>
          <w:szCs w:val="21"/>
        </w:rPr>
      </w:pPr>
      <w:r w:rsidRPr="00650D0D">
        <w:rPr>
          <w:rFonts w:asciiTheme="majorEastAsia" w:eastAsiaTheme="majorEastAsia" w:hAnsiTheme="majorEastAsia" w:hint="eastAsia"/>
          <w:szCs w:val="21"/>
        </w:rPr>
        <w:lastRenderedPageBreak/>
        <w:t>⑶　中枢神経系</w:t>
      </w:r>
    </w:p>
    <w:p w:rsidR="006D5442" w:rsidRDefault="00650D0D" w:rsidP="00646D8A">
      <w:pPr>
        <w:rPr>
          <w:rFonts w:asciiTheme="minorEastAsia" w:hAnsiTheme="minorEastAsia"/>
          <w:szCs w:val="21"/>
        </w:rPr>
      </w:pPr>
      <w:r>
        <w:rPr>
          <w:rFonts w:asciiTheme="minorEastAsia" w:hAnsiTheme="minorEastAsia" w:hint="eastAsia"/>
          <w:szCs w:val="21"/>
        </w:rPr>
        <w:t xml:space="preserve">　以下の図</w:t>
      </w:r>
      <w:r w:rsidRPr="00650D0D">
        <w:rPr>
          <w:rFonts w:asciiTheme="majorEastAsia" w:eastAsiaTheme="majorEastAsia" w:hAnsiTheme="majorEastAsia" w:hint="eastAsia"/>
          <w:szCs w:val="21"/>
        </w:rPr>
        <w:t>（図</w:t>
      </w:r>
      <w:r>
        <w:rPr>
          <w:rFonts w:asciiTheme="majorEastAsia" w:eastAsiaTheme="majorEastAsia" w:hAnsiTheme="majorEastAsia" w:hint="eastAsia"/>
          <w:szCs w:val="21"/>
        </w:rPr>
        <w:t>５～７</w:t>
      </w:r>
      <w:r w:rsidRPr="00650D0D">
        <w:rPr>
          <w:rFonts w:asciiTheme="majorEastAsia" w:eastAsiaTheme="majorEastAsia" w:hAnsiTheme="majorEastAsia" w:hint="eastAsia"/>
          <w:szCs w:val="21"/>
        </w:rPr>
        <w:t>）</w:t>
      </w:r>
      <w:r>
        <w:rPr>
          <w:rFonts w:asciiTheme="minorEastAsia" w:hAnsiTheme="minorEastAsia" w:hint="eastAsia"/>
          <w:szCs w:val="21"/>
        </w:rPr>
        <w:t>はヒトの中枢神経系である，脳と脊髄を表しています。</w:t>
      </w:r>
    </w:p>
    <w:p w:rsidR="00650D0D" w:rsidRDefault="00650D0D" w:rsidP="00646D8A">
      <w:pPr>
        <w:rPr>
          <w:rFonts w:asciiTheme="minorEastAsia" w:hAnsiTheme="minorEastAsia"/>
          <w:szCs w:val="21"/>
        </w:rPr>
      </w:pPr>
    </w:p>
    <w:p w:rsidR="00650D0D" w:rsidRDefault="00650D0D" w:rsidP="00646D8A">
      <w:pPr>
        <w:rPr>
          <w:rFonts w:asciiTheme="minorEastAsia" w:hAnsiTheme="minorEastAsia"/>
          <w:szCs w:val="21"/>
        </w:rPr>
      </w:pPr>
      <w:r>
        <w:rPr>
          <w:rFonts w:asciiTheme="minorEastAsia" w:hAnsiTheme="minorEastAsia" w:hint="eastAsia"/>
          <w:noProof/>
          <w:szCs w:val="21"/>
        </w:rPr>
        <w:drawing>
          <wp:inline distT="0" distB="0" distL="0" distR="0">
            <wp:extent cx="4800600" cy="3155165"/>
            <wp:effectExtent l="19050" t="0" r="0" b="0"/>
            <wp:docPr id="2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4804567" cy="3157772"/>
                    </a:xfrm>
                    <a:prstGeom prst="rect">
                      <a:avLst/>
                    </a:prstGeom>
                    <a:noFill/>
                    <a:ln w="9525">
                      <a:noFill/>
                      <a:miter lim="800000"/>
                      <a:headEnd/>
                      <a:tailEnd/>
                    </a:ln>
                  </pic:spPr>
                </pic:pic>
              </a:graphicData>
            </a:graphic>
          </wp:inline>
        </w:drawing>
      </w:r>
    </w:p>
    <w:p w:rsidR="00650D0D" w:rsidRDefault="00650D0D" w:rsidP="00646D8A">
      <w:pPr>
        <w:rPr>
          <w:rFonts w:asciiTheme="majorEastAsia" w:eastAsiaTheme="majorEastAsia" w:hAnsiTheme="majorEastAsia"/>
          <w:szCs w:val="21"/>
        </w:rPr>
      </w:pPr>
      <w:r>
        <w:rPr>
          <w:rFonts w:asciiTheme="minorEastAsia" w:hAnsiTheme="minorEastAsia" w:hint="eastAsia"/>
          <w:szCs w:val="21"/>
        </w:rPr>
        <w:t xml:space="preserve">　　　　　　　　</w:t>
      </w:r>
      <w:r w:rsidRPr="00650D0D">
        <w:rPr>
          <w:rFonts w:asciiTheme="majorEastAsia" w:eastAsiaTheme="majorEastAsia" w:hAnsiTheme="majorEastAsia" w:hint="eastAsia"/>
          <w:szCs w:val="21"/>
        </w:rPr>
        <w:t>図５．ヒトの中枢神経系</w:t>
      </w:r>
    </w:p>
    <w:p w:rsidR="00650D0D" w:rsidRPr="00650D0D" w:rsidRDefault="00650D0D" w:rsidP="00646D8A">
      <w:pPr>
        <w:rPr>
          <w:rFonts w:asciiTheme="majorEastAsia" w:eastAsiaTheme="majorEastAsia" w:hAnsiTheme="majorEastAsia"/>
          <w:szCs w:val="21"/>
        </w:rPr>
      </w:pPr>
    </w:p>
    <w:p w:rsidR="00650D0D" w:rsidRDefault="00650D0D" w:rsidP="00646D8A">
      <w:pPr>
        <w:rPr>
          <w:rFonts w:asciiTheme="minorEastAsia" w:hAnsiTheme="minorEastAsia"/>
          <w:szCs w:val="21"/>
        </w:rPr>
      </w:pPr>
      <w:r>
        <w:rPr>
          <w:rFonts w:asciiTheme="minorEastAsia" w:hAnsiTheme="minorEastAsia" w:hint="eastAsia"/>
          <w:noProof/>
          <w:szCs w:val="21"/>
        </w:rPr>
        <w:drawing>
          <wp:inline distT="0" distB="0" distL="0" distR="0">
            <wp:extent cx="5381625" cy="2581275"/>
            <wp:effectExtent l="19050" t="0" r="9525" b="0"/>
            <wp:docPr id="2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5381625" cy="2581275"/>
                    </a:xfrm>
                    <a:prstGeom prst="rect">
                      <a:avLst/>
                    </a:prstGeom>
                    <a:noFill/>
                    <a:ln w="9525">
                      <a:noFill/>
                      <a:miter lim="800000"/>
                      <a:headEnd/>
                      <a:tailEnd/>
                    </a:ln>
                  </pic:spPr>
                </pic:pic>
              </a:graphicData>
            </a:graphic>
          </wp:inline>
        </w:drawing>
      </w:r>
    </w:p>
    <w:p w:rsidR="00650D0D" w:rsidRPr="0007328E" w:rsidRDefault="00650D0D" w:rsidP="00646D8A">
      <w:pPr>
        <w:rPr>
          <w:rFonts w:asciiTheme="majorEastAsia" w:eastAsiaTheme="majorEastAsia" w:hAnsiTheme="majorEastAsia"/>
          <w:szCs w:val="21"/>
        </w:rPr>
      </w:pPr>
      <w:r w:rsidRPr="0007328E">
        <w:rPr>
          <w:rFonts w:asciiTheme="majorEastAsia" w:eastAsiaTheme="majorEastAsia" w:hAnsiTheme="majorEastAsia" w:hint="eastAsia"/>
          <w:szCs w:val="21"/>
        </w:rPr>
        <w:t xml:space="preserve">　図６．ヒトの脳の左側の側面図　　　　　　</w:t>
      </w:r>
      <w:r w:rsidR="0007328E" w:rsidRPr="0007328E">
        <w:rPr>
          <w:rFonts w:asciiTheme="majorEastAsia" w:eastAsiaTheme="majorEastAsia" w:hAnsiTheme="majorEastAsia" w:hint="eastAsia"/>
          <w:szCs w:val="21"/>
        </w:rPr>
        <w:t xml:space="preserve">　　　　図７．大脳と脊髄の構造</w:t>
      </w:r>
    </w:p>
    <w:p w:rsidR="0007328E" w:rsidRDefault="0007328E" w:rsidP="00646D8A">
      <w:pPr>
        <w:rPr>
          <w:rFonts w:asciiTheme="minorEastAsia" w:hAnsiTheme="minorEastAsia"/>
          <w:szCs w:val="21"/>
        </w:rPr>
      </w:pPr>
    </w:p>
    <w:p w:rsidR="003034F6" w:rsidRDefault="003034F6" w:rsidP="00646D8A">
      <w:pPr>
        <w:rPr>
          <w:rFonts w:asciiTheme="minorEastAsia" w:hAnsiTheme="minorEastAsia"/>
          <w:szCs w:val="21"/>
        </w:rPr>
      </w:pPr>
    </w:p>
    <w:p w:rsidR="003034F6" w:rsidRDefault="003034F6" w:rsidP="00646D8A">
      <w:pPr>
        <w:rPr>
          <w:rFonts w:asciiTheme="minorEastAsia" w:hAnsiTheme="minorEastAsia"/>
          <w:szCs w:val="21"/>
        </w:rPr>
      </w:pPr>
    </w:p>
    <w:p w:rsidR="0007328E" w:rsidRDefault="0007328E" w:rsidP="006E389F">
      <w:pPr>
        <w:ind w:firstLineChars="1600" w:firstLine="3360"/>
        <w:rPr>
          <w:rFonts w:asciiTheme="minorEastAsia" w:hAnsiTheme="minorEastAsia"/>
          <w:szCs w:val="21"/>
        </w:rPr>
      </w:pPr>
      <w:r>
        <w:rPr>
          <w:rFonts w:asciiTheme="minorEastAsia" w:hAnsiTheme="minorEastAsia" w:hint="eastAsia"/>
          <w:szCs w:val="21"/>
        </w:rPr>
        <w:t>―　９　―</w:t>
      </w:r>
    </w:p>
    <w:p w:rsidR="003034F6" w:rsidRPr="003034F6" w:rsidRDefault="003034F6" w:rsidP="00646D8A">
      <w:pPr>
        <w:rPr>
          <w:rFonts w:asciiTheme="majorEastAsia" w:eastAsiaTheme="majorEastAsia" w:hAnsiTheme="majorEastAsia"/>
          <w:szCs w:val="21"/>
        </w:rPr>
      </w:pPr>
      <w:r w:rsidRPr="003034F6">
        <w:rPr>
          <w:rFonts w:asciiTheme="majorEastAsia" w:eastAsiaTheme="majorEastAsia" w:hAnsiTheme="majorEastAsia" w:hint="eastAsia"/>
          <w:szCs w:val="21"/>
        </w:rPr>
        <w:lastRenderedPageBreak/>
        <w:t>⑷　過去問</w:t>
      </w:r>
      <w:r w:rsidR="00682FB4">
        <w:rPr>
          <w:rFonts w:asciiTheme="majorEastAsia" w:eastAsiaTheme="majorEastAsia" w:hAnsiTheme="majorEastAsia" w:hint="eastAsia"/>
          <w:szCs w:val="21"/>
        </w:rPr>
        <w:t>分析</w:t>
      </w:r>
      <w:r w:rsidR="0007328E" w:rsidRPr="003034F6">
        <w:rPr>
          <w:rFonts w:asciiTheme="majorEastAsia" w:eastAsiaTheme="majorEastAsia" w:hAnsiTheme="majorEastAsia" w:hint="eastAsia"/>
          <w:szCs w:val="21"/>
        </w:rPr>
        <w:t xml:space="preserve">　</w:t>
      </w:r>
    </w:p>
    <w:p w:rsidR="0007328E" w:rsidRPr="00C26B71" w:rsidRDefault="000A2EB5" w:rsidP="003034F6">
      <w:pPr>
        <w:ind w:firstLineChars="100" w:firstLine="210"/>
        <w:rPr>
          <w:rFonts w:asciiTheme="minorEastAsia" w:hAnsiTheme="minorEastAsia"/>
          <w:szCs w:val="21"/>
        </w:rPr>
      </w:pPr>
      <w:r>
        <w:rPr>
          <w:rFonts w:asciiTheme="minorEastAsia" w:hAnsiTheme="minorEastAsia" w:hint="eastAsia"/>
          <w:szCs w:val="21"/>
        </w:rPr>
        <w:t>第２回，生理から</w:t>
      </w:r>
      <w:r w:rsidR="00C26B71">
        <w:rPr>
          <w:rFonts w:asciiTheme="minorEastAsia" w:hAnsiTheme="minorEastAsia" w:hint="eastAsia"/>
          <w:szCs w:val="21"/>
        </w:rPr>
        <w:t>過去に</w:t>
      </w:r>
      <w:r w:rsidR="0007328E" w:rsidRPr="00C26B71">
        <w:rPr>
          <w:rFonts w:asciiTheme="minorEastAsia" w:hAnsiTheme="minorEastAsia" w:hint="eastAsia"/>
          <w:szCs w:val="21"/>
        </w:rPr>
        <w:t>一度出題されたことがあります。</w:t>
      </w:r>
    </w:p>
    <w:p w:rsidR="009035E5" w:rsidRDefault="00530E84" w:rsidP="00646D8A">
      <w:pPr>
        <w:rPr>
          <w:rFonts w:asciiTheme="minorEastAsia" w:hAnsiTheme="minorEastAsia"/>
          <w:szCs w:val="21"/>
        </w:rPr>
      </w:pPr>
      <w:r>
        <w:rPr>
          <w:rFonts w:asciiTheme="minorEastAsia" w:hAnsiTheme="minorEastAsia"/>
          <w:noProof/>
          <w:szCs w:val="21"/>
        </w:rPr>
        <w:pict>
          <v:rect id="_x0000_s1028" style="position:absolute;left:0;text-align:left;margin-left:-4.05pt;margin-top:13.25pt;width:435pt;height:61.5pt;z-index:-251658752">
            <v:textbox inset="5.85pt,.7pt,5.85pt,.7pt"/>
          </v:rect>
        </w:pict>
      </w:r>
    </w:p>
    <w:p w:rsidR="009035E5" w:rsidRDefault="009035E5" w:rsidP="00646D8A">
      <w:pPr>
        <w:rPr>
          <w:rFonts w:asciiTheme="minorEastAsia" w:hAnsiTheme="minorEastAsia"/>
          <w:szCs w:val="21"/>
        </w:rPr>
      </w:pPr>
      <w:r w:rsidRPr="009035E5">
        <w:rPr>
          <w:rFonts w:asciiTheme="minorEastAsia" w:hAnsiTheme="minorEastAsia" w:hint="eastAsia"/>
          <w:szCs w:val="21"/>
        </w:rPr>
        <w:t>ナトリウム性の活動電位を生じる典型的なニューロンで，膜電位の静止状態から活動電位が生じるまでのメカニズムを，電位依存性チャネルの開閉とそれに伴う膜内外のイオンの動きの様子によって説明せよ。（07, 第２問）</w:t>
      </w:r>
    </w:p>
    <w:p w:rsidR="0007328E" w:rsidRDefault="0007328E" w:rsidP="00646D8A">
      <w:pPr>
        <w:rPr>
          <w:rFonts w:asciiTheme="minorEastAsia" w:hAnsiTheme="minorEastAsia"/>
          <w:szCs w:val="21"/>
        </w:rPr>
      </w:pPr>
    </w:p>
    <w:p w:rsidR="004C689D" w:rsidRDefault="00682FB4" w:rsidP="00646D8A">
      <w:pPr>
        <w:rPr>
          <w:rFonts w:asciiTheme="minorEastAsia" w:hAnsiTheme="minorEastAsia"/>
          <w:szCs w:val="21"/>
        </w:rPr>
      </w:pPr>
      <w:r>
        <w:rPr>
          <w:rFonts w:asciiTheme="minorEastAsia" w:hAnsiTheme="minorEastAsia" w:hint="eastAsia"/>
          <w:szCs w:val="21"/>
        </w:rPr>
        <w:t xml:space="preserve">　すべての生物は，細胞のまわりを</w:t>
      </w:r>
      <w:r w:rsidRPr="00186EF4">
        <w:rPr>
          <w:rFonts w:asciiTheme="majorEastAsia" w:eastAsiaTheme="majorEastAsia" w:hAnsiTheme="majorEastAsia" w:hint="eastAsia"/>
          <w:szCs w:val="21"/>
        </w:rPr>
        <w:t>細胞膜</w:t>
      </w:r>
      <w:r>
        <w:rPr>
          <w:rFonts w:asciiTheme="minorEastAsia" w:hAnsiTheme="minorEastAsia" w:hint="eastAsia"/>
          <w:szCs w:val="21"/>
        </w:rPr>
        <w:t>によって囲まれています。</w:t>
      </w:r>
      <w:r w:rsidR="00186EF4">
        <w:rPr>
          <w:rFonts w:asciiTheme="minorEastAsia" w:hAnsiTheme="minorEastAsia" w:hint="eastAsia"/>
          <w:szCs w:val="21"/>
        </w:rPr>
        <w:t>まず，この細胞膜に関する基礎的な知識が必要です。</w:t>
      </w:r>
    </w:p>
    <w:p w:rsidR="00682FB4" w:rsidRDefault="00682FB4" w:rsidP="00646D8A">
      <w:pPr>
        <w:rPr>
          <w:rFonts w:asciiTheme="minorEastAsia" w:hAnsiTheme="minorEastAsia"/>
          <w:szCs w:val="21"/>
        </w:rPr>
      </w:pPr>
      <w:r>
        <w:rPr>
          <w:rFonts w:asciiTheme="minorEastAsia" w:hAnsiTheme="minorEastAsia" w:hint="eastAsia"/>
          <w:szCs w:val="21"/>
        </w:rPr>
        <w:t xml:space="preserve">　細胞膜には特定</w:t>
      </w:r>
      <w:r w:rsidR="00186EF4">
        <w:rPr>
          <w:rFonts w:asciiTheme="minorEastAsia" w:hAnsiTheme="minorEastAsia" w:hint="eastAsia"/>
          <w:szCs w:val="21"/>
        </w:rPr>
        <w:t>の物質のみを通す</w:t>
      </w:r>
      <w:r w:rsidR="00186EF4" w:rsidRPr="00186EF4">
        <w:rPr>
          <w:rFonts w:asciiTheme="majorEastAsia" w:eastAsiaTheme="majorEastAsia" w:hAnsiTheme="majorEastAsia" w:hint="eastAsia"/>
          <w:szCs w:val="21"/>
        </w:rPr>
        <w:t>選択的透過性</w:t>
      </w:r>
      <w:r w:rsidR="00186EF4">
        <w:rPr>
          <w:rFonts w:asciiTheme="minorEastAsia" w:hAnsiTheme="minorEastAsia" w:hint="eastAsia"/>
          <w:szCs w:val="21"/>
        </w:rPr>
        <w:t>があります。物質の濃度が細胞の内外で異なる場合，</w:t>
      </w:r>
      <w:r w:rsidR="00282495">
        <w:rPr>
          <w:rFonts w:asciiTheme="minorEastAsia" w:hAnsiTheme="minorEastAsia" w:hint="eastAsia"/>
          <w:szCs w:val="21"/>
        </w:rPr>
        <w:t>細胞膜を介して物質が濃度の高い側から低い側に輸送されます。これを</w:t>
      </w:r>
      <w:r w:rsidR="00282495" w:rsidRPr="00B72F9B">
        <w:rPr>
          <w:rFonts w:asciiTheme="majorEastAsia" w:eastAsiaTheme="majorEastAsia" w:hAnsiTheme="majorEastAsia" w:hint="eastAsia"/>
          <w:szCs w:val="21"/>
        </w:rPr>
        <w:t>受動輸送</w:t>
      </w:r>
      <w:r w:rsidR="00282495">
        <w:rPr>
          <w:rFonts w:asciiTheme="minorEastAsia" w:hAnsiTheme="minorEastAsia" w:hint="eastAsia"/>
          <w:szCs w:val="21"/>
        </w:rPr>
        <w:t>といいます。もし，細胞膜が受動輸送だけを行うならば，受動輸送される細胞内外の濃度差はやがて小さくなります。しかし，細胞膜には特定の物質をエネルギーを用いることで濃度差に逆らって輸送する仕組みをもっています。これを</w:t>
      </w:r>
      <w:r w:rsidR="00282495" w:rsidRPr="00282495">
        <w:rPr>
          <w:rFonts w:asciiTheme="majorEastAsia" w:eastAsiaTheme="majorEastAsia" w:hAnsiTheme="majorEastAsia" w:hint="eastAsia"/>
          <w:szCs w:val="21"/>
        </w:rPr>
        <w:t>能動輸送</w:t>
      </w:r>
      <w:r w:rsidR="00282495">
        <w:rPr>
          <w:rFonts w:asciiTheme="minorEastAsia" w:hAnsiTheme="minorEastAsia" w:hint="eastAsia"/>
          <w:szCs w:val="21"/>
        </w:rPr>
        <w:t>といいます。</w:t>
      </w:r>
    </w:p>
    <w:p w:rsidR="004C689D" w:rsidRDefault="00282495" w:rsidP="00646D8A">
      <w:pPr>
        <w:rPr>
          <w:rFonts w:asciiTheme="minorEastAsia" w:hAnsiTheme="minorEastAsia"/>
          <w:szCs w:val="21"/>
        </w:rPr>
      </w:pPr>
      <w:r>
        <w:rPr>
          <w:rFonts w:asciiTheme="minorEastAsia" w:hAnsiTheme="minorEastAsia" w:hint="eastAsia"/>
          <w:szCs w:val="21"/>
        </w:rPr>
        <w:t xml:space="preserve">　細胞膜には</w:t>
      </w:r>
      <w:r w:rsidRPr="00282495">
        <w:rPr>
          <w:rFonts w:asciiTheme="majorEastAsia" w:eastAsiaTheme="majorEastAsia" w:hAnsiTheme="majorEastAsia" w:hint="eastAsia"/>
          <w:szCs w:val="21"/>
        </w:rPr>
        <w:t>イオンチャネル</w:t>
      </w:r>
      <w:r>
        <w:rPr>
          <w:rFonts w:asciiTheme="minorEastAsia" w:hAnsiTheme="minorEastAsia" w:hint="eastAsia"/>
          <w:szCs w:val="21"/>
        </w:rPr>
        <w:t>とよばれるイオンを通す小さな穴があります。</w:t>
      </w:r>
      <w:r w:rsidR="006E018E">
        <w:rPr>
          <w:rFonts w:asciiTheme="minorEastAsia" w:hAnsiTheme="minorEastAsia" w:hint="eastAsia"/>
          <w:szCs w:val="21"/>
        </w:rPr>
        <w:t>この穴には，開閉する性質があり，開いたときだけイオンを通すことができます。</w:t>
      </w:r>
      <w:r w:rsidR="00B72F9B">
        <w:rPr>
          <w:rFonts w:asciiTheme="minorEastAsia" w:hAnsiTheme="minorEastAsia" w:hint="eastAsia"/>
          <w:szCs w:val="21"/>
        </w:rPr>
        <w:t>イオンチャネルには，Ｋ⁺イオンやNa⁺イオンなど，ある決まった種類のイオンだけを拡散で受動輸送する性質をもっています。一方，細胞膜を横切ってイオンが能動輸送される結果，Ｋ⁺イオンが細胞の内側より外側で，Na⁺イオンが細胞の外側より内側で，高い濃度に保たれています。</w:t>
      </w:r>
    </w:p>
    <w:p w:rsidR="0007328E" w:rsidRDefault="00B72F9B" w:rsidP="000A2EB5">
      <w:pPr>
        <w:rPr>
          <w:rFonts w:asciiTheme="minorEastAsia" w:hAnsiTheme="minorEastAsia"/>
          <w:szCs w:val="21"/>
        </w:rPr>
      </w:pPr>
      <w:r>
        <w:rPr>
          <w:rFonts w:asciiTheme="minorEastAsia" w:hAnsiTheme="minorEastAsia" w:hint="eastAsia"/>
          <w:szCs w:val="21"/>
        </w:rPr>
        <w:t xml:space="preserve">　それでは，膜電位変化の説明をします。</w:t>
      </w:r>
      <w:r w:rsidR="000A2EB5">
        <w:rPr>
          <w:rFonts w:asciiTheme="minorEastAsia" w:hAnsiTheme="minorEastAsia" w:hint="eastAsia"/>
          <w:szCs w:val="21"/>
        </w:rPr>
        <w:t>興奮していない状態の細胞では，おもにＫ⁺イオンを通す穴が開いていて，Ｋ⁺イオンは濃度が高い細胞の</w:t>
      </w:r>
      <w:r w:rsidR="006E018E">
        <w:rPr>
          <w:rFonts w:asciiTheme="minorEastAsia" w:hAnsiTheme="minorEastAsia" w:hint="eastAsia"/>
          <w:szCs w:val="21"/>
        </w:rPr>
        <w:t>内</w:t>
      </w:r>
      <w:r w:rsidR="000A2EB5">
        <w:rPr>
          <w:rFonts w:asciiTheme="minorEastAsia" w:hAnsiTheme="minorEastAsia" w:hint="eastAsia"/>
          <w:szCs w:val="21"/>
        </w:rPr>
        <w:t>側から</w:t>
      </w:r>
      <w:r w:rsidR="006E018E">
        <w:rPr>
          <w:rFonts w:asciiTheme="minorEastAsia" w:hAnsiTheme="minorEastAsia" w:hint="eastAsia"/>
          <w:szCs w:val="21"/>
        </w:rPr>
        <w:t>外</w:t>
      </w:r>
      <w:r w:rsidR="000A2EB5">
        <w:rPr>
          <w:rFonts w:asciiTheme="minorEastAsia" w:hAnsiTheme="minorEastAsia" w:hint="eastAsia"/>
          <w:szCs w:val="21"/>
        </w:rPr>
        <w:t>側へと拡散します。このイオンの動きが，図のように細胞膜をへだてて流れる電流を生みだします。その結果，細胞の内側がマイナスとなる電位が発生します。これが</w:t>
      </w:r>
      <w:r w:rsidR="000A2EB5" w:rsidRPr="000A2EB5">
        <w:rPr>
          <w:rFonts w:asciiTheme="majorEastAsia" w:eastAsiaTheme="majorEastAsia" w:hAnsiTheme="majorEastAsia" w:hint="eastAsia"/>
          <w:szCs w:val="21"/>
        </w:rPr>
        <w:t>静止電位</w:t>
      </w:r>
      <w:r w:rsidR="000A2EB5">
        <w:rPr>
          <w:rFonts w:asciiTheme="minorEastAsia" w:hAnsiTheme="minorEastAsia" w:hint="eastAsia"/>
          <w:szCs w:val="21"/>
        </w:rPr>
        <w:t>です。</w:t>
      </w:r>
    </w:p>
    <w:p w:rsidR="003034F6" w:rsidRDefault="00682FB4" w:rsidP="00C26B71">
      <w:pPr>
        <w:ind w:firstLineChars="100" w:firstLine="210"/>
        <w:rPr>
          <w:rFonts w:asciiTheme="minorEastAsia" w:hAnsiTheme="minorEastAsia"/>
          <w:szCs w:val="21"/>
        </w:rPr>
      </w:pPr>
      <w:r>
        <w:rPr>
          <w:rFonts w:asciiTheme="minorEastAsia" w:hAnsiTheme="minorEastAsia" w:hint="eastAsia"/>
          <w:noProof/>
          <w:szCs w:val="21"/>
        </w:rPr>
        <w:drawing>
          <wp:inline distT="0" distB="0" distL="0" distR="0">
            <wp:extent cx="5448300" cy="2505075"/>
            <wp:effectExtent l="1905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5448300" cy="2505075"/>
                    </a:xfrm>
                    <a:prstGeom prst="rect">
                      <a:avLst/>
                    </a:prstGeom>
                    <a:noFill/>
                    <a:ln w="9525">
                      <a:noFill/>
                      <a:miter lim="800000"/>
                      <a:headEnd/>
                      <a:tailEnd/>
                    </a:ln>
                  </pic:spPr>
                </pic:pic>
              </a:graphicData>
            </a:graphic>
          </wp:inline>
        </w:drawing>
      </w:r>
    </w:p>
    <w:p w:rsidR="0007328E" w:rsidRDefault="0007328E" w:rsidP="00646D8A">
      <w:pPr>
        <w:rPr>
          <w:rFonts w:asciiTheme="minorEastAsia" w:hAnsiTheme="minorEastAsia"/>
          <w:szCs w:val="21"/>
        </w:rPr>
      </w:pPr>
    </w:p>
    <w:p w:rsidR="000A2EB5" w:rsidRDefault="000A2EB5" w:rsidP="00646D8A">
      <w:pPr>
        <w:rPr>
          <w:rFonts w:asciiTheme="minorEastAsia" w:hAnsiTheme="minorEastAsia"/>
          <w:szCs w:val="21"/>
        </w:rPr>
      </w:pPr>
      <w:r>
        <w:rPr>
          <w:rFonts w:asciiTheme="minorEastAsia" w:hAnsiTheme="minorEastAsia" w:hint="eastAsia"/>
          <w:szCs w:val="21"/>
        </w:rPr>
        <w:t xml:space="preserve">　　　　　　　　　　　　　　</w:t>
      </w:r>
      <w:r w:rsidR="006E389F">
        <w:rPr>
          <w:rFonts w:asciiTheme="minorEastAsia" w:hAnsiTheme="minorEastAsia" w:hint="eastAsia"/>
          <w:szCs w:val="21"/>
        </w:rPr>
        <w:t xml:space="preserve">　</w:t>
      </w:r>
      <w:r>
        <w:rPr>
          <w:rFonts w:asciiTheme="minorEastAsia" w:hAnsiTheme="minorEastAsia" w:hint="eastAsia"/>
          <w:szCs w:val="21"/>
        </w:rPr>
        <w:t xml:space="preserve">　―　10　―</w:t>
      </w:r>
    </w:p>
    <w:p w:rsidR="000A2EB5" w:rsidRDefault="000A2EB5" w:rsidP="00646D8A">
      <w:pPr>
        <w:rPr>
          <w:rFonts w:asciiTheme="minorEastAsia" w:hAnsiTheme="minorEastAsia"/>
          <w:szCs w:val="21"/>
        </w:rPr>
      </w:pPr>
      <w:r>
        <w:rPr>
          <w:rFonts w:asciiTheme="minorEastAsia" w:hAnsiTheme="minorEastAsia" w:hint="eastAsia"/>
          <w:szCs w:val="21"/>
        </w:rPr>
        <w:lastRenderedPageBreak/>
        <w:t xml:space="preserve">　神経細胞に刺激が加わると，それまで閉じていたNa⁺イオンを通す別のイオンチャネルが開き始めます。そのため，Na⁺イオンが細胞の外側から内側に向かって流入します。すると，</w:t>
      </w:r>
      <w:r w:rsidR="006E018E">
        <w:rPr>
          <w:rFonts w:asciiTheme="minorEastAsia" w:hAnsiTheme="minorEastAsia" w:hint="eastAsia"/>
          <w:szCs w:val="21"/>
        </w:rPr>
        <w:t>細胞膜の内側でプラスの電位が生じます。これが</w:t>
      </w:r>
      <w:r w:rsidR="006E018E" w:rsidRPr="006E018E">
        <w:rPr>
          <w:rFonts w:asciiTheme="majorEastAsia" w:eastAsiaTheme="majorEastAsia" w:hAnsiTheme="majorEastAsia" w:hint="eastAsia"/>
          <w:szCs w:val="21"/>
        </w:rPr>
        <w:t>活動電位</w:t>
      </w:r>
      <w:r w:rsidR="006E018E">
        <w:rPr>
          <w:rFonts w:asciiTheme="minorEastAsia" w:hAnsiTheme="minorEastAsia" w:hint="eastAsia"/>
          <w:szCs w:val="21"/>
        </w:rPr>
        <w:t>です。ちなみにNa⁺イオンを通すイオンチャネルは外部の刺激によって開いたあと，1/1000秒で自動的に閉じる性質があるため，活動電位は短い時間でもとの静止電位に戻ります。</w:t>
      </w:r>
    </w:p>
    <w:p w:rsidR="006E018E" w:rsidRDefault="006E018E" w:rsidP="00646D8A">
      <w:pPr>
        <w:rPr>
          <w:rFonts w:asciiTheme="minorEastAsia" w:hAnsiTheme="minorEastAsia"/>
          <w:szCs w:val="21"/>
        </w:rPr>
      </w:pPr>
      <w:r>
        <w:rPr>
          <w:rFonts w:asciiTheme="minorEastAsia" w:hAnsiTheme="minorEastAsia" w:hint="eastAsia"/>
          <w:szCs w:val="21"/>
        </w:rPr>
        <w:t xml:space="preserve">　以上の内容を簡潔にまとめることで解答ができあがります。</w:t>
      </w:r>
    </w:p>
    <w:p w:rsidR="006E018E" w:rsidRDefault="006E018E" w:rsidP="00646D8A">
      <w:pPr>
        <w:rPr>
          <w:rFonts w:asciiTheme="minorEastAsia" w:hAnsiTheme="minorEastAsia"/>
          <w:szCs w:val="21"/>
        </w:rPr>
      </w:pPr>
    </w:p>
    <w:p w:rsidR="006E018E" w:rsidRDefault="006D4FB2" w:rsidP="00646D8A">
      <w:pPr>
        <w:rPr>
          <w:rFonts w:asciiTheme="minorEastAsia" w:hAnsiTheme="minorEastAsia"/>
          <w:szCs w:val="21"/>
        </w:rPr>
      </w:pPr>
      <w:r>
        <w:rPr>
          <w:rFonts w:asciiTheme="minorEastAsia" w:hAnsiTheme="minorEastAsia" w:hint="eastAsia"/>
          <w:szCs w:val="21"/>
        </w:rPr>
        <w:t>（解答例）</w:t>
      </w:r>
    </w:p>
    <w:p w:rsidR="00B87715" w:rsidRDefault="00076771" w:rsidP="00646D8A">
      <w:pPr>
        <w:rPr>
          <w:rFonts w:asciiTheme="minorEastAsia" w:hAnsiTheme="minorEastAsia"/>
          <w:szCs w:val="21"/>
        </w:rPr>
      </w:pPr>
      <w:r>
        <w:rPr>
          <w:rFonts w:asciiTheme="minorEastAsia" w:hAnsiTheme="minorEastAsia"/>
          <w:noProof/>
          <w:szCs w:val="21"/>
        </w:rPr>
        <w:drawing>
          <wp:inline distT="0" distB="0" distL="0" distR="0">
            <wp:extent cx="5067300" cy="3043961"/>
            <wp:effectExtent l="19050" t="0" r="0" b="0"/>
            <wp:docPr id="1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5067300" cy="3043961"/>
                    </a:xfrm>
                    <a:prstGeom prst="rect">
                      <a:avLst/>
                    </a:prstGeom>
                    <a:noFill/>
                    <a:ln w="9525">
                      <a:noFill/>
                      <a:miter lim="800000"/>
                      <a:headEnd/>
                      <a:tailEnd/>
                    </a:ln>
                  </pic:spPr>
                </pic:pic>
              </a:graphicData>
            </a:graphic>
          </wp:inline>
        </w:drawing>
      </w:r>
    </w:p>
    <w:p w:rsidR="000473F1" w:rsidRDefault="007075F4" w:rsidP="00646D8A">
      <w:pPr>
        <w:rPr>
          <w:rFonts w:asciiTheme="minorEastAsia" w:hAnsiTheme="minorEastAsia"/>
          <w:szCs w:val="21"/>
        </w:rPr>
      </w:pPr>
      <w:r>
        <w:rPr>
          <w:rFonts w:asciiTheme="minorEastAsia" w:hAnsiTheme="minorEastAsia" w:hint="eastAsia"/>
          <w:szCs w:val="21"/>
        </w:rPr>
        <w:t xml:space="preserve">　　</w:t>
      </w:r>
    </w:p>
    <w:p w:rsidR="00076771" w:rsidRDefault="00076771" w:rsidP="00646D8A">
      <w:pPr>
        <w:rPr>
          <w:rFonts w:asciiTheme="majorEastAsia" w:eastAsiaTheme="majorEastAsia" w:hAnsiTheme="majorEastAsia"/>
          <w:szCs w:val="21"/>
        </w:rPr>
      </w:pPr>
    </w:p>
    <w:p w:rsidR="006D4FB2" w:rsidRPr="00C1077A" w:rsidRDefault="00331FB7" w:rsidP="00646D8A">
      <w:pPr>
        <w:rPr>
          <w:rFonts w:asciiTheme="majorEastAsia" w:eastAsiaTheme="majorEastAsia" w:hAnsiTheme="majorEastAsia"/>
          <w:szCs w:val="21"/>
        </w:rPr>
      </w:pPr>
      <w:r w:rsidRPr="00C1077A">
        <w:rPr>
          <w:rFonts w:asciiTheme="majorEastAsia" w:eastAsiaTheme="majorEastAsia" w:hAnsiTheme="majorEastAsia" w:hint="eastAsia"/>
          <w:szCs w:val="21"/>
        </w:rPr>
        <w:t>⑸　その他の重要用語</w:t>
      </w:r>
    </w:p>
    <w:p w:rsidR="00331FB7" w:rsidRDefault="00331FB7" w:rsidP="00646D8A">
      <w:pPr>
        <w:rPr>
          <w:rFonts w:asciiTheme="minorEastAsia" w:hAnsiTheme="minorEastAsia"/>
          <w:szCs w:val="21"/>
        </w:rPr>
      </w:pPr>
      <w:r>
        <w:rPr>
          <w:rFonts w:asciiTheme="minorEastAsia" w:hAnsiTheme="minorEastAsia" w:hint="eastAsia"/>
          <w:szCs w:val="21"/>
        </w:rPr>
        <w:t xml:space="preserve">　この回で出現したその他の重要用語を紹介します。以下の</w:t>
      </w:r>
      <w:r w:rsidR="00C1077A">
        <w:rPr>
          <w:rFonts w:asciiTheme="minorEastAsia" w:hAnsiTheme="minorEastAsia" w:hint="eastAsia"/>
          <w:szCs w:val="21"/>
        </w:rPr>
        <w:t>（　　　）</w:t>
      </w:r>
      <w:r>
        <w:rPr>
          <w:rFonts w:asciiTheme="minorEastAsia" w:hAnsiTheme="minorEastAsia" w:hint="eastAsia"/>
          <w:szCs w:val="21"/>
        </w:rPr>
        <w:t>にあてはまる用語を答えてください。</w:t>
      </w:r>
    </w:p>
    <w:p w:rsidR="00C1077A" w:rsidRDefault="00C1077A" w:rsidP="00646D8A">
      <w:pPr>
        <w:rPr>
          <w:rFonts w:asciiTheme="minorEastAsia" w:hAnsiTheme="minorEastAsia"/>
          <w:szCs w:val="21"/>
        </w:rPr>
      </w:pPr>
    </w:p>
    <w:p w:rsidR="00C1077A" w:rsidRDefault="00C1077A" w:rsidP="00646D8A">
      <w:pPr>
        <w:rPr>
          <w:rFonts w:asciiTheme="minorEastAsia" w:hAnsiTheme="minorEastAsia"/>
          <w:szCs w:val="21"/>
        </w:rPr>
      </w:pPr>
      <w:r>
        <w:rPr>
          <w:rFonts w:asciiTheme="minorEastAsia" w:hAnsiTheme="minorEastAsia" w:hint="eastAsia"/>
          <w:szCs w:val="21"/>
        </w:rPr>
        <w:t>（　７　）…　大脳の特定の機能が一方の大脳半球に偏って存在していること。</w:t>
      </w:r>
    </w:p>
    <w:p w:rsidR="00C1077A" w:rsidRDefault="00C1077A" w:rsidP="006E389F">
      <w:pPr>
        <w:ind w:left="1470" w:hangingChars="700" w:hanging="1470"/>
        <w:rPr>
          <w:rFonts w:asciiTheme="minorEastAsia" w:hAnsiTheme="minorEastAsia"/>
          <w:szCs w:val="21"/>
        </w:rPr>
      </w:pPr>
      <w:r>
        <w:rPr>
          <w:rFonts w:asciiTheme="minorEastAsia" w:hAnsiTheme="minorEastAsia" w:hint="eastAsia"/>
          <w:szCs w:val="21"/>
        </w:rPr>
        <w:t>（　８　）…　脳の断面をみたときに，脳の縁の部分にあらわれる灰白質の層。</w:t>
      </w:r>
      <w:r w:rsidR="006E389F">
        <w:rPr>
          <w:rFonts w:asciiTheme="minorEastAsia" w:hAnsiTheme="minorEastAsia" w:hint="eastAsia"/>
          <w:szCs w:val="21"/>
        </w:rPr>
        <w:t>それを４　　つに分類すると前頭葉，頭頂葉，側頭葉，後頭葉となる。</w:t>
      </w:r>
    </w:p>
    <w:p w:rsidR="006E389F" w:rsidRDefault="00C1077A" w:rsidP="00646D8A">
      <w:pPr>
        <w:rPr>
          <w:rFonts w:asciiTheme="minorEastAsia" w:hAnsiTheme="minorEastAsia"/>
          <w:szCs w:val="21"/>
        </w:rPr>
      </w:pPr>
      <w:r>
        <w:rPr>
          <w:rFonts w:asciiTheme="minorEastAsia" w:hAnsiTheme="minorEastAsia" w:hint="eastAsia"/>
          <w:szCs w:val="21"/>
        </w:rPr>
        <w:t xml:space="preserve">（　９　）…　</w:t>
      </w:r>
      <w:r w:rsidR="006E389F">
        <w:rPr>
          <w:rFonts w:asciiTheme="minorEastAsia" w:hAnsiTheme="minorEastAsia" w:hint="eastAsia"/>
          <w:szCs w:val="21"/>
        </w:rPr>
        <w:t>神経細胞から神経細胞への信号伝達が行われる接合部分のこと。</w:t>
      </w:r>
    </w:p>
    <w:p w:rsidR="006E389F" w:rsidRDefault="006E389F" w:rsidP="00646D8A">
      <w:pPr>
        <w:rPr>
          <w:rFonts w:asciiTheme="minorEastAsia" w:hAnsiTheme="minorEastAsia"/>
          <w:szCs w:val="21"/>
        </w:rPr>
      </w:pPr>
    </w:p>
    <w:p w:rsidR="006E389F" w:rsidRDefault="006E389F" w:rsidP="00646D8A">
      <w:pPr>
        <w:rPr>
          <w:rFonts w:asciiTheme="minorEastAsia" w:hAnsiTheme="minorEastAsia"/>
          <w:szCs w:val="21"/>
        </w:rPr>
      </w:pPr>
    </w:p>
    <w:p w:rsidR="006E389F" w:rsidRDefault="006E389F" w:rsidP="00646D8A">
      <w:pPr>
        <w:rPr>
          <w:rFonts w:asciiTheme="minorEastAsia" w:hAnsiTheme="minorEastAsia"/>
          <w:szCs w:val="21"/>
        </w:rPr>
      </w:pPr>
    </w:p>
    <w:p w:rsidR="006E389F" w:rsidRDefault="006E389F" w:rsidP="00646D8A">
      <w:pPr>
        <w:rPr>
          <w:rFonts w:asciiTheme="minorEastAsia" w:hAnsiTheme="minorEastAsia"/>
          <w:szCs w:val="21"/>
        </w:rPr>
      </w:pPr>
      <w:r>
        <w:rPr>
          <w:rFonts w:asciiTheme="minorEastAsia" w:hAnsiTheme="minorEastAsia" w:hint="eastAsia"/>
          <w:szCs w:val="21"/>
        </w:rPr>
        <w:t xml:space="preserve">　　　　　　　　　　　　　　　　―　11　―</w:t>
      </w:r>
    </w:p>
    <w:p w:rsidR="006E389F" w:rsidRPr="00BE0871" w:rsidRDefault="005E0FAA" w:rsidP="00646D8A">
      <w:pPr>
        <w:rPr>
          <w:rFonts w:asciiTheme="majorEastAsia" w:eastAsiaTheme="majorEastAsia" w:hAnsiTheme="majorEastAsia"/>
          <w:sz w:val="22"/>
        </w:rPr>
      </w:pPr>
      <w:r>
        <w:rPr>
          <w:rFonts w:asciiTheme="majorEastAsia" w:eastAsiaTheme="majorEastAsia" w:hAnsiTheme="majorEastAsia" w:hint="eastAsia"/>
          <w:sz w:val="22"/>
        </w:rPr>
        <w:lastRenderedPageBreak/>
        <w:t xml:space="preserve">第３講　</w:t>
      </w:r>
      <w:r w:rsidR="00BE0871" w:rsidRPr="00BE0871">
        <w:rPr>
          <w:rFonts w:asciiTheme="majorEastAsia" w:eastAsiaTheme="majorEastAsia" w:hAnsiTheme="majorEastAsia" w:hint="eastAsia"/>
          <w:sz w:val="22"/>
        </w:rPr>
        <w:t>測定</w:t>
      </w:r>
    </w:p>
    <w:p w:rsidR="00994693" w:rsidRDefault="00BE0871" w:rsidP="00646D8A">
      <w:pPr>
        <w:rPr>
          <w:rFonts w:asciiTheme="minorEastAsia" w:hAnsiTheme="minorEastAsia" w:hint="eastAsia"/>
          <w:szCs w:val="21"/>
        </w:rPr>
      </w:pPr>
      <w:r>
        <w:rPr>
          <w:rFonts w:asciiTheme="minorEastAsia" w:hAnsiTheme="minorEastAsia" w:hint="eastAsia"/>
          <w:szCs w:val="21"/>
        </w:rPr>
        <w:t xml:space="preserve">　</w:t>
      </w:r>
    </w:p>
    <w:p w:rsidR="00BE0871" w:rsidRDefault="00BE0871" w:rsidP="00994693">
      <w:pPr>
        <w:ind w:firstLineChars="100" w:firstLine="210"/>
        <w:rPr>
          <w:rFonts w:asciiTheme="minorEastAsia" w:hAnsiTheme="minorEastAsia"/>
          <w:szCs w:val="21"/>
        </w:rPr>
      </w:pPr>
      <w:r>
        <w:rPr>
          <w:rFonts w:asciiTheme="minorEastAsia" w:hAnsiTheme="minorEastAsia" w:hint="eastAsia"/>
          <w:szCs w:val="21"/>
        </w:rPr>
        <w:t>今回の内容</w:t>
      </w:r>
      <w:r w:rsidR="0009682D">
        <w:rPr>
          <w:rFonts w:asciiTheme="minorEastAsia" w:hAnsiTheme="minorEastAsia" w:hint="eastAsia"/>
          <w:szCs w:val="21"/>
        </w:rPr>
        <w:t>は前回の内容に比べるとだいぶ楽です。数式がでてきて，一見難解にも思えますが，</w:t>
      </w:r>
      <w:r w:rsidR="00994693">
        <w:rPr>
          <w:rFonts w:asciiTheme="minorEastAsia" w:hAnsiTheme="minorEastAsia" w:hint="eastAsia"/>
          <w:szCs w:val="21"/>
        </w:rPr>
        <w:t>前回が生物尽くしだったのに対し，今回は前提とされる知識がほぼ皆無です</w:t>
      </w:r>
      <w:r w:rsidR="0009682D">
        <w:rPr>
          <w:rFonts w:asciiTheme="minorEastAsia" w:hAnsiTheme="minorEastAsia" w:hint="eastAsia"/>
          <w:szCs w:val="21"/>
        </w:rPr>
        <w:t>。</w:t>
      </w:r>
    </w:p>
    <w:p w:rsidR="0009682D" w:rsidRDefault="00BE0871" w:rsidP="0009682D">
      <w:pPr>
        <w:ind w:firstLineChars="100" w:firstLine="210"/>
        <w:rPr>
          <w:rFonts w:asciiTheme="minorEastAsia" w:hAnsiTheme="minorEastAsia"/>
          <w:szCs w:val="21"/>
        </w:rPr>
      </w:pPr>
      <w:r>
        <w:rPr>
          <w:rFonts w:asciiTheme="minorEastAsia" w:hAnsiTheme="minorEastAsia" w:hint="eastAsia"/>
          <w:szCs w:val="21"/>
        </w:rPr>
        <w:t>心理学における測定に関する以下の</w:t>
      </w:r>
      <w:r w:rsidR="00B14644">
        <w:rPr>
          <w:rFonts w:asciiTheme="minorEastAsia" w:hAnsiTheme="minorEastAsia" w:hint="eastAsia"/>
          <w:szCs w:val="21"/>
        </w:rPr>
        <w:t>文章</w:t>
      </w:r>
      <w:r w:rsidR="00103414">
        <w:rPr>
          <w:rFonts w:asciiTheme="minorEastAsia" w:hAnsiTheme="minorEastAsia" w:hint="eastAsia"/>
          <w:szCs w:val="21"/>
        </w:rPr>
        <w:t>の</w:t>
      </w:r>
      <w:r w:rsidR="0009682D">
        <w:rPr>
          <w:rFonts w:asciiTheme="minorEastAsia" w:hAnsiTheme="minorEastAsia" w:hint="eastAsia"/>
          <w:szCs w:val="21"/>
        </w:rPr>
        <w:t>（　　　）内に入る用語を答えてください。</w:t>
      </w:r>
    </w:p>
    <w:p w:rsidR="0009682D" w:rsidRDefault="0009682D" w:rsidP="0009682D">
      <w:pPr>
        <w:rPr>
          <w:rFonts w:asciiTheme="minorEastAsia" w:hAnsiTheme="minorEastAsia"/>
          <w:szCs w:val="21"/>
        </w:rPr>
      </w:pPr>
    </w:p>
    <w:p w:rsidR="00076771" w:rsidRDefault="00B14644" w:rsidP="0009682D">
      <w:pPr>
        <w:rPr>
          <w:rFonts w:asciiTheme="minorEastAsia" w:hAnsiTheme="minorEastAsia"/>
          <w:szCs w:val="21"/>
        </w:rPr>
      </w:pPr>
      <w:r>
        <w:rPr>
          <w:rFonts w:asciiTheme="minorEastAsia" w:hAnsiTheme="minorEastAsia" w:hint="eastAsia"/>
          <w:szCs w:val="21"/>
        </w:rPr>
        <w:t xml:space="preserve">　</w:t>
      </w:r>
      <w:r w:rsidR="008C7420">
        <w:rPr>
          <w:rFonts w:asciiTheme="minorEastAsia" w:hAnsiTheme="minorEastAsia" w:hint="eastAsia"/>
          <w:szCs w:val="21"/>
        </w:rPr>
        <w:t>感覚・知覚の研究にとって，それぞれの感覚系がどれほどの感度や精度をもっているかを知ることは重要である。視覚・聴覚などの感覚系の感度は，通常，（　１　）によって，精度は（　２　）によって表わされる。</w:t>
      </w:r>
    </w:p>
    <w:p w:rsidR="00076771" w:rsidRDefault="008C7420" w:rsidP="00076771">
      <w:pPr>
        <w:ind w:firstLineChars="100" w:firstLine="210"/>
        <w:rPr>
          <w:rFonts w:asciiTheme="minorEastAsia" w:hAnsiTheme="minorEastAsia"/>
          <w:szCs w:val="21"/>
        </w:rPr>
      </w:pPr>
      <w:r>
        <w:rPr>
          <w:rFonts w:asciiTheme="minorEastAsia" w:hAnsiTheme="minorEastAsia" w:hint="eastAsia"/>
          <w:szCs w:val="21"/>
        </w:rPr>
        <w:t>（　１　）は感覚を生じるのに必要な最小の刺激強度であり，刺激閾・絶対閾などとも</w:t>
      </w:r>
      <w:r w:rsidR="00076771">
        <w:rPr>
          <w:rFonts w:asciiTheme="minorEastAsia" w:hAnsiTheme="minorEastAsia" w:hint="eastAsia"/>
          <w:szCs w:val="21"/>
        </w:rPr>
        <w:t>呼ば</w:t>
      </w:r>
      <w:r w:rsidR="00D34B8D">
        <w:rPr>
          <w:rFonts w:asciiTheme="minorEastAsia" w:hAnsiTheme="minorEastAsia" w:hint="eastAsia"/>
          <w:szCs w:val="21"/>
        </w:rPr>
        <w:t>れる。</w:t>
      </w:r>
      <w:r w:rsidR="00583D8E">
        <w:rPr>
          <w:rFonts w:asciiTheme="minorEastAsia" w:hAnsiTheme="minorEastAsia" w:hint="eastAsia"/>
          <w:szCs w:val="21"/>
        </w:rPr>
        <w:t>また</w:t>
      </w:r>
      <w:r w:rsidR="00812B78">
        <w:rPr>
          <w:rFonts w:asciiTheme="minorEastAsia" w:hAnsiTheme="minorEastAsia" w:hint="eastAsia"/>
          <w:szCs w:val="21"/>
        </w:rPr>
        <w:t>感度は（　１　）の逆数で表わされる。一方，（　２　）は</w:t>
      </w:r>
      <w:r w:rsidR="00E90190">
        <w:rPr>
          <w:rFonts w:asciiTheme="minorEastAsia" w:hAnsiTheme="minorEastAsia" w:hint="eastAsia"/>
          <w:szCs w:val="21"/>
        </w:rPr>
        <w:t>二つの刺激の強さや性質の区別を感じうる最小の刺激差である。</w:t>
      </w:r>
      <w:r w:rsidR="00583D8E">
        <w:rPr>
          <w:rFonts w:asciiTheme="minorEastAsia" w:hAnsiTheme="minorEastAsia" w:hint="eastAsia"/>
          <w:szCs w:val="21"/>
        </w:rPr>
        <w:t>また二つの対象のある属性（たとえば長さ）について比べる実験では，それらが観察者により主観的に同じと認められる点を求めるが，この点を物理量であらわしたものを（　３　）という。たとえば，被験者100人</w:t>
      </w:r>
      <w:r w:rsidR="00076771">
        <w:rPr>
          <w:rFonts w:asciiTheme="minorEastAsia" w:hAnsiTheme="minorEastAsia" w:hint="eastAsia"/>
          <w:szCs w:val="21"/>
        </w:rPr>
        <w:t>に</w:t>
      </w:r>
      <w:r w:rsidR="000E25A7">
        <w:rPr>
          <w:rFonts w:asciiTheme="minorEastAsia" w:hAnsiTheme="minorEastAsia" w:hint="eastAsia"/>
          <w:szCs w:val="21"/>
        </w:rPr>
        <w:t>光の強さに関する実験をおこなうときには</w:t>
      </w:r>
      <w:r w:rsidR="00583D8E">
        <w:rPr>
          <w:rFonts w:asciiTheme="minorEastAsia" w:hAnsiTheme="minorEastAsia" w:hint="eastAsia"/>
          <w:szCs w:val="21"/>
        </w:rPr>
        <w:t>，</w:t>
      </w:r>
      <w:r w:rsidR="00103414">
        <w:rPr>
          <w:rFonts w:asciiTheme="minorEastAsia" w:hAnsiTheme="minorEastAsia" w:hint="eastAsia"/>
          <w:szCs w:val="21"/>
        </w:rPr>
        <w:t>下</w:t>
      </w:r>
      <w:r w:rsidR="00583D8E">
        <w:rPr>
          <w:rFonts w:asciiTheme="minorEastAsia" w:hAnsiTheme="minorEastAsia" w:hint="eastAsia"/>
          <w:szCs w:val="21"/>
        </w:rPr>
        <w:t>図のようなグラフを作成することになる</w:t>
      </w:r>
      <w:r w:rsidR="000E25A7">
        <w:rPr>
          <w:rFonts w:asciiTheme="minorEastAsia" w:hAnsiTheme="minorEastAsia" w:hint="eastAsia"/>
          <w:szCs w:val="21"/>
        </w:rPr>
        <w:t>。</w:t>
      </w:r>
      <w:r w:rsidR="00583D8E">
        <w:rPr>
          <w:rFonts w:asciiTheme="minorEastAsia" w:hAnsiTheme="minorEastAsia" w:hint="eastAsia"/>
          <w:szCs w:val="21"/>
        </w:rPr>
        <w:t>（　２　）を求めるさいには25～75人が</w:t>
      </w:r>
      <w:r w:rsidR="000E25A7">
        <w:rPr>
          <w:rFonts w:asciiTheme="minorEastAsia" w:hAnsiTheme="minorEastAsia" w:hint="eastAsia"/>
          <w:szCs w:val="21"/>
        </w:rPr>
        <w:t>「より明るい」と答えた比較刺激の強さと標準刺激の強さの差を計算する。（　３　）は50人が「より明るい」と答えたときの比較刺激</w:t>
      </w:r>
      <w:r w:rsidR="00076771">
        <w:rPr>
          <w:rFonts w:asciiTheme="minorEastAsia" w:hAnsiTheme="minorEastAsia" w:hint="eastAsia"/>
          <w:szCs w:val="21"/>
        </w:rPr>
        <w:t>の</w:t>
      </w:r>
      <w:r w:rsidR="000E25A7">
        <w:rPr>
          <w:rFonts w:asciiTheme="minorEastAsia" w:hAnsiTheme="minorEastAsia" w:hint="eastAsia"/>
          <w:szCs w:val="21"/>
        </w:rPr>
        <w:t>大きさとなる。</w:t>
      </w:r>
    </w:p>
    <w:p w:rsidR="000E25A7" w:rsidRDefault="00076771" w:rsidP="0009682D">
      <w:pPr>
        <w:rPr>
          <w:rFonts w:asciiTheme="minorEastAsia" w:hAnsiTheme="minorEastAsia"/>
          <w:szCs w:val="21"/>
        </w:rPr>
      </w:pPr>
      <w:r>
        <w:rPr>
          <w:rFonts w:asciiTheme="minorEastAsia" w:hAnsiTheme="minorEastAsia"/>
          <w:noProof/>
          <w:szCs w:val="21"/>
        </w:rPr>
        <w:drawing>
          <wp:inline distT="0" distB="0" distL="0" distR="0">
            <wp:extent cx="2414935" cy="1943100"/>
            <wp:effectExtent l="19050" t="0" r="4415" b="0"/>
            <wp:docPr id="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2414935" cy="1943100"/>
                    </a:xfrm>
                    <a:prstGeom prst="rect">
                      <a:avLst/>
                    </a:prstGeom>
                    <a:noFill/>
                    <a:ln w="9525">
                      <a:noFill/>
                      <a:miter lim="800000"/>
                      <a:headEnd/>
                      <a:tailEnd/>
                    </a:ln>
                  </pic:spPr>
                </pic:pic>
              </a:graphicData>
            </a:graphic>
          </wp:inline>
        </w:drawing>
      </w:r>
      <w:r>
        <w:rPr>
          <w:rFonts w:asciiTheme="minorEastAsia" w:hAnsiTheme="minorEastAsia" w:hint="eastAsia"/>
          <w:noProof/>
          <w:szCs w:val="21"/>
        </w:rPr>
        <w:drawing>
          <wp:inline distT="0" distB="0" distL="0" distR="0">
            <wp:extent cx="2757940" cy="1895475"/>
            <wp:effectExtent l="19050" t="0" r="4310" b="0"/>
            <wp:docPr id="1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2766119" cy="1901096"/>
                    </a:xfrm>
                    <a:prstGeom prst="rect">
                      <a:avLst/>
                    </a:prstGeom>
                    <a:noFill/>
                    <a:ln w="9525">
                      <a:noFill/>
                      <a:miter lim="800000"/>
                      <a:headEnd/>
                      <a:tailEnd/>
                    </a:ln>
                  </pic:spPr>
                </pic:pic>
              </a:graphicData>
            </a:graphic>
          </wp:inline>
        </w:drawing>
      </w:r>
    </w:p>
    <w:p w:rsidR="00CC152C" w:rsidRDefault="000E25A7" w:rsidP="0009682D">
      <w:pPr>
        <w:rPr>
          <w:rFonts w:asciiTheme="minorEastAsia" w:hAnsiTheme="minorEastAsia"/>
          <w:szCs w:val="21"/>
        </w:rPr>
      </w:pPr>
      <w:r>
        <w:rPr>
          <w:rFonts w:asciiTheme="minorEastAsia" w:hAnsiTheme="minorEastAsia" w:hint="eastAsia"/>
          <w:szCs w:val="21"/>
        </w:rPr>
        <w:t xml:space="preserve">　</w:t>
      </w:r>
      <w:r w:rsidR="00ED2B22">
        <w:rPr>
          <w:rFonts w:asciiTheme="minorEastAsia" w:hAnsiTheme="minorEastAsia" w:hint="eastAsia"/>
          <w:szCs w:val="21"/>
        </w:rPr>
        <w:t>一般に刺激の物理的特性と，その刺激によって生じる感覚・知覚などの心理的過程との量的関係を研究する実験心理学の分野を，</w:t>
      </w:r>
      <w:r w:rsidR="00ED2B22" w:rsidRPr="00ED2B22">
        <w:rPr>
          <w:rFonts w:asciiTheme="majorEastAsia" w:eastAsiaTheme="majorEastAsia" w:hAnsiTheme="majorEastAsia" w:hint="eastAsia"/>
          <w:szCs w:val="21"/>
        </w:rPr>
        <w:t>心理物理学</w:t>
      </w:r>
      <w:r w:rsidR="00ED2B22">
        <w:rPr>
          <w:rFonts w:asciiTheme="minorEastAsia" w:hAnsiTheme="minorEastAsia" w:hint="eastAsia"/>
          <w:szCs w:val="21"/>
        </w:rPr>
        <w:t>という。その端緒となったのが</w:t>
      </w:r>
      <w:r w:rsidR="00103414" w:rsidRPr="00103414">
        <w:rPr>
          <w:rFonts w:asciiTheme="minorEastAsia" w:hAnsiTheme="minorEastAsia" w:hint="eastAsia"/>
          <w:szCs w:val="21"/>
        </w:rPr>
        <w:t>（　４　）</w:t>
      </w:r>
      <w:r w:rsidR="00ED2B22">
        <w:rPr>
          <w:rFonts w:asciiTheme="minorEastAsia" w:hAnsiTheme="minorEastAsia" w:hint="eastAsia"/>
          <w:szCs w:val="21"/>
        </w:rPr>
        <w:t>である。</w:t>
      </w:r>
      <w:r w:rsidR="00103414">
        <w:rPr>
          <w:rFonts w:asciiTheme="minorEastAsia" w:hAnsiTheme="minorEastAsia" w:hint="eastAsia"/>
          <w:szCs w:val="21"/>
        </w:rPr>
        <w:t>（　４　）</w:t>
      </w:r>
      <w:r w:rsidR="00ED2B22">
        <w:rPr>
          <w:rFonts w:asciiTheme="minorEastAsia" w:hAnsiTheme="minorEastAsia" w:hint="eastAsia"/>
          <w:szCs w:val="21"/>
        </w:rPr>
        <w:t>は</w:t>
      </w:r>
      <w:r w:rsidR="00076771">
        <w:rPr>
          <w:rFonts w:asciiTheme="minorEastAsia" w:hAnsiTheme="minorEastAsia" w:hint="eastAsia"/>
          <w:szCs w:val="21"/>
        </w:rPr>
        <w:t>，二つのおもりの重さを比べる実験で，（　２　）を調べた。このとき，標準重量が300gであれば</w:t>
      </w:r>
      <w:r w:rsidR="00103414">
        <w:rPr>
          <w:rFonts w:asciiTheme="minorEastAsia" w:hAnsiTheme="minorEastAsia" w:hint="eastAsia"/>
          <w:szCs w:val="21"/>
        </w:rPr>
        <w:t>比較重量が306gのときにその差が感じられたため（　２　）が6g，標準重量が600gであれば比較重量612gでその差が感じられたため（　２　）が12gであることがわかった。このことから，標準重量</w:t>
      </w:r>
      <w:r w:rsidR="00103414">
        <w:rPr>
          <w:rFonts w:asciiTheme="minorEastAsia" w:hAnsiTheme="minorEastAsia" w:hint="eastAsia"/>
          <w:i/>
          <w:szCs w:val="21"/>
        </w:rPr>
        <w:t>Ｉ</w:t>
      </w:r>
      <w:r w:rsidR="00103414">
        <w:rPr>
          <w:rFonts w:asciiTheme="minorEastAsia" w:hAnsiTheme="minorEastAsia" w:hint="eastAsia"/>
          <w:szCs w:val="21"/>
        </w:rPr>
        <w:t>に対する，（　２　）</w:t>
      </w:r>
      <w:r w:rsidR="00103414">
        <w:rPr>
          <w:rFonts w:asciiTheme="minorEastAsia" w:hAnsiTheme="minorEastAsia" w:hint="eastAsia"/>
          <w:i/>
          <w:szCs w:val="21"/>
        </w:rPr>
        <w:t>⊿Ｉ</w:t>
      </w:r>
      <w:r w:rsidR="00103414">
        <w:rPr>
          <w:rFonts w:asciiTheme="minorEastAsia" w:hAnsiTheme="minorEastAsia" w:hint="eastAsia"/>
          <w:szCs w:val="21"/>
        </w:rPr>
        <w:t>の比は一定であることを見出し，法則化した。それが以下の式である。</w:t>
      </w:r>
    </w:p>
    <w:p w:rsidR="00103414" w:rsidRPr="00103414" w:rsidRDefault="00103414" w:rsidP="00C14619">
      <w:pPr>
        <w:ind w:firstLineChars="500" w:firstLine="1100"/>
        <w:rPr>
          <w:rFonts w:ascii="Times New Roman" w:hAnsi="Times New Roman" w:cs="Times New Roman"/>
          <w:sz w:val="22"/>
        </w:rPr>
      </w:pPr>
      <w:r w:rsidRPr="00103414">
        <w:rPr>
          <w:rFonts w:ascii="Times New Roman" w:hAnsi="Times New Roman" w:cs="Times New Roman" w:hint="eastAsia"/>
          <w:i/>
          <w:sz w:val="22"/>
        </w:rPr>
        <w:t>⊿Ｉ</w:t>
      </w:r>
      <w:r w:rsidRPr="00C14619">
        <w:rPr>
          <w:rFonts w:ascii="Times New Roman" w:hAnsi="Times New Roman" w:cs="Times New Roman" w:hint="eastAsia"/>
          <w:sz w:val="22"/>
        </w:rPr>
        <w:t>＝</w:t>
      </w:r>
      <w:r w:rsidRPr="00103414">
        <w:rPr>
          <w:rFonts w:ascii="Times New Roman" w:hAnsi="Times New Roman" w:cs="Times New Roman" w:hint="eastAsia"/>
          <w:i/>
          <w:sz w:val="22"/>
        </w:rPr>
        <w:t>k</w:t>
      </w:r>
      <w:r w:rsidRPr="00103414">
        <w:rPr>
          <w:rFonts w:ascii="Times New Roman" w:hAnsi="Times New Roman" w:cs="Times New Roman" w:hint="eastAsia"/>
          <w:i/>
          <w:sz w:val="22"/>
        </w:rPr>
        <w:t>Ｉ</w:t>
      </w:r>
      <w:r w:rsidRPr="00103414">
        <w:rPr>
          <w:rFonts w:asciiTheme="minorEastAsia" w:hAnsiTheme="minorEastAsia" w:hint="eastAsia"/>
          <w:sz w:val="22"/>
        </w:rPr>
        <w:t>（</w:t>
      </w:r>
      <w:r w:rsidRPr="00103414">
        <w:rPr>
          <w:rFonts w:ascii="Times New Roman" w:hAnsi="Times New Roman" w:cs="Times New Roman"/>
          <w:i/>
          <w:sz w:val="22"/>
        </w:rPr>
        <w:t>k</w:t>
      </w:r>
      <w:r w:rsidRPr="00103414">
        <w:rPr>
          <w:rFonts w:asciiTheme="minorEastAsia" w:hAnsiTheme="minorEastAsia" w:hint="eastAsia"/>
          <w:sz w:val="22"/>
        </w:rPr>
        <w:t>は定数）</w:t>
      </w:r>
    </w:p>
    <w:p w:rsidR="00103414" w:rsidRDefault="00103414" w:rsidP="0009682D">
      <w:pPr>
        <w:rPr>
          <w:rFonts w:asciiTheme="minorEastAsia" w:hAnsiTheme="minorEastAsia"/>
          <w:szCs w:val="21"/>
        </w:rPr>
      </w:pPr>
      <w:r>
        <w:rPr>
          <w:rFonts w:asciiTheme="minorEastAsia" w:hAnsiTheme="minorEastAsia" w:hint="eastAsia"/>
          <w:szCs w:val="21"/>
        </w:rPr>
        <w:t xml:space="preserve">　　　　　　　　　　　　　　　　― 12　―</w:t>
      </w:r>
    </w:p>
    <w:p w:rsidR="00C14619" w:rsidRDefault="00103414" w:rsidP="0009682D">
      <w:pPr>
        <w:rPr>
          <w:rFonts w:asciiTheme="minorEastAsia" w:hAnsiTheme="minorEastAsia"/>
          <w:szCs w:val="21"/>
        </w:rPr>
      </w:pPr>
      <w:r>
        <w:rPr>
          <w:rFonts w:asciiTheme="minorEastAsia" w:hAnsiTheme="minorEastAsia" w:hint="eastAsia"/>
          <w:szCs w:val="21"/>
        </w:rPr>
        <w:lastRenderedPageBreak/>
        <w:t xml:space="preserve">　この（　４　）の法則をより一般化したのが</w:t>
      </w:r>
      <w:r w:rsidRPr="0054069A">
        <w:rPr>
          <w:rFonts w:asciiTheme="majorEastAsia" w:eastAsiaTheme="majorEastAsia" w:hAnsiTheme="majorEastAsia" w:hint="eastAsia"/>
          <w:szCs w:val="21"/>
        </w:rPr>
        <w:t>フェヒナー</w:t>
      </w:r>
      <w:r>
        <w:rPr>
          <w:rFonts w:asciiTheme="minorEastAsia" w:hAnsiTheme="minorEastAsia" w:hint="eastAsia"/>
          <w:szCs w:val="21"/>
        </w:rPr>
        <w:t>である。フェヒナーは（　５　）をも物理量的に表わすことができるとみなし，</w:t>
      </w:r>
      <w:r w:rsidR="0054069A">
        <w:rPr>
          <w:rFonts w:asciiTheme="minorEastAsia" w:hAnsiTheme="minorEastAsia" w:hint="eastAsia"/>
          <w:szCs w:val="21"/>
        </w:rPr>
        <w:t>（　４　）</w:t>
      </w:r>
      <w:r w:rsidR="002D18AD">
        <w:rPr>
          <w:rFonts w:asciiTheme="minorEastAsia" w:hAnsiTheme="minorEastAsia" w:hint="eastAsia"/>
          <w:szCs w:val="21"/>
        </w:rPr>
        <w:t>の法則では（　２　）とみなされる</w:t>
      </w:r>
      <w:r w:rsidR="00C14619">
        <w:rPr>
          <w:rFonts w:asciiTheme="minorEastAsia" w:hAnsiTheme="minorEastAsia" w:hint="eastAsia"/>
          <w:szCs w:val="21"/>
        </w:rPr>
        <w:t>（　５　）の増加量は一定であると仮定して，「</w:t>
      </w:r>
      <w:r w:rsidR="002D5FD0">
        <w:rPr>
          <w:rFonts w:asciiTheme="minorEastAsia" w:hAnsiTheme="minorEastAsia" w:hint="eastAsia"/>
          <w:szCs w:val="21"/>
        </w:rPr>
        <w:t>（　５　）</w:t>
      </w:r>
      <w:r w:rsidR="00C14619" w:rsidRPr="00C14619">
        <w:rPr>
          <w:rFonts w:asciiTheme="minorEastAsia" w:hAnsiTheme="minorEastAsia" w:hint="eastAsia"/>
          <w:szCs w:val="21"/>
        </w:rPr>
        <w:t>ψ</w:t>
      </w:r>
      <w:r w:rsidR="00C14619">
        <w:rPr>
          <w:rFonts w:asciiTheme="minorEastAsia" w:hAnsiTheme="minorEastAsia" w:hint="eastAsia"/>
          <w:szCs w:val="21"/>
        </w:rPr>
        <w:t>は標準刺激</w:t>
      </w:r>
      <w:r w:rsidR="00C14619" w:rsidRPr="00C14619">
        <w:rPr>
          <w:rFonts w:asciiTheme="minorEastAsia" w:hAnsiTheme="minorEastAsia" w:hint="eastAsia"/>
          <w:i/>
          <w:szCs w:val="21"/>
        </w:rPr>
        <w:t>Ｉ</w:t>
      </w:r>
      <w:r w:rsidR="00C14619">
        <w:rPr>
          <w:rFonts w:asciiTheme="minorEastAsia" w:hAnsiTheme="minorEastAsia" w:hint="eastAsia"/>
          <w:szCs w:val="21"/>
        </w:rPr>
        <w:t>の対数に比例して</w:t>
      </w:r>
      <w:r w:rsidR="002D18AD">
        <w:rPr>
          <w:rFonts w:asciiTheme="minorEastAsia" w:hAnsiTheme="minorEastAsia" w:hint="eastAsia"/>
          <w:szCs w:val="21"/>
        </w:rPr>
        <w:t>変化</w:t>
      </w:r>
      <w:r w:rsidR="00C14619">
        <w:rPr>
          <w:rFonts w:asciiTheme="minorEastAsia" w:hAnsiTheme="minorEastAsia" w:hint="eastAsia"/>
          <w:szCs w:val="21"/>
        </w:rPr>
        <w:t>する」という結論を導いた。それが以下の式である。</w:t>
      </w:r>
    </w:p>
    <w:p w:rsidR="002D18AD" w:rsidRPr="00715308" w:rsidRDefault="00C14619" w:rsidP="0009682D">
      <w:pPr>
        <w:rPr>
          <w:rFonts w:asciiTheme="minorEastAsia" w:hAnsiTheme="minorEastAsia"/>
          <w:sz w:val="22"/>
        </w:rPr>
      </w:pPr>
      <w:r>
        <w:rPr>
          <w:rFonts w:asciiTheme="minorEastAsia" w:hAnsiTheme="minorEastAsia" w:hint="eastAsia"/>
          <w:szCs w:val="21"/>
        </w:rPr>
        <w:t xml:space="preserve">　　　　　</w:t>
      </w:r>
      <w:r w:rsidRPr="00715308">
        <w:rPr>
          <w:rFonts w:asciiTheme="minorEastAsia" w:hAnsiTheme="minorEastAsia" w:hint="eastAsia"/>
          <w:sz w:val="22"/>
        </w:rPr>
        <w:t>ψ＝</w:t>
      </w:r>
      <w:r w:rsidRPr="00715308">
        <w:rPr>
          <w:rFonts w:ascii="Times New Roman" w:hAnsi="Times New Roman" w:cs="Times New Roman"/>
          <w:i/>
          <w:sz w:val="22"/>
        </w:rPr>
        <w:t>c</w:t>
      </w:r>
      <w:r w:rsidRPr="0054069A">
        <w:rPr>
          <w:rFonts w:asciiTheme="minorEastAsia" w:hAnsiTheme="minorEastAsia" w:cs="Times New Roman"/>
          <w:sz w:val="22"/>
        </w:rPr>
        <w:t>log</w:t>
      </w:r>
      <w:r w:rsidRPr="00715308">
        <w:rPr>
          <w:rFonts w:asciiTheme="minorEastAsia" w:hAnsiTheme="minorEastAsia" w:hint="eastAsia"/>
          <w:i/>
          <w:sz w:val="22"/>
        </w:rPr>
        <w:t>Ｉ</w:t>
      </w:r>
      <w:r w:rsidRPr="00715308">
        <w:rPr>
          <w:rFonts w:asciiTheme="minorEastAsia" w:hAnsiTheme="minorEastAsia" w:hint="eastAsia"/>
          <w:sz w:val="22"/>
        </w:rPr>
        <w:t>（</w:t>
      </w:r>
      <w:r w:rsidRPr="00715308">
        <w:rPr>
          <w:rFonts w:ascii="Times New Roman" w:hAnsi="Times New Roman" w:cs="Times New Roman"/>
          <w:i/>
          <w:sz w:val="22"/>
        </w:rPr>
        <w:t>c</w:t>
      </w:r>
      <w:r w:rsidRPr="00715308">
        <w:rPr>
          <w:rFonts w:asciiTheme="minorEastAsia" w:hAnsiTheme="minorEastAsia" w:hint="eastAsia"/>
          <w:sz w:val="22"/>
        </w:rPr>
        <w:t>は定数）</w:t>
      </w:r>
    </w:p>
    <w:p w:rsidR="00CC152C" w:rsidRDefault="00C14619" w:rsidP="0009682D">
      <w:pPr>
        <w:rPr>
          <w:rFonts w:asciiTheme="minorEastAsia" w:hAnsiTheme="minorEastAsia"/>
          <w:szCs w:val="21"/>
        </w:rPr>
      </w:pPr>
      <w:r>
        <w:rPr>
          <w:rFonts w:asciiTheme="minorEastAsia" w:hAnsiTheme="minorEastAsia" w:hint="eastAsia"/>
          <w:i/>
          <w:szCs w:val="21"/>
        </w:rPr>
        <w:t xml:space="preserve">　</w:t>
      </w:r>
      <w:r w:rsidR="002D5FD0">
        <w:rPr>
          <w:rFonts w:asciiTheme="minorEastAsia" w:hAnsiTheme="minorEastAsia" w:hint="eastAsia"/>
          <w:i/>
          <w:noProof/>
          <w:szCs w:val="21"/>
        </w:rPr>
        <w:drawing>
          <wp:inline distT="0" distB="0" distL="0" distR="0">
            <wp:extent cx="5391150" cy="2971800"/>
            <wp:effectExtent l="19050" t="0" r="0" b="0"/>
            <wp:docPr id="2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5391150" cy="2971800"/>
                    </a:xfrm>
                    <a:prstGeom prst="rect">
                      <a:avLst/>
                    </a:prstGeom>
                    <a:noFill/>
                    <a:ln w="9525">
                      <a:noFill/>
                      <a:miter lim="800000"/>
                      <a:headEnd/>
                      <a:tailEnd/>
                    </a:ln>
                  </pic:spPr>
                </pic:pic>
              </a:graphicData>
            </a:graphic>
          </wp:inline>
        </w:drawing>
      </w:r>
    </w:p>
    <w:p w:rsidR="002D18AD" w:rsidRDefault="002D18AD" w:rsidP="0009682D">
      <w:pPr>
        <w:rPr>
          <w:rFonts w:asciiTheme="minorEastAsia" w:hAnsiTheme="minorEastAsia"/>
          <w:szCs w:val="21"/>
        </w:rPr>
      </w:pPr>
      <w:r>
        <w:rPr>
          <w:rFonts w:asciiTheme="minorEastAsia" w:hAnsiTheme="minorEastAsia" w:hint="eastAsia"/>
          <w:szCs w:val="21"/>
        </w:rPr>
        <w:t xml:space="preserve">　「</w:t>
      </w:r>
      <w:r w:rsidR="002D5FD0">
        <w:rPr>
          <w:rFonts w:asciiTheme="minorEastAsia" w:hAnsiTheme="minorEastAsia" w:hint="eastAsia"/>
          <w:szCs w:val="21"/>
        </w:rPr>
        <w:t>（　５　）</w:t>
      </w:r>
      <w:r>
        <w:rPr>
          <w:rFonts w:asciiTheme="minorEastAsia" w:hAnsiTheme="minorEastAsia" w:hint="eastAsia"/>
          <w:szCs w:val="21"/>
        </w:rPr>
        <w:t>」の大きさを直接測ることができなければ，フェヒナーの法則を実験的に吟味することは困難である。そこで，この点を克服するため，</w:t>
      </w:r>
      <w:r w:rsidRPr="00994693">
        <w:rPr>
          <w:rFonts w:asciiTheme="majorEastAsia" w:eastAsiaTheme="majorEastAsia" w:hAnsiTheme="majorEastAsia" w:hint="eastAsia"/>
          <w:szCs w:val="21"/>
        </w:rPr>
        <w:t>スティーブンス</w:t>
      </w:r>
      <w:r>
        <w:rPr>
          <w:rFonts w:asciiTheme="minorEastAsia" w:hAnsiTheme="minorEastAsia" w:hint="eastAsia"/>
          <w:szCs w:val="21"/>
        </w:rPr>
        <w:t>は，</w:t>
      </w:r>
      <w:r w:rsidR="002D5FD0">
        <w:rPr>
          <w:rFonts w:asciiTheme="minorEastAsia" w:hAnsiTheme="minorEastAsia" w:hint="eastAsia"/>
          <w:szCs w:val="21"/>
        </w:rPr>
        <w:t>（　５　）</w:t>
      </w:r>
      <w:r>
        <w:rPr>
          <w:rFonts w:asciiTheme="minorEastAsia" w:hAnsiTheme="minorEastAsia" w:hint="eastAsia"/>
          <w:szCs w:val="21"/>
        </w:rPr>
        <w:t xml:space="preserve">の大きさを被験者に数字で答えさせる（　</w:t>
      </w:r>
      <w:r w:rsidR="002D5FD0">
        <w:rPr>
          <w:rFonts w:asciiTheme="minorEastAsia" w:hAnsiTheme="minorEastAsia" w:hint="eastAsia"/>
          <w:szCs w:val="21"/>
        </w:rPr>
        <w:t>６　）を考案した。この方法を用いてデータを収集しスティーブンスのべき法則が導かれた。</w:t>
      </w:r>
      <w:r w:rsidR="00715308">
        <w:rPr>
          <w:rFonts w:asciiTheme="minorEastAsia" w:hAnsiTheme="minorEastAsia" w:hint="eastAsia"/>
          <w:szCs w:val="21"/>
        </w:rPr>
        <w:t>刺激強度</w:t>
      </w:r>
      <w:r w:rsidR="00715308" w:rsidRPr="0054069A">
        <w:rPr>
          <w:rFonts w:asciiTheme="minorEastAsia" w:hAnsiTheme="minorEastAsia" w:hint="eastAsia"/>
          <w:i/>
          <w:szCs w:val="21"/>
        </w:rPr>
        <w:t>Ｉ</w:t>
      </w:r>
      <w:r w:rsidR="00715308">
        <w:rPr>
          <w:rFonts w:asciiTheme="minorEastAsia" w:hAnsiTheme="minorEastAsia" w:hint="eastAsia"/>
          <w:szCs w:val="21"/>
        </w:rPr>
        <w:t>と，被験者が答えた数値ψ（これは心理量である）の間には以下の式が成り立つ。</w:t>
      </w:r>
    </w:p>
    <w:p w:rsidR="00E722F7" w:rsidRDefault="00715308" w:rsidP="0009682D">
      <w:pPr>
        <w:rPr>
          <w:rFonts w:eastAsia="ＭＳ 明朝"/>
          <w:i/>
          <w:sz w:val="22"/>
        </w:rPr>
      </w:pPr>
      <w:r>
        <w:rPr>
          <w:rFonts w:asciiTheme="minorEastAsia" w:hAnsiTheme="minorEastAsia" w:hint="eastAsia"/>
          <w:szCs w:val="21"/>
        </w:rPr>
        <w:t xml:space="preserve">　　　　　</w:t>
      </w:r>
      <w:r w:rsidRPr="005B1584">
        <w:rPr>
          <w:rFonts w:eastAsia="ＭＳ 明朝" w:hint="eastAsia"/>
          <w:sz w:val="22"/>
        </w:rPr>
        <w:t>ψ＝</w:t>
      </w:r>
      <w:r w:rsidRPr="005B1584">
        <w:rPr>
          <w:rFonts w:ascii="Times New Roman" w:eastAsia="ＭＳ 明朝" w:hAnsi="Times New Roman" w:cs="Times New Roman" w:hint="eastAsia"/>
          <w:i/>
          <w:sz w:val="22"/>
        </w:rPr>
        <w:t>a</w:t>
      </w:r>
      <m:oMath>
        <m:sSup>
          <m:sSupPr>
            <m:ctrlPr>
              <w:rPr>
                <w:rFonts w:ascii="Cambria Math" w:eastAsia="ＭＳ 明朝" w:hAnsi="Times New Roman" w:cs="Times New Roman"/>
                <w:i/>
                <w:sz w:val="22"/>
              </w:rPr>
            </m:ctrlPr>
          </m:sSupPr>
          <m:e>
            <m:r>
              <w:rPr>
                <w:rFonts w:ascii="Times New Roman" w:eastAsia="ＭＳ 明朝" w:hAnsi="Times New Roman" w:cs="Times New Roman"/>
                <w:sz w:val="22"/>
              </w:rPr>
              <m:t>Ｉ</m:t>
            </m:r>
          </m:e>
          <m:sup>
            <m:r>
              <w:rPr>
                <w:rFonts w:ascii="Cambria Math" w:eastAsia="ＭＳ 明朝" w:hAnsi="Cambria Math" w:cs="Times New Roman"/>
                <w:sz w:val="22"/>
              </w:rPr>
              <m:t>m</m:t>
            </m:r>
          </m:sup>
        </m:sSup>
      </m:oMath>
      <w:r w:rsidR="00E722F7" w:rsidRPr="005B1584">
        <w:rPr>
          <w:rFonts w:ascii="Times New Roman" w:eastAsia="ＭＳ 明朝" w:hAnsi="Times New Roman" w:cs="Times New Roman"/>
          <w:i/>
          <w:sz w:val="22"/>
        </w:rPr>
        <w:t xml:space="preserve">　　</w:t>
      </w:r>
      <w:r w:rsidR="00E722F7" w:rsidRPr="005B1584">
        <w:rPr>
          <w:rFonts w:ascii="Times New Roman" w:eastAsia="ＭＳ 明朝" w:hAnsi="Times New Roman" w:cs="Times New Roman" w:hint="eastAsia"/>
          <w:i/>
          <w:sz w:val="22"/>
        </w:rPr>
        <w:t xml:space="preserve">　</w:t>
      </w:r>
      <w:r w:rsidRPr="005B1584">
        <w:rPr>
          <w:rFonts w:ascii="Times New Roman" w:eastAsia="ＭＳ 明朝" w:hAnsi="Times New Roman" w:cs="Times New Roman" w:hint="eastAsia"/>
          <w:sz w:val="22"/>
        </w:rPr>
        <w:t>⇔</w:t>
      </w:r>
      <w:r w:rsidR="00E722F7" w:rsidRPr="005B1584">
        <w:rPr>
          <w:rFonts w:ascii="Times New Roman" w:eastAsia="ＭＳ 明朝" w:hAnsi="Times New Roman" w:cs="Times New Roman" w:hint="eastAsia"/>
          <w:sz w:val="22"/>
        </w:rPr>
        <w:t xml:space="preserve">　　　</w:t>
      </w:r>
      <w:r w:rsidR="00E722F7" w:rsidRPr="005B1584">
        <w:rPr>
          <w:rFonts w:asciiTheme="minorEastAsia" w:hAnsiTheme="minorEastAsia" w:cs="Times New Roman" w:hint="eastAsia"/>
          <w:sz w:val="22"/>
        </w:rPr>
        <w:t>log</w:t>
      </w:r>
      <w:r w:rsidR="00E722F7" w:rsidRPr="005B1584">
        <w:rPr>
          <w:rFonts w:eastAsia="ＭＳ 明朝" w:hint="eastAsia"/>
          <w:sz w:val="22"/>
        </w:rPr>
        <w:t>ψ＝log</w:t>
      </w:r>
      <w:r w:rsidR="00E722F7" w:rsidRPr="005B1584">
        <w:rPr>
          <w:rFonts w:ascii="Times New Roman" w:eastAsia="ＭＳ 明朝" w:hAnsi="Times New Roman" w:cs="Times New Roman"/>
          <w:i/>
          <w:sz w:val="22"/>
        </w:rPr>
        <w:t>a</w:t>
      </w:r>
      <w:r w:rsidR="00E722F7" w:rsidRPr="005B1584">
        <w:rPr>
          <w:rFonts w:eastAsia="ＭＳ 明朝" w:hint="eastAsia"/>
          <w:sz w:val="22"/>
        </w:rPr>
        <w:t>＋</w:t>
      </w:r>
      <w:r w:rsidR="00E722F7" w:rsidRPr="005B1584">
        <w:rPr>
          <w:rFonts w:ascii="Times New Roman" w:eastAsia="ＭＳ 明朝" w:hAnsi="Times New Roman" w:cs="Times New Roman"/>
          <w:i/>
          <w:sz w:val="22"/>
        </w:rPr>
        <w:t>m</w:t>
      </w:r>
      <w:r w:rsidR="00E722F7" w:rsidRPr="005B1584">
        <w:rPr>
          <w:rFonts w:eastAsia="ＭＳ 明朝" w:hint="eastAsia"/>
          <w:sz w:val="22"/>
        </w:rPr>
        <w:t>log</w:t>
      </w:r>
      <w:r w:rsidR="00E722F7" w:rsidRPr="005B1584">
        <w:rPr>
          <w:rFonts w:eastAsia="ＭＳ 明朝" w:hint="eastAsia"/>
          <w:i/>
          <w:sz w:val="22"/>
        </w:rPr>
        <w:t>Ｉ</w:t>
      </w:r>
    </w:p>
    <w:p w:rsidR="005B1584" w:rsidRPr="005B1584" w:rsidRDefault="005B1584" w:rsidP="0009682D">
      <w:pPr>
        <w:rPr>
          <w:rFonts w:ascii="Times New Roman" w:eastAsia="ＭＳ 明朝" w:hAnsi="Times New Roman" w:cs="Times New Roman"/>
          <w:szCs w:val="21"/>
        </w:rPr>
      </w:pPr>
      <w:r w:rsidRPr="00994693">
        <w:rPr>
          <w:rFonts w:asciiTheme="majorEastAsia" w:eastAsiaTheme="majorEastAsia" w:hAnsiTheme="majorEastAsia" w:cs="Times New Roman" w:hint="eastAsia"/>
          <w:szCs w:val="21"/>
        </w:rPr>
        <w:t>べき指数</w:t>
      </w:r>
      <w:r w:rsidRPr="005B1584">
        <w:rPr>
          <w:rFonts w:ascii="Times New Roman" w:eastAsia="ＭＳ 明朝" w:hAnsi="Times New Roman" w:cs="Times New Roman" w:hint="eastAsia"/>
          <w:i/>
          <w:szCs w:val="21"/>
        </w:rPr>
        <w:t>m</w:t>
      </w:r>
      <w:r w:rsidRPr="005B1584">
        <w:rPr>
          <w:rFonts w:ascii="Times New Roman" w:eastAsia="ＭＳ 明朝" w:hAnsi="Times New Roman" w:cs="Times New Roman" w:hint="eastAsia"/>
          <w:szCs w:val="21"/>
        </w:rPr>
        <w:t>の値は刺激の種類によってさまざまである。</w:t>
      </w:r>
    </w:p>
    <w:p w:rsidR="00CC152C" w:rsidRPr="005B1584" w:rsidRDefault="00E722F7" w:rsidP="0009682D">
      <w:pPr>
        <w:rPr>
          <w:rFonts w:asciiTheme="minorEastAsia" w:hAnsiTheme="minorEastAsia"/>
          <w:sz w:val="22"/>
        </w:rPr>
      </w:pPr>
      <w:r>
        <w:rPr>
          <w:rFonts w:asciiTheme="minorEastAsia" w:hAnsiTheme="minorEastAsia"/>
          <w:noProof/>
          <w:szCs w:val="21"/>
        </w:rPr>
        <w:drawing>
          <wp:inline distT="0" distB="0" distL="0" distR="0">
            <wp:extent cx="2416301" cy="1866900"/>
            <wp:effectExtent l="19050" t="0" r="3049" b="0"/>
            <wp:docPr id="3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2424683" cy="1873376"/>
                    </a:xfrm>
                    <a:prstGeom prst="rect">
                      <a:avLst/>
                    </a:prstGeom>
                    <a:noFill/>
                    <a:ln w="9525">
                      <a:noFill/>
                      <a:miter lim="800000"/>
                      <a:headEnd/>
                      <a:tailEnd/>
                    </a:ln>
                  </pic:spPr>
                </pic:pic>
              </a:graphicData>
            </a:graphic>
          </wp:inline>
        </w:drawing>
      </w:r>
      <w:r>
        <w:rPr>
          <w:rFonts w:asciiTheme="minorEastAsia" w:hAnsiTheme="minorEastAsia"/>
          <w:noProof/>
          <w:szCs w:val="21"/>
        </w:rPr>
        <w:drawing>
          <wp:inline distT="0" distB="0" distL="0" distR="0">
            <wp:extent cx="2886075" cy="2028825"/>
            <wp:effectExtent l="19050" t="0" r="9525" b="0"/>
            <wp:docPr id="3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2890141" cy="2031683"/>
                    </a:xfrm>
                    <a:prstGeom prst="rect">
                      <a:avLst/>
                    </a:prstGeom>
                    <a:noFill/>
                    <a:ln w="9525">
                      <a:noFill/>
                      <a:miter lim="800000"/>
                      <a:headEnd/>
                      <a:tailEnd/>
                    </a:ln>
                  </pic:spPr>
                </pic:pic>
              </a:graphicData>
            </a:graphic>
          </wp:inline>
        </w:drawing>
      </w:r>
    </w:p>
    <w:p w:rsidR="005B1584" w:rsidRDefault="00E722F7" w:rsidP="0009682D">
      <w:pPr>
        <w:rPr>
          <w:rFonts w:asciiTheme="minorEastAsia" w:hAnsiTheme="minorEastAsia"/>
          <w:szCs w:val="21"/>
        </w:rPr>
      </w:pPr>
      <w:r>
        <w:rPr>
          <w:rFonts w:asciiTheme="minorEastAsia" w:hAnsiTheme="minorEastAsia" w:hint="eastAsia"/>
          <w:szCs w:val="21"/>
        </w:rPr>
        <w:t xml:space="preserve">　　　　　　　　　　　　　　―　13　</w:t>
      </w:r>
      <w:r w:rsidR="005B1584">
        <w:rPr>
          <w:rFonts w:asciiTheme="minorEastAsia" w:hAnsiTheme="minorEastAsia" w:hint="eastAsia"/>
          <w:szCs w:val="21"/>
        </w:rPr>
        <w:t>―</w:t>
      </w:r>
    </w:p>
    <w:p w:rsidR="005B1584" w:rsidRDefault="005E0FAA" w:rsidP="0009682D">
      <w:pPr>
        <w:rPr>
          <w:rFonts w:asciiTheme="majorEastAsia" w:eastAsiaTheme="majorEastAsia" w:hAnsiTheme="majorEastAsia"/>
          <w:sz w:val="22"/>
        </w:rPr>
      </w:pPr>
      <w:r>
        <w:rPr>
          <w:rFonts w:asciiTheme="majorEastAsia" w:eastAsiaTheme="majorEastAsia" w:hAnsiTheme="majorEastAsia" w:hint="eastAsia"/>
          <w:sz w:val="22"/>
        </w:rPr>
        <w:lastRenderedPageBreak/>
        <w:t xml:space="preserve">第４講　</w:t>
      </w:r>
      <w:r w:rsidR="005B1584" w:rsidRPr="005B1584">
        <w:rPr>
          <w:rFonts w:asciiTheme="majorEastAsia" w:eastAsiaTheme="majorEastAsia" w:hAnsiTheme="majorEastAsia" w:hint="eastAsia"/>
          <w:sz w:val="22"/>
        </w:rPr>
        <w:t>知覚</w:t>
      </w:r>
    </w:p>
    <w:p w:rsidR="0034482C" w:rsidRDefault="0054069A" w:rsidP="0009682D">
      <w:pPr>
        <w:rPr>
          <w:rFonts w:asciiTheme="minorEastAsia" w:hAnsiTheme="minorEastAsia" w:hint="eastAsia"/>
          <w:szCs w:val="21"/>
        </w:rPr>
      </w:pPr>
      <w:r>
        <w:rPr>
          <w:rFonts w:asciiTheme="minorEastAsia" w:hAnsiTheme="minorEastAsia" w:hint="eastAsia"/>
          <w:szCs w:val="21"/>
        </w:rPr>
        <w:t xml:space="preserve">　</w:t>
      </w:r>
    </w:p>
    <w:p w:rsidR="005B1584" w:rsidRDefault="005452F6" w:rsidP="0034482C">
      <w:pPr>
        <w:ind w:firstLineChars="100" w:firstLine="210"/>
        <w:rPr>
          <w:rFonts w:asciiTheme="minorEastAsia" w:hAnsiTheme="minorEastAsia"/>
          <w:szCs w:val="21"/>
        </w:rPr>
      </w:pPr>
      <w:r>
        <w:rPr>
          <w:rFonts w:asciiTheme="minorEastAsia" w:hAnsiTheme="minorEastAsia" w:hint="eastAsia"/>
          <w:szCs w:val="21"/>
        </w:rPr>
        <w:t>前回で心理Ⅰの山場は越えました。でも，気を抜かずに行きましょう。</w:t>
      </w:r>
    </w:p>
    <w:p w:rsidR="005452F6" w:rsidRDefault="005452F6" w:rsidP="005452F6">
      <w:pPr>
        <w:rPr>
          <w:rFonts w:asciiTheme="minorEastAsia" w:hAnsiTheme="minorEastAsia"/>
          <w:szCs w:val="21"/>
        </w:rPr>
      </w:pPr>
      <w:r>
        <w:rPr>
          <w:rFonts w:asciiTheme="minorEastAsia" w:hAnsiTheme="minorEastAsia" w:hint="eastAsia"/>
          <w:szCs w:val="21"/>
        </w:rPr>
        <w:t xml:space="preserve">　以下の説明に該当する用語を答えてください。</w:t>
      </w:r>
    </w:p>
    <w:p w:rsidR="005452F6" w:rsidRDefault="005452F6" w:rsidP="005452F6">
      <w:pPr>
        <w:rPr>
          <w:rFonts w:asciiTheme="minorEastAsia" w:hAnsiTheme="minorEastAsia"/>
          <w:szCs w:val="21"/>
        </w:rPr>
      </w:pPr>
    </w:p>
    <w:p w:rsidR="0062766C" w:rsidRDefault="00871C42" w:rsidP="0062766C">
      <w:pPr>
        <w:ind w:left="420" w:hangingChars="200" w:hanging="420"/>
        <w:rPr>
          <w:rFonts w:asciiTheme="minorEastAsia" w:hAnsiTheme="minorEastAsia"/>
          <w:szCs w:val="21"/>
        </w:rPr>
      </w:pPr>
      <w:r>
        <w:rPr>
          <w:rFonts w:asciiTheme="minorEastAsia" w:hAnsiTheme="minorEastAsia" w:hint="eastAsia"/>
          <w:szCs w:val="21"/>
        </w:rPr>
        <w:t>問</w:t>
      </w:r>
      <w:r w:rsidR="0062766C">
        <w:rPr>
          <w:rFonts w:asciiTheme="minorEastAsia" w:hAnsiTheme="minorEastAsia" w:hint="eastAsia"/>
          <w:szCs w:val="21"/>
        </w:rPr>
        <w:t xml:space="preserve">⑴　</w:t>
      </w:r>
      <w:r w:rsidR="0062766C" w:rsidRPr="0062766C">
        <w:rPr>
          <w:rFonts w:asciiTheme="minorEastAsia" w:hAnsiTheme="minorEastAsia" w:hint="eastAsia"/>
          <w:szCs w:val="21"/>
        </w:rPr>
        <w:t>網膜上の一点に同じ像を固定していると</w:t>
      </w:r>
      <w:r w:rsidR="0062766C">
        <w:rPr>
          <w:rFonts w:asciiTheme="minorEastAsia" w:hAnsiTheme="minorEastAsia" w:hint="eastAsia"/>
          <w:szCs w:val="21"/>
        </w:rPr>
        <w:t>，</w:t>
      </w:r>
      <w:r w:rsidR="0062766C" w:rsidRPr="0062766C">
        <w:rPr>
          <w:rFonts w:asciiTheme="minorEastAsia" w:hAnsiTheme="minorEastAsia" w:hint="eastAsia"/>
          <w:szCs w:val="21"/>
        </w:rPr>
        <w:t>しばらくして周りの色と一体化して像が見えなくなる。</w:t>
      </w:r>
    </w:p>
    <w:p w:rsidR="0062766C" w:rsidRPr="0062766C" w:rsidRDefault="00871C42" w:rsidP="0062766C">
      <w:pPr>
        <w:ind w:left="420" w:hangingChars="200" w:hanging="420"/>
        <w:rPr>
          <w:rFonts w:asciiTheme="minorEastAsia" w:hAnsiTheme="minorEastAsia"/>
          <w:szCs w:val="21"/>
        </w:rPr>
      </w:pPr>
      <w:r>
        <w:rPr>
          <w:rFonts w:asciiTheme="minorEastAsia" w:hAnsiTheme="minorEastAsia" w:hint="eastAsia"/>
          <w:szCs w:val="21"/>
        </w:rPr>
        <w:t>問</w:t>
      </w:r>
      <w:r w:rsidR="0062766C" w:rsidRPr="0062766C">
        <w:rPr>
          <w:rFonts w:asciiTheme="minorEastAsia" w:hAnsiTheme="minorEastAsia" w:hint="eastAsia"/>
          <w:szCs w:val="21"/>
        </w:rPr>
        <w:t>⑵</w:t>
      </w:r>
      <w:r w:rsidR="0062766C">
        <w:rPr>
          <w:rFonts w:asciiTheme="minorEastAsia" w:hAnsiTheme="minorEastAsia" w:hint="eastAsia"/>
          <w:b/>
          <w:szCs w:val="21"/>
        </w:rPr>
        <w:t xml:space="preserve">　</w:t>
      </w:r>
      <w:r w:rsidR="0062766C">
        <w:rPr>
          <w:rFonts w:asciiTheme="minorEastAsia" w:hAnsiTheme="minorEastAsia" w:hint="eastAsia"/>
          <w:szCs w:val="21"/>
        </w:rPr>
        <w:t>この実験では，</w:t>
      </w:r>
      <w:r w:rsidR="0062766C" w:rsidRPr="0062766C">
        <w:rPr>
          <w:rFonts w:asciiTheme="minorEastAsia" w:hAnsiTheme="minorEastAsia" w:hint="eastAsia"/>
          <w:szCs w:val="21"/>
        </w:rPr>
        <w:t>目にはピンポン球の半球をかぶせるなどして全体野状態にし</w:t>
      </w:r>
      <w:r w:rsidR="0062766C">
        <w:rPr>
          <w:rFonts w:asciiTheme="minorEastAsia" w:hAnsiTheme="minorEastAsia" w:hint="eastAsia"/>
          <w:szCs w:val="21"/>
        </w:rPr>
        <w:t>，</w:t>
      </w:r>
      <w:r w:rsidR="0062766C" w:rsidRPr="0062766C">
        <w:rPr>
          <w:rFonts w:asciiTheme="minorEastAsia" w:hAnsiTheme="minorEastAsia" w:hint="eastAsia"/>
          <w:szCs w:val="21"/>
        </w:rPr>
        <w:t>耳にはノイズを流し</w:t>
      </w:r>
      <w:r w:rsidR="0062766C">
        <w:rPr>
          <w:rFonts w:asciiTheme="minorEastAsia" w:hAnsiTheme="minorEastAsia" w:hint="eastAsia"/>
          <w:szCs w:val="21"/>
        </w:rPr>
        <w:t>，</w:t>
      </w:r>
      <w:r w:rsidR="0062766C" w:rsidRPr="0062766C">
        <w:rPr>
          <w:rFonts w:asciiTheme="minorEastAsia" w:hAnsiTheme="minorEastAsia" w:hint="eastAsia"/>
          <w:szCs w:val="21"/>
        </w:rPr>
        <w:t>また空調を一定にするなど感覚を極限まで遮断する。</w:t>
      </w:r>
      <w:r w:rsidR="0062766C">
        <w:rPr>
          <w:rFonts w:asciiTheme="minorEastAsia" w:hAnsiTheme="minorEastAsia" w:hint="eastAsia"/>
          <w:szCs w:val="21"/>
        </w:rPr>
        <w:t>その結果，</w:t>
      </w:r>
      <w:r w:rsidR="0062766C" w:rsidRPr="0062766C">
        <w:rPr>
          <w:rFonts w:asciiTheme="minorEastAsia" w:hAnsiTheme="minorEastAsia" w:hint="eastAsia"/>
          <w:szCs w:val="21"/>
        </w:rPr>
        <w:t>被験者は精神に異常をきたす。</w:t>
      </w:r>
      <w:r w:rsidR="0062766C">
        <w:rPr>
          <w:rFonts w:asciiTheme="minorEastAsia" w:hAnsiTheme="minorEastAsia" w:hint="eastAsia"/>
          <w:szCs w:val="21"/>
        </w:rPr>
        <w:t>この実験から，</w:t>
      </w:r>
      <w:r w:rsidR="0062766C" w:rsidRPr="0062766C">
        <w:rPr>
          <w:rFonts w:asciiTheme="minorEastAsia" w:hAnsiTheme="minorEastAsia" w:hint="eastAsia"/>
          <w:szCs w:val="21"/>
        </w:rPr>
        <w:t>理性を保つためには感覚が不断に変化しなければならない</w:t>
      </w:r>
      <w:r w:rsidR="0062766C">
        <w:rPr>
          <w:rFonts w:asciiTheme="minorEastAsia" w:hAnsiTheme="minorEastAsia" w:hint="eastAsia"/>
          <w:szCs w:val="21"/>
        </w:rPr>
        <w:t>ことがわかる</w:t>
      </w:r>
      <w:r w:rsidR="0062766C" w:rsidRPr="0062766C">
        <w:rPr>
          <w:rFonts w:asciiTheme="minorEastAsia" w:hAnsiTheme="minorEastAsia" w:hint="eastAsia"/>
          <w:szCs w:val="21"/>
        </w:rPr>
        <w:t>。</w:t>
      </w:r>
    </w:p>
    <w:p w:rsidR="0062766C" w:rsidRPr="0062766C" w:rsidRDefault="00871C42" w:rsidP="0062766C">
      <w:pPr>
        <w:ind w:left="420" w:hangingChars="200" w:hanging="420"/>
        <w:rPr>
          <w:rFonts w:asciiTheme="minorEastAsia" w:hAnsiTheme="minorEastAsia"/>
          <w:szCs w:val="21"/>
        </w:rPr>
      </w:pPr>
      <w:r>
        <w:rPr>
          <w:rFonts w:asciiTheme="minorEastAsia" w:hAnsiTheme="minorEastAsia" w:hint="eastAsia"/>
          <w:szCs w:val="21"/>
        </w:rPr>
        <w:t>問</w:t>
      </w:r>
      <w:r w:rsidR="0062766C">
        <w:rPr>
          <w:rFonts w:asciiTheme="minorEastAsia" w:hAnsiTheme="minorEastAsia" w:hint="eastAsia"/>
          <w:szCs w:val="21"/>
        </w:rPr>
        <w:t xml:space="preserve">⑶　</w:t>
      </w:r>
      <w:r w:rsidR="0062766C" w:rsidRPr="0062766C">
        <w:rPr>
          <w:rFonts w:asciiTheme="minorEastAsia" w:hAnsiTheme="minorEastAsia" w:hint="eastAsia"/>
          <w:szCs w:val="21"/>
        </w:rPr>
        <w:t>感覚の種類とそれに即した体験内容。</w:t>
      </w:r>
      <w:r w:rsidR="0062766C">
        <w:rPr>
          <w:rFonts w:asciiTheme="minorEastAsia" w:hAnsiTheme="minorEastAsia" w:hint="eastAsia"/>
          <w:szCs w:val="21"/>
        </w:rPr>
        <w:t>あるいは，各感覚による固有な現象的性質のこと。</w:t>
      </w:r>
    </w:p>
    <w:p w:rsidR="0062766C" w:rsidRPr="0062766C" w:rsidRDefault="00871C42" w:rsidP="00995376">
      <w:pPr>
        <w:ind w:left="420" w:hangingChars="200" w:hanging="420"/>
        <w:rPr>
          <w:rFonts w:asciiTheme="minorEastAsia" w:hAnsiTheme="minorEastAsia"/>
          <w:szCs w:val="21"/>
        </w:rPr>
      </w:pPr>
      <w:r>
        <w:rPr>
          <w:rFonts w:asciiTheme="minorEastAsia" w:hAnsiTheme="minorEastAsia" w:hint="eastAsia"/>
          <w:szCs w:val="21"/>
        </w:rPr>
        <w:t>問</w:t>
      </w:r>
      <w:r w:rsidR="0062766C">
        <w:rPr>
          <w:rFonts w:asciiTheme="minorEastAsia" w:hAnsiTheme="minorEastAsia" w:hint="eastAsia"/>
          <w:szCs w:val="21"/>
        </w:rPr>
        <w:t xml:space="preserve">⑷　</w:t>
      </w:r>
      <w:r w:rsidR="0062766C" w:rsidRPr="0062766C">
        <w:rPr>
          <w:rFonts w:asciiTheme="minorEastAsia" w:hAnsiTheme="minorEastAsia" w:hint="eastAsia"/>
          <w:szCs w:val="21"/>
        </w:rPr>
        <w:t>網膜に像を映すことでその像を認知する働き。網膜の中心付近には，暗所でよくはたらき色を認知する赤緑青三色の錐体細胞がある。また網膜の周辺には暗所でよくはたくが色は認知できない桿体細胞がある。</w:t>
      </w:r>
    </w:p>
    <w:p w:rsidR="0062766C" w:rsidRPr="00995376" w:rsidRDefault="00871C42" w:rsidP="00995376">
      <w:pPr>
        <w:ind w:left="420" w:hangingChars="200" w:hanging="420"/>
        <w:rPr>
          <w:rFonts w:asciiTheme="minorEastAsia" w:hAnsiTheme="minorEastAsia"/>
          <w:szCs w:val="21"/>
        </w:rPr>
      </w:pPr>
      <w:r>
        <w:rPr>
          <w:rFonts w:asciiTheme="minorEastAsia" w:hAnsiTheme="minorEastAsia" w:hint="eastAsia"/>
          <w:szCs w:val="21"/>
        </w:rPr>
        <w:t>問</w:t>
      </w:r>
      <w:r w:rsidR="00995376">
        <w:rPr>
          <w:rFonts w:asciiTheme="minorEastAsia" w:hAnsiTheme="minorEastAsia" w:hint="eastAsia"/>
          <w:szCs w:val="21"/>
        </w:rPr>
        <w:t xml:space="preserve">⑸　</w:t>
      </w:r>
      <w:r w:rsidR="0062766C" w:rsidRPr="00995376">
        <w:rPr>
          <w:rFonts w:asciiTheme="minorEastAsia" w:hAnsiTheme="minorEastAsia" w:hint="eastAsia"/>
          <w:szCs w:val="21"/>
        </w:rPr>
        <w:t>音を認知する働き。空気の圧力変化を鼓膜，耳小骨を通して蝸牛へ伝える。蝸牛内でリンパ液が振動し，この振動が基底膜上の聴細胞を刺激する。聴細胞は有毛細胞であり，感覚網がおおい膜にふれて電気信号へ変換される。</w:t>
      </w:r>
    </w:p>
    <w:p w:rsidR="00995376" w:rsidRDefault="00871C42" w:rsidP="00995376">
      <w:pPr>
        <w:ind w:left="420" w:hangingChars="200" w:hanging="420"/>
        <w:rPr>
          <w:rFonts w:asciiTheme="minorEastAsia" w:hAnsiTheme="minorEastAsia"/>
          <w:szCs w:val="21"/>
        </w:rPr>
      </w:pPr>
      <w:r>
        <w:rPr>
          <w:rFonts w:asciiTheme="minorEastAsia" w:hAnsiTheme="minorEastAsia" w:hint="eastAsia"/>
          <w:szCs w:val="21"/>
        </w:rPr>
        <w:t>問</w:t>
      </w:r>
      <w:r w:rsidR="00995376">
        <w:rPr>
          <w:rFonts w:asciiTheme="minorEastAsia" w:hAnsiTheme="minorEastAsia" w:hint="eastAsia"/>
          <w:szCs w:val="21"/>
        </w:rPr>
        <w:t xml:space="preserve">⑹　</w:t>
      </w:r>
      <w:r w:rsidR="0062766C" w:rsidRPr="00995376">
        <w:rPr>
          <w:rFonts w:asciiTheme="minorEastAsia" w:hAnsiTheme="minorEastAsia" w:hint="eastAsia"/>
          <w:szCs w:val="21"/>
        </w:rPr>
        <w:t>触覚・痛覚・温度覚など，皮膚に存在する圧受容器，温受容器などの受容細胞によって受容され，体表面に起きていると認知される感覚。</w:t>
      </w:r>
    </w:p>
    <w:p w:rsidR="0062766C" w:rsidRPr="00995376" w:rsidRDefault="00871C42" w:rsidP="00995376">
      <w:pPr>
        <w:ind w:left="420" w:hangingChars="200" w:hanging="420"/>
        <w:rPr>
          <w:rFonts w:asciiTheme="minorEastAsia" w:hAnsiTheme="minorEastAsia"/>
          <w:szCs w:val="21"/>
        </w:rPr>
      </w:pPr>
      <w:r>
        <w:rPr>
          <w:rFonts w:asciiTheme="minorEastAsia" w:hAnsiTheme="minorEastAsia" w:hint="eastAsia"/>
          <w:szCs w:val="21"/>
        </w:rPr>
        <w:t>問</w:t>
      </w:r>
      <w:r w:rsidR="00995376">
        <w:rPr>
          <w:rFonts w:asciiTheme="minorEastAsia" w:hAnsiTheme="minorEastAsia" w:hint="eastAsia"/>
          <w:szCs w:val="21"/>
        </w:rPr>
        <w:t xml:space="preserve">⑺　</w:t>
      </w:r>
      <w:r w:rsidR="0062766C" w:rsidRPr="00995376">
        <w:rPr>
          <w:rFonts w:asciiTheme="minorEastAsia" w:hAnsiTheme="minorEastAsia" w:hint="eastAsia"/>
          <w:szCs w:val="21"/>
        </w:rPr>
        <w:t>体を動かしたときに，筋紡錘が筋肉の収縮の様子を脳に伝達するなどして，その方向や分量などを認知する感覚。これによって自分がどんな運動をしているか認知することができる。</w:t>
      </w:r>
    </w:p>
    <w:p w:rsidR="00995376" w:rsidRDefault="00871C42" w:rsidP="00995376">
      <w:pPr>
        <w:ind w:left="420" w:hangingChars="200" w:hanging="420"/>
        <w:rPr>
          <w:rFonts w:asciiTheme="minorEastAsia" w:hAnsiTheme="minorEastAsia"/>
          <w:szCs w:val="21"/>
        </w:rPr>
      </w:pPr>
      <w:r>
        <w:rPr>
          <w:rFonts w:asciiTheme="minorEastAsia" w:hAnsiTheme="minorEastAsia" w:hint="eastAsia"/>
          <w:szCs w:val="21"/>
        </w:rPr>
        <w:t>問</w:t>
      </w:r>
      <w:r w:rsidR="00995376">
        <w:rPr>
          <w:rFonts w:asciiTheme="minorEastAsia" w:hAnsiTheme="minorEastAsia" w:hint="eastAsia"/>
          <w:szCs w:val="21"/>
        </w:rPr>
        <w:t xml:space="preserve">⑻　</w:t>
      </w:r>
      <w:r w:rsidR="0062766C" w:rsidRPr="00995376">
        <w:rPr>
          <w:rFonts w:asciiTheme="minorEastAsia" w:hAnsiTheme="minorEastAsia" w:hint="eastAsia"/>
          <w:szCs w:val="21"/>
        </w:rPr>
        <w:t>見た物体をまとまりのある「よい形」に解釈する</w:t>
      </w:r>
      <w:r w:rsidR="005E0FAA">
        <w:rPr>
          <w:rFonts w:asciiTheme="minorEastAsia" w:hAnsiTheme="minorEastAsia" w:hint="eastAsia"/>
          <w:szCs w:val="21"/>
        </w:rPr>
        <w:t>こと</w:t>
      </w:r>
      <w:r w:rsidR="0062766C" w:rsidRPr="00995376">
        <w:rPr>
          <w:rFonts w:asciiTheme="minorEastAsia" w:hAnsiTheme="minorEastAsia" w:hint="eastAsia"/>
          <w:szCs w:val="21"/>
        </w:rPr>
        <w:t>。</w:t>
      </w:r>
      <w:r w:rsidR="00995376" w:rsidRPr="00995376">
        <w:rPr>
          <w:rFonts w:asciiTheme="minorEastAsia" w:hAnsiTheme="minorEastAsia" w:hint="eastAsia"/>
          <w:szCs w:val="21"/>
        </w:rPr>
        <w:t>たとえば，</w:t>
      </w:r>
      <w:r w:rsidR="0062766C" w:rsidRPr="00995376">
        <w:rPr>
          <w:rFonts w:asciiTheme="minorEastAsia" w:hAnsiTheme="minorEastAsia" w:hint="eastAsia"/>
          <w:szCs w:val="21"/>
        </w:rPr>
        <w:t>直角のくさびの入った黒い図形が４つ並べられている場合，そこに四角形の輪郭が存在するように見える</w:t>
      </w:r>
      <w:r w:rsidR="00995376">
        <w:rPr>
          <w:rFonts w:asciiTheme="minorEastAsia" w:hAnsiTheme="minorEastAsia" w:hint="eastAsia"/>
          <w:szCs w:val="21"/>
        </w:rPr>
        <w:t>。あるいは，</w:t>
      </w:r>
      <w:r w:rsidR="0062766C" w:rsidRPr="00995376">
        <w:rPr>
          <w:rFonts w:asciiTheme="minorEastAsia" w:hAnsiTheme="minorEastAsia" w:hint="eastAsia"/>
          <w:szCs w:val="21"/>
        </w:rPr>
        <w:t>６本の縦に並んだ直線が３本の柱のように見える。</w:t>
      </w:r>
    </w:p>
    <w:p w:rsidR="0062766C" w:rsidRPr="00995376" w:rsidRDefault="00871C42" w:rsidP="00995376">
      <w:pPr>
        <w:ind w:left="420" w:hangingChars="200" w:hanging="420"/>
        <w:rPr>
          <w:rFonts w:asciiTheme="minorEastAsia" w:hAnsiTheme="minorEastAsia"/>
          <w:szCs w:val="21"/>
        </w:rPr>
      </w:pPr>
      <w:r>
        <w:rPr>
          <w:rFonts w:asciiTheme="minorEastAsia" w:hAnsiTheme="minorEastAsia" w:hint="eastAsia"/>
          <w:szCs w:val="21"/>
        </w:rPr>
        <w:t>問</w:t>
      </w:r>
      <w:r w:rsidR="00995376">
        <w:rPr>
          <w:rFonts w:asciiTheme="minorEastAsia" w:hAnsiTheme="minorEastAsia" w:hint="eastAsia"/>
          <w:szCs w:val="21"/>
        </w:rPr>
        <w:t xml:space="preserve">⑼　</w:t>
      </w:r>
      <w:r w:rsidR="0062766C" w:rsidRPr="00995376">
        <w:rPr>
          <w:rFonts w:asciiTheme="minorEastAsia" w:hAnsiTheme="minorEastAsia" w:hint="eastAsia"/>
          <w:szCs w:val="21"/>
        </w:rPr>
        <w:t>照明を点けても消しても，それは光の量の変化過ぎず，黒いものは黒く白いものは白い，と知覚される。</w:t>
      </w:r>
      <w:r w:rsidR="00995376">
        <w:rPr>
          <w:rFonts w:asciiTheme="minorEastAsia" w:hAnsiTheme="minorEastAsia" w:hint="eastAsia"/>
          <w:szCs w:val="21"/>
        </w:rPr>
        <w:t>あるいは，エンメルトの法則によると</w:t>
      </w:r>
      <w:r w:rsidR="0062766C" w:rsidRPr="00995376">
        <w:rPr>
          <w:rFonts w:asciiTheme="minorEastAsia" w:hAnsiTheme="minorEastAsia" w:hint="eastAsia"/>
          <w:szCs w:val="21"/>
        </w:rPr>
        <w:t>，残像を任意の距離の面上に投射して観察した際，そ</w:t>
      </w:r>
      <w:r w:rsidR="00995376">
        <w:rPr>
          <w:rFonts w:asciiTheme="minorEastAsia" w:hAnsiTheme="minorEastAsia" w:hint="eastAsia"/>
          <w:szCs w:val="21"/>
        </w:rPr>
        <w:t>の見かけの大きさが投射面までの距離に比例して増大する。</w:t>
      </w:r>
      <w:r w:rsidR="0062766C" w:rsidRPr="00995376">
        <w:rPr>
          <w:rFonts w:asciiTheme="minorEastAsia" w:hAnsiTheme="minorEastAsia" w:hint="eastAsia"/>
          <w:szCs w:val="21"/>
        </w:rPr>
        <w:t>このように，物体の明るさなどが一定不変な物として知覚されること。</w:t>
      </w:r>
    </w:p>
    <w:p w:rsidR="0034482C" w:rsidRDefault="00871C42" w:rsidP="0034482C">
      <w:pPr>
        <w:ind w:left="420" w:hangingChars="200" w:hanging="420"/>
        <w:rPr>
          <w:rFonts w:asciiTheme="minorEastAsia" w:hAnsiTheme="minorEastAsia" w:hint="eastAsia"/>
          <w:szCs w:val="21"/>
        </w:rPr>
      </w:pPr>
      <w:r>
        <w:rPr>
          <w:rFonts w:asciiTheme="minorEastAsia" w:hAnsiTheme="minorEastAsia" w:hint="eastAsia"/>
          <w:szCs w:val="21"/>
        </w:rPr>
        <w:t>問</w:t>
      </w:r>
      <w:r w:rsidR="00995376">
        <w:rPr>
          <w:rFonts w:asciiTheme="minorEastAsia" w:hAnsiTheme="minorEastAsia" w:hint="eastAsia"/>
          <w:szCs w:val="21"/>
        </w:rPr>
        <w:t xml:space="preserve">⑽　</w:t>
      </w:r>
      <w:r w:rsidR="0062766C" w:rsidRPr="00995376">
        <w:rPr>
          <w:rFonts w:asciiTheme="minorEastAsia" w:hAnsiTheme="minorEastAsia" w:hint="eastAsia"/>
          <w:szCs w:val="21"/>
        </w:rPr>
        <w:t>視覚情</w:t>
      </w:r>
      <w:r w:rsidR="00995376">
        <w:rPr>
          <w:rFonts w:asciiTheme="minorEastAsia" w:hAnsiTheme="minorEastAsia" w:hint="eastAsia"/>
          <w:szCs w:val="21"/>
        </w:rPr>
        <w:t>報と聴覚情報に矛盾が生じた場合に視覚情報を優先させること。</w:t>
      </w:r>
      <w:r w:rsidR="0062766C" w:rsidRPr="00995376">
        <w:rPr>
          <w:rFonts w:asciiTheme="minorEastAsia" w:hAnsiTheme="minorEastAsia" w:hint="eastAsia"/>
          <w:szCs w:val="21"/>
        </w:rPr>
        <w:t>例えば，口の動きと耳から入ってくる音声が違うとき，口の動きにあわせて解釈するマガーク効果が発生する。</w:t>
      </w:r>
      <w:r w:rsidR="00995376">
        <w:rPr>
          <w:rFonts w:asciiTheme="minorEastAsia" w:hAnsiTheme="minorEastAsia" w:hint="eastAsia"/>
          <w:szCs w:val="21"/>
        </w:rPr>
        <w:t>あるいは</w:t>
      </w:r>
      <w:r w:rsidR="0062766C" w:rsidRPr="00995376">
        <w:rPr>
          <w:rFonts w:asciiTheme="minorEastAsia" w:hAnsiTheme="minorEastAsia" w:hint="eastAsia"/>
          <w:szCs w:val="21"/>
        </w:rPr>
        <w:t>本来の音源とは違う場所を視覚情報に頼って音源だと思ってしまう視覚キャプチャーが発生する。</w:t>
      </w:r>
    </w:p>
    <w:p w:rsidR="00995376" w:rsidRDefault="00995376" w:rsidP="0034482C">
      <w:pPr>
        <w:ind w:leftChars="200" w:left="420" w:firstLineChars="1300" w:firstLine="2730"/>
        <w:rPr>
          <w:rFonts w:asciiTheme="minorEastAsia" w:hAnsiTheme="minorEastAsia"/>
          <w:szCs w:val="21"/>
        </w:rPr>
      </w:pPr>
      <w:r>
        <w:rPr>
          <w:rFonts w:asciiTheme="minorEastAsia" w:hAnsiTheme="minorEastAsia" w:hint="eastAsia"/>
          <w:szCs w:val="21"/>
        </w:rPr>
        <w:t xml:space="preserve">　―　14　―</w:t>
      </w:r>
    </w:p>
    <w:p w:rsidR="00995376" w:rsidRPr="00884DE8" w:rsidRDefault="005E0FAA" w:rsidP="0009682D">
      <w:pPr>
        <w:rPr>
          <w:rFonts w:asciiTheme="majorEastAsia" w:eastAsiaTheme="majorEastAsia" w:hAnsiTheme="majorEastAsia"/>
          <w:sz w:val="22"/>
        </w:rPr>
      </w:pPr>
      <w:r>
        <w:rPr>
          <w:rFonts w:asciiTheme="majorEastAsia" w:eastAsiaTheme="majorEastAsia" w:hAnsiTheme="majorEastAsia" w:hint="eastAsia"/>
          <w:sz w:val="22"/>
        </w:rPr>
        <w:lastRenderedPageBreak/>
        <w:t xml:space="preserve">第５講　</w:t>
      </w:r>
      <w:r w:rsidR="00995376" w:rsidRPr="00884DE8">
        <w:rPr>
          <w:rFonts w:asciiTheme="majorEastAsia" w:eastAsiaTheme="majorEastAsia" w:hAnsiTheme="majorEastAsia" w:hint="eastAsia"/>
          <w:sz w:val="22"/>
        </w:rPr>
        <w:t>認知</w:t>
      </w:r>
    </w:p>
    <w:p w:rsidR="0034482C" w:rsidRDefault="00995376" w:rsidP="0009682D">
      <w:pPr>
        <w:rPr>
          <w:rFonts w:asciiTheme="minorEastAsia" w:hAnsiTheme="minorEastAsia" w:hint="eastAsia"/>
          <w:szCs w:val="21"/>
        </w:rPr>
      </w:pPr>
      <w:r>
        <w:rPr>
          <w:rFonts w:asciiTheme="minorEastAsia" w:hAnsiTheme="minorEastAsia" w:hint="eastAsia"/>
          <w:szCs w:val="21"/>
        </w:rPr>
        <w:t xml:space="preserve">　</w:t>
      </w:r>
    </w:p>
    <w:p w:rsidR="00995376" w:rsidRDefault="00995376" w:rsidP="0034482C">
      <w:pPr>
        <w:ind w:firstLineChars="100" w:firstLine="210"/>
        <w:rPr>
          <w:rFonts w:asciiTheme="minorEastAsia" w:hAnsiTheme="minorEastAsia"/>
          <w:szCs w:val="21"/>
        </w:rPr>
      </w:pPr>
      <w:r>
        <w:rPr>
          <w:rFonts w:asciiTheme="minorEastAsia" w:hAnsiTheme="minorEastAsia" w:hint="eastAsia"/>
          <w:szCs w:val="21"/>
        </w:rPr>
        <w:t>前回に引き続き，軽い内容です。</w:t>
      </w:r>
      <w:r w:rsidR="00884DE8">
        <w:rPr>
          <w:rFonts w:asciiTheme="minorEastAsia" w:hAnsiTheme="minorEastAsia" w:hint="eastAsia"/>
          <w:szCs w:val="21"/>
        </w:rPr>
        <w:t>ちなみに前回と同様に単答問題形式ですが，試験本番は論述です。でも，設問文は注意を払ってつくっていますので，答えの用語から説明文をつくるときの模範例として</w:t>
      </w:r>
      <w:r w:rsidR="007D5B7D">
        <w:rPr>
          <w:rFonts w:asciiTheme="minorEastAsia" w:hAnsiTheme="minorEastAsia" w:hint="eastAsia"/>
          <w:szCs w:val="21"/>
        </w:rPr>
        <w:t>設問文を</w:t>
      </w:r>
      <w:r w:rsidR="00884DE8">
        <w:rPr>
          <w:rFonts w:asciiTheme="minorEastAsia" w:hAnsiTheme="minorEastAsia" w:hint="eastAsia"/>
          <w:szCs w:val="21"/>
        </w:rPr>
        <w:t>使うこともできます。</w:t>
      </w:r>
    </w:p>
    <w:p w:rsidR="00871C42" w:rsidRDefault="00871C42" w:rsidP="0009682D">
      <w:pPr>
        <w:rPr>
          <w:rFonts w:asciiTheme="minorEastAsia" w:hAnsiTheme="minorEastAsia"/>
          <w:szCs w:val="21"/>
        </w:rPr>
      </w:pPr>
    </w:p>
    <w:p w:rsidR="00871C42" w:rsidRDefault="00871C42" w:rsidP="0009682D">
      <w:pPr>
        <w:rPr>
          <w:rFonts w:asciiTheme="minorEastAsia" w:hAnsiTheme="minorEastAsia"/>
          <w:szCs w:val="21"/>
        </w:rPr>
      </w:pPr>
      <w:r>
        <w:rPr>
          <w:rFonts w:asciiTheme="minorEastAsia" w:hAnsiTheme="minorEastAsia" w:hint="eastAsia"/>
          <w:szCs w:val="21"/>
        </w:rPr>
        <w:t>Ａ．以下の問いに答えてください。</w:t>
      </w:r>
    </w:p>
    <w:p w:rsidR="00995376" w:rsidRPr="00871C42" w:rsidRDefault="0034482C" w:rsidP="00871C42">
      <w:pPr>
        <w:ind w:left="420" w:hangingChars="200" w:hanging="420"/>
        <w:rPr>
          <w:rFonts w:asciiTheme="minorEastAsia" w:hAnsiTheme="minorEastAsia"/>
          <w:szCs w:val="21"/>
        </w:rPr>
      </w:pPr>
      <w:r>
        <w:rPr>
          <w:rFonts w:asciiTheme="minorEastAsia" w:hAnsiTheme="minorEastAsia" w:hint="eastAsia"/>
          <w:szCs w:val="21"/>
        </w:rPr>
        <w:t>問</w:t>
      </w:r>
      <w:r w:rsidR="00871C42">
        <w:rPr>
          <w:rFonts w:asciiTheme="minorEastAsia" w:hAnsiTheme="minorEastAsia" w:hint="eastAsia"/>
          <w:szCs w:val="21"/>
        </w:rPr>
        <w:t xml:space="preserve">⑴　</w:t>
      </w:r>
      <w:r w:rsidR="00995376" w:rsidRPr="00871C42">
        <w:rPr>
          <w:rFonts w:asciiTheme="minorEastAsia" w:hAnsiTheme="minorEastAsia" w:hint="eastAsia"/>
          <w:szCs w:val="21"/>
        </w:rPr>
        <w:t>調節</w:t>
      </w:r>
      <w:r w:rsidR="00871C42">
        <w:rPr>
          <w:rFonts w:asciiTheme="minorEastAsia" w:hAnsiTheme="minorEastAsia" w:hint="eastAsia"/>
          <w:szCs w:val="21"/>
        </w:rPr>
        <w:t>，</w:t>
      </w:r>
      <w:r w:rsidR="00995376" w:rsidRPr="00871C42">
        <w:rPr>
          <w:rFonts w:asciiTheme="minorEastAsia" w:hAnsiTheme="minorEastAsia" w:hint="eastAsia"/>
          <w:szCs w:val="21"/>
        </w:rPr>
        <w:t>輻輳</w:t>
      </w:r>
      <w:r w:rsidR="00871C42">
        <w:rPr>
          <w:rFonts w:asciiTheme="minorEastAsia" w:hAnsiTheme="minorEastAsia" w:hint="eastAsia"/>
          <w:szCs w:val="21"/>
        </w:rPr>
        <w:t>，</w:t>
      </w:r>
      <w:r w:rsidR="00995376" w:rsidRPr="00871C42">
        <w:rPr>
          <w:rFonts w:asciiTheme="minorEastAsia" w:hAnsiTheme="minorEastAsia" w:hint="eastAsia"/>
          <w:szCs w:val="21"/>
        </w:rPr>
        <w:t>両眼視差などの複数の手がかりを組み合わせて用いることで</w:t>
      </w:r>
      <w:r w:rsidR="00871C42">
        <w:rPr>
          <w:rFonts w:asciiTheme="minorEastAsia" w:hAnsiTheme="minorEastAsia" w:hint="eastAsia"/>
          <w:szCs w:val="21"/>
        </w:rPr>
        <w:t>把握する何かによって，ヒトは網膜像に映る平面を二次元的に把握することができる。それは何か，答えよ。</w:t>
      </w:r>
    </w:p>
    <w:p w:rsidR="00995376" w:rsidRPr="00871C42" w:rsidRDefault="0034482C" w:rsidP="00871C42">
      <w:pPr>
        <w:ind w:left="420" w:hangingChars="200" w:hanging="420"/>
        <w:rPr>
          <w:rFonts w:asciiTheme="minorEastAsia" w:hAnsiTheme="minorEastAsia"/>
          <w:szCs w:val="21"/>
        </w:rPr>
      </w:pPr>
      <w:r>
        <w:rPr>
          <w:rFonts w:asciiTheme="minorEastAsia" w:hAnsiTheme="minorEastAsia" w:hint="eastAsia"/>
          <w:szCs w:val="21"/>
        </w:rPr>
        <w:t>問</w:t>
      </w:r>
      <w:r w:rsidR="00871C42">
        <w:rPr>
          <w:rFonts w:asciiTheme="minorEastAsia" w:hAnsiTheme="minorEastAsia" w:hint="eastAsia"/>
          <w:szCs w:val="21"/>
        </w:rPr>
        <w:t>⑵　人間は，</w:t>
      </w:r>
      <w:r w:rsidR="00995376" w:rsidRPr="00871C42">
        <w:rPr>
          <w:rFonts w:asciiTheme="minorEastAsia" w:hAnsiTheme="minorEastAsia" w:hint="eastAsia"/>
          <w:szCs w:val="21"/>
        </w:rPr>
        <w:t>物体を部分に分けて形状記述し</w:t>
      </w:r>
      <w:r w:rsidR="00871C42" w:rsidRPr="00871C42">
        <w:rPr>
          <w:rFonts w:asciiTheme="minorEastAsia" w:hAnsiTheme="minorEastAsia" w:hint="eastAsia"/>
          <w:szCs w:val="21"/>
        </w:rPr>
        <w:t>，</w:t>
      </w:r>
      <w:r w:rsidR="00995376" w:rsidRPr="00871C42">
        <w:rPr>
          <w:rFonts w:asciiTheme="minorEastAsia" w:hAnsiTheme="minorEastAsia" w:hint="eastAsia"/>
          <w:szCs w:val="21"/>
        </w:rPr>
        <w:t>その後記憶の雛形と照合することで物体認識を行っている。</w:t>
      </w:r>
      <w:r w:rsidR="00871C42">
        <w:rPr>
          <w:rFonts w:asciiTheme="minorEastAsia" w:hAnsiTheme="minorEastAsia" w:hint="eastAsia"/>
          <w:szCs w:val="21"/>
        </w:rPr>
        <w:t>それを</w:t>
      </w:r>
      <w:r w:rsidR="00884DE8">
        <w:rPr>
          <w:rFonts w:asciiTheme="minorEastAsia" w:hAnsiTheme="minorEastAsia" w:hint="eastAsia"/>
          <w:szCs w:val="21"/>
        </w:rPr>
        <w:t>示す</w:t>
      </w:r>
      <w:r w:rsidR="00871C42">
        <w:rPr>
          <w:rFonts w:asciiTheme="minorEastAsia" w:hAnsiTheme="minorEastAsia" w:hint="eastAsia"/>
          <w:szCs w:val="21"/>
        </w:rPr>
        <w:t>理論</w:t>
      </w:r>
      <w:r w:rsidR="00884DE8">
        <w:rPr>
          <w:rFonts w:asciiTheme="minorEastAsia" w:hAnsiTheme="minorEastAsia" w:hint="eastAsia"/>
          <w:szCs w:val="21"/>
        </w:rPr>
        <w:t>の具体例をひとつあげよ。</w:t>
      </w:r>
    </w:p>
    <w:p w:rsidR="00884DE8" w:rsidRDefault="0034482C" w:rsidP="00884DE8">
      <w:pPr>
        <w:ind w:left="420" w:hangingChars="200" w:hanging="420"/>
        <w:rPr>
          <w:rFonts w:asciiTheme="minorEastAsia" w:hAnsiTheme="minorEastAsia"/>
          <w:szCs w:val="21"/>
        </w:rPr>
      </w:pPr>
      <w:r>
        <w:rPr>
          <w:rFonts w:asciiTheme="minorEastAsia" w:hAnsiTheme="minorEastAsia" w:hint="eastAsia"/>
          <w:szCs w:val="21"/>
        </w:rPr>
        <w:t>問</w:t>
      </w:r>
      <w:r w:rsidR="00884DE8">
        <w:rPr>
          <w:rFonts w:asciiTheme="minorEastAsia" w:hAnsiTheme="minorEastAsia" w:hint="eastAsia"/>
          <w:szCs w:val="21"/>
        </w:rPr>
        <w:t xml:space="preserve">⑶　</w:t>
      </w:r>
      <w:r w:rsidR="00995376" w:rsidRPr="00884DE8">
        <w:rPr>
          <w:rFonts w:asciiTheme="minorEastAsia" w:hAnsiTheme="minorEastAsia" w:hint="eastAsia"/>
          <w:szCs w:val="21"/>
        </w:rPr>
        <w:t>見ることはできるが分からないという症状のことで</w:t>
      </w:r>
      <w:r w:rsidR="00871C42" w:rsidRPr="00884DE8">
        <w:rPr>
          <w:rFonts w:asciiTheme="minorEastAsia" w:hAnsiTheme="minorEastAsia" w:hint="eastAsia"/>
          <w:szCs w:val="21"/>
        </w:rPr>
        <w:t>，</w:t>
      </w:r>
      <w:r w:rsidR="00995376" w:rsidRPr="00884DE8">
        <w:rPr>
          <w:rFonts w:asciiTheme="minorEastAsia" w:hAnsiTheme="minorEastAsia" w:hint="eastAsia"/>
          <w:szCs w:val="21"/>
        </w:rPr>
        <w:t>記憶の雛形が失われることにより起こる。具体例としては</w:t>
      </w:r>
      <w:r w:rsidR="00871C42" w:rsidRPr="00884DE8">
        <w:rPr>
          <w:rFonts w:asciiTheme="minorEastAsia" w:hAnsiTheme="minorEastAsia" w:hint="eastAsia"/>
          <w:szCs w:val="21"/>
        </w:rPr>
        <w:t>，</w:t>
      </w:r>
      <w:r w:rsidR="00995376" w:rsidRPr="00884DE8">
        <w:rPr>
          <w:rFonts w:asciiTheme="minorEastAsia" w:hAnsiTheme="minorEastAsia" w:hint="eastAsia"/>
          <w:szCs w:val="21"/>
        </w:rPr>
        <w:t>人の顔だということはわかっても誰の顔か分からない</w:t>
      </w:r>
      <w:r w:rsidR="00884DE8">
        <w:rPr>
          <w:rFonts w:asciiTheme="minorEastAsia" w:hAnsiTheme="minorEastAsia" w:hint="eastAsia"/>
          <w:szCs w:val="21"/>
        </w:rPr>
        <w:t>ような現象がおきる</w:t>
      </w:r>
      <w:r w:rsidR="00995376" w:rsidRPr="00884DE8">
        <w:rPr>
          <w:rFonts w:asciiTheme="minorEastAsia" w:hAnsiTheme="minorEastAsia" w:hint="eastAsia"/>
          <w:szCs w:val="21"/>
        </w:rPr>
        <w:t>。</w:t>
      </w:r>
      <w:r w:rsidR="00884DE8">
        <w:rPr>
          <w:rFonts w:asciiTheme="minorEastAsia" w:hAnsiTheme="minorEastAsia" w:hint="eastAsia"/>
          <w:szCs w:val="21"/>
        </w:rPr>
        <w:t>このようなことを一般的に何というか，答えよ。</w:t>
      </w:r>
    </w:p>
    <w:p w:rsidR="00995376" w:rsidRPr="00884DE8" w:rsidRDefault="0034482C" w:rsidP="00884DE8">
      <w:pPr>
        <w:ind w:left="420" w:hangingChars="200" w:hanging="420"/>
        <w:rPr>
          <w:rFonts w:asciiTheme="minorEastAsia" w:hAnsiTheme="minorEastAsia"/>
          <w:szCs w:val="21"/>
        </w:rPr>
      </w:pPr>
      <w:r>
        <w:rPr>
          <w:rFonts w:asciiTheme="minorEastAsia" w:hAnsiTheme="minorEastAsia" w:hint="eastAsia"/>
          <w:szCs w:val="21"/>
        </w:rPr>
        <w:t>問</w:t>
      </w:r>
      <w:r w:rsidR="00884DE8" w:rsidRPr="00884DE8">
        <w:rPr>
          <w:rFonts w:asciiTheme="minorEastAsia" w:hAnsiTheme="minorEastAsia" w:hint="eastAsia"/>
          <w:szCs w:val="21"/>
        </w:rPr>
        <w:t>⑷</w:t>
      </w:r>
      <w:r w:rsidR="00884DE8">
        <w:rPr>
          <w:rFonts w:asciiTheme="minorEastAsia" w:hAnsiTheme="minorEastAsia" w:hint="eastAsia"/>
          <w:szCs w:val="21"/>
        </w:rPr>
        <w:t xml:space="preserve">　</w:t>
      </w:r>
      <w:r w:rsidR="00884DE8" w:rsidRPr="00884DE8">
        <w:rPr>
          <w:rFonts w:asciiTheme="minorEastAsia" w:hAnsiTheme="minorEastAsia" w:hint="eastAsia"/>
          <w:szCs w:val="21"/>
        </w:rPr>
        <w:t>隠れたものを補って認知することのことを何というか</w:t>
      </w:r>
      <w:r w:rsidR="007D5B7D">
        <w:rPr>
          <w:rFonts w:asciiTheme="minorEastAsia" w:hAnsiTheme="minorEastAsia" w:hint="eastAsia"/>
          <w:szCs w:val="21"/>
        </w:rPr>
        <w:t>，答えよ。</w:t>
      </w:r>
      <w:r w:rsidR="00884DE8" w:rsidRPr="00884DE8">
        <w:rPr>
          <w:rFonts w:asciiTheme="minorEastAsia" w:hAnsiTheme="minorEastAsia" w:hint="eastAsia"/>
          <w:szCs w:val="21"/>
        </w:rPr>
        <w:t>たとえば，</w:t>
      </w:r>
      <w:r w:rsidR="00267EEF">
        <w:rPr>
          <w:rFonts w:asciiTheme="minorEastAsia" w:hAnsiTheme="minorEastAsia" w:hint="eastAsia"/>
          <w:szCs w:val="21"/>
        </w:rPr>
        <w:t>遮蔽されて見えない輪郭の形状がわかること</w:t>
      </w:r>
      <w:r w:rsidR="00995376" w:rsidRPr="00884DE8">
        <w:rPr>
          <w:rFonts w:asciiTheme="minorEastAsia" w:hAnsiTheme="minorEastAsia" w:hint="eastAsia"/>
          <w:szCs w:val="21"/>
        </w:rPr>
        <w:t>や</w:t>
      </w:r>
      <w:r w:rsidR="00871C42" w:rsidRPr="00884DE8">
        <w:rPr>
          <w:rFonts w:asciiTheme="minorEastAsia" w:hAnsiTheme="minorEastAsia" w:hint="eastAsia"/>
          <w:szCs w:val="21"/>
        </w:rPr>
        <w:t>，</w:t>
      </w:r>
      <w:r w:rsidR="00995376" w:rsidRPr="00884DE8">
        <w:rPr>
          <w:rFonts w:asciiTheme="minorEastAsia" w:hAnsiTheme="minorEastAsia" w:hint="eastAsia"/>
          <w:szCs w:val="21"/>
        </w:rPr>
        <w:t>途切れているはずの音が繋がって聞こえる連続聴などがある。</w:t>
      </w:r>
    </w:p>
    <w:p w:rsidR="007D5B7D" w:rsidRPr="007D5B7D" w:rsidRDefault="0034482C" w:rsidP="007D5B7D">
      <w:pPr>
        <w:ind w:left="420" w:hangingChars="200" w:hanging="420"/>
        <w:rPr>
          <w:rFonts w:asciiTheme="minorEastAsia" w:hAnsiTheme="minorEastAsia"/>
          <w:szCs w:val="21"/>
        </w:rPr>
      </w:pPr>
      <w:r>
        <w:rPr>
          <w:rFonts w:asciiTheme="minorEastAsia" w:hAnsiTheme="minorEastAsia" w:hint="eastAsia"/>
          <w:szCs w:val="21"/>
        </w:rPr>
        <w:t>問</w:t>
      </w:r>
      <w:r w:rsidR="007D5B7D">
        <w:rPr>
          <w:rFonts w:asciiTheme="minorEastAsia" w:hAnsiTheme="minorEastAsia" w:hint="eastAsia"/>
          <w:szCs w:val="21"/>
        </w:rPr>
        <w:t xml:space="preserve">⑸　</w:t>
      </w:r>
      <w:r w:rsidR="00995376" w:rsidRPr="007D5B7D">
        <w:rPr>
          <w:rFonts w:asciiTheme="minorEastAsia" w:hAnsiTheme="minorEastAsia" w:hint="eastAsia"/>
          <w:szCs w:val="21"/>
        </w:rPr>
        <w:t>直接の感覚入力なしにこころに思い浮かべるもので</w:t>
      </w:r>
      <w:r w:rsidR="00871C42" w:rsidRPr="007D5B7D">
        <w:rPr>
          <w:rFonts w:asciiTheme="minorEastAsia" w:hAnsiTheme="minorEastAsia" w:hint="eastAsia"/>
          <w:szCs w:val="21"/>
        </w:rPr>
        <w:t>，</w:t>
      </w:r>
      <w:r w:rsidR="00995376" w:rsidRPr="007D5B7D">
        <w:rPr>
          <w:rFonts w:asciiTheme="minorEastAsia" w:hAnsiTheme="minorEastAsia" w:hint="eastAsia"/>
          <w:szCs w:val="21"/>
        </w:rPr>
        <w:t>刺激対象が存在しないにもかかわらず</w:t>
      </w:r>
      <w:r w:rsidR="00871C42" w:rsidRPr="007D5B7D">
        <w:rPr>
          <w:rFonts w:asciiTheme="minorEastAsia" w:hAnsiTheme="minorEastAsia" w:hint="eastAsia"/>
          <w:szCs w:val="21"/>
        </w:rPr>
        <w:t>，</w:t>
      </w:r>
      <w:r w:rsidR="00995376" w:rsidRPr="007D5B7D">
        <w:rPr>
          <w:rFonts w:asciiTheme="minorEastAsia" w:hAnsiTheme="minorEastAsia" w:hint="eastAsia"/>
          <w:szCs w:val="21"/>
        </w:rPr>
        <w:t>それが存在したときと類似した知</w:t>
      </w:r>
      <w:r w:rsidR="007D5B7D" w:rsidRPr="007D5B7D">
        <w:rPr>
          <w:rFonts w:asciiTheme="minorEastAsia" w:hAnsiTheme="minorEastAsia" w:hint="eastAsia"/>
          <w:szCs w:val="21"/>
        </w:rPr>
        <w:t>的体験</w:t>
      </w:r>
      <w:r w:rsidR="00267EEF">
        <w:rPr>
          <w:rFonts w:asciiTheme="minorEastAsia" w:hAnsiTheme="minorEastAsia" w:hint="eastAsia"/>
          <w:szCs w:val="21"/>
        </w:rPr>
        <w:t>を行う</w:t>
      </w:r>
      <w:r w:rsidR="007D5B7D" w:rsidRPr="007D5B7D">
        <w:rPr>
          <w:rFonts w:asciiTheme="minorEastAsia" w:hAnsiTheme="minorEastAsia" w:hint="eastAsia"/>
          <w:szCs w:val="21"/>
        </w:rPr>
        <w:t>ことを何というか，答えよ。</w:t>
      </w:r>
    </w:p>
    <w:p w:rsidR="00995376" w:rsidRPr="007D5B7D" w:rsidRDefault="0034482C" w:rsidP="007D5B7D">
      <w:pPr>
        <w:rPr>
          <w:rFonts w:asciiTheme="minorEastAsia" w:hAnsiTheme="minorEastAsia"/>
          <w:szCs w:val="21"/>
        </w:rPr>
      </w:pPr>
      <w:r>
        <w:rPr>
          <w:rFonts w:asciiTheme="minorEastAsia" w:hAnsiTheme="minorEastAsia" w:hint="eastAsia"/>
          <w:szCs w:val="21"/>
        </w:rPr>
        <w:t>問</w:t>
      </w:r>
      <w:r w:rsidR="007D5B7D">
        <w:rPr>
          <w:rFonts w:asciiTheme="minorEastAsia" w:hAnsiTheme="minorEastAsia" w:hint="eastAsia"/>
          <w:szCs w:val="21"/>
        </w:rPr>
        <w:t xml:space="preserve">⑹　</w:t>
      </w:r>
      <w:r w:rsidR="00995376" w:rsidRPr="007D5B7D">
        <w:rPr>
          <w:rFonts w:asciiTheme="minorEastAsia" w:hAnsiTheme="minorEastAsia" w:hint="eastAsia"/>
          <w:szCs w:val="21"/>
        </w:rPr>
        <w:t>事物</w:t>
      </w:r>
      <w:r w:rsidR="00871C42" w:rsidRPr="007D5B7D">
        <w:rPr>
          <w:rFonts w:asciiTheme="minorEastAsia" w:hAnsiTheme="minorEastAsia" w:hint="eastAsia"/>
          <w:szCs w:val="21"/>
        </w:rPr>
        <w:t>，</w:t>
      </w:r>
      <w:r w:rsidR="007D5B7D">
        <w:rPr>
          <w:rFonts w:asciiTheme="minorEastAsia" w:hAnsiTheme="minorEastAsia" w:hint="eastAsia"/>
          <w:szCs w:val="21"/>
        </w:rPr>
        <w:t>事象についての知識のことを何というか，答えよ</w:t>
      </w:r>
    </w:p>
    <w:p w:rsidR="00995376" w:rsidRPr="007D5B7D" w:rsidRDefault="0034482C" w:rsidP="007D5B7D">
      <w:pPr>
        <w:ind w:left="420" w:hangingChars="200" w:hanging="420"/>
        <w:rPr>
          <w:rFonts w:asciiTheme="minorEastAsia" w:hAnsiTheme="minorEastAsia"/>
          <w:szCs w:val="21"/>
        </w:rPr>
      </w:pPr>
      <w:r>
        <w:rPr>
          <w:rFonts w:asciiTheme="minorEastAsia" w:hAnsiTheme="minorEastAsia" w:hint="eastAsia"/>
          <w:szCs w:val="21"/>
        </w:rPr>
        <w:t>問</w:t>
      </w:r>
      <w:r w:rsidR="007D5B7D">
        <w:rPr>
          <w:rFonts w:asciiTheme="minorEastAsia" w:hAnsiTheme="minorEastAsia" w:hint="eastAsia"/>
          <w:szCs w:val="21"/>
        </w:rPr>
        <w:t>⑺　日常的に決まりきった行動や出来事の系列についての知識のことを何というか，答えよ。</w:t>
      </w:r>
    </w:p>
    <w:p w:rsidR="007D5B7D" w:rsidRDefault="0034482C" w:rsidP="007D5B7D">
      <w:pPr>
        <w:ind w:left="420" w:hangingChars="200" w:hanging="420"/>
        <w:rPr>
          <w:rFonts w:asciiTheme="minorEastAsia" w:hAnsiTheme="minorEastAsia"/>
          <w:szCs w:val="21"/>
        </w:rPr>
      </w:pPr>
      <w:r>
        <w:rPr>
          <w:rFonts w:asciiTheme="minorEastAsia" w:hAnsiTheme="minorEastAsia" w:hint="eastAsia"/>
          <w:szCs w:val="21"/>
        </w:rPr>
        <w:t>問</w:t>
      </w:r>
      <w:r w:rsidR="007D5B7D">
        <w:rPr>
          <w:rFonts w:asciiTheme="minorEastAsia" w:hAnsiTheme="minorEastAsia" w:hint="eastAsia"/>
          <w:szCs w:val="21"/>
        </w:rPr>
        <w:t xml:space="preserve">⑻　以下の文章は，発見のプロセスを説明したものである。（　a </w:t>
      </w:r>
      <w:r w:rsidR="007D5B7D">
        <w:rPr>
          <w:rFonts w:asciiTheme="minorEastAsia" w:hAnsiTheme="minorEastAsia"/>
          <w:szCs w:val="21"/>
        </w:rPr>
        <w:t xml:space="preserve"> ）</w:t>
      </w:r>
      <w:r w:rsidR="004D2068">
        <w:rPr>
          <w:rFonts w:asciiTheme="minorEastAsia" w:hAnsiTheme="minorEastAsia" w:hint="eastAsia"/>
          <w:szCs w:val="21"/>
        </w:rPr>
        <w:t>・</w:t>
      </w:r>
      <w:r w:rsidR="007D5B7D">
        <w:rPr>
          <w:rFonts w:asciiTheme="minorEastAsia" w:hAnsiTheme="minorEastAsia" w:hint="eastAsia"/>
          <w:szCs w:val="21"/>
        </w:rPr>
        <w:t xml:space="preserve">（　</w:t>
      </w:r>
      <w:r w:rsidR="004D2068">
        <w:rPr>
          <w:rFonts w:asciiTheme="minorEastAsia" w:hAnsiTheme="minorEastAsia" w:hint="eastAsia"/>
          <w:szCs w:val="21"/>
        </w:rPr>
        <w:t>b</w:t>
      </w:r>
      <w:r w:rsidR="007D5B7D">
        <w:rPr>
          <w:rFonts w:asciiTheme="minorEastAsia" w:hAnsiTheme="minorEastAsia" w:hint="eastAsia"/>
          <w:szCs w:val="21"/>
        </w:rPr>
        <w:t xml:space="preserve">　）に入る用語を記せ。</w:t>
      </w:r>
    </w:p>
    <w:p w:rsidR="00995376" w:rsidRPr="007D5B7D" w:rsidRDefault="00995376" w:rsidP="004D2068">
      <w:pPr>
        <w:ind w:leftChars="300" w:left="630" w:firstLineChars="100" w:firstLine="210"/>
        <w:rPr>
          <w:rFonts w:asciiTheme="minorEastAsia" w:hAnsiTheme="minorEastAsia"/>
          <w:szCs w:val="21"/>
        </w:rPr>
      </w:pPr>
      <w:r w:rsidRPr="007D5B7D">
        <w:rPr>
          <w:rFonts w:asciiTheme="minorEastAsia" w:hAnsiTheme="minorEastAsia" w:hint="eastAsia"/>
          <w:szCs w:val="21"/>
        </w:rPr>
        <w:t>初めの期間は準備期と呼ばれ</w:t>
      </w:r>
      <w:r w:rsidR="00871C42" w:rsidRPr="007D5B7D">
        <w:rPr>
          <w:rFonts w:asciiTheme="minorEastAsia" w:hAnsiTheme="minorEastAsia" w:hint="eastAsia"/>
          <w:szCs w:val="21"/>
        </w:rPr>
        <w:t>，</w:t>
      </w:r>
      <w:r w:rsidRPr="007D5B7D">
        <w:rPr>
          <w:rFonts w:asciiTheme="minorEastAsia" w:hAnsiTheme="minorEastAsia" w:hint="eastAsia"/>
          <w:szCs w:val="21"/>
        </w:rPr>
        <w:t>必要な情報の収集と問題状況の分析を行う。次の</w:t>
      </w:r>
      <w:r w:rsidR="004D2068">
        <w:rPr>
          <w:rFonts w:asciiTheme="minorEastAsia" w:hAnsiTheme="minorEastAsia" w:hint="eastAsia"/>
          <w:szCs w:val="21"/>
        </w:rPr>
        <w:t>（　a　）とい</w:t>
      </w:r>
      <w:r w:rsidRPr="007D5B7D">
        <w:rPr>
          <w:rFonts w:asciiTheme="minorEastAsia" w:hAnsiTheme="minorEastAsia" w:hint="eastAsia"/>
          <w:szCs w:val="21"/>
        </w:rPr>
        <w:t>う時期に入ると</w:t>
      </w:r>
      <w:r w:rsidR="00871C42" w:rsidRPr="007D5B7D">
        <w:rPr>
          <w:rFonts w:asciiTheme="minorEastAsia" w:hAnsiTheme="minorEastAsia" w:hint="eastAsia"/>
          <w:szCs w:val="21"/>
        </w:rPr>
        <w:t>，</w:t>
      </w:r>
      <w:r w:rsidRPr="007D5B7D">
        <w:rPr>
          <w:rFonts w:asciiTheme="minorEastAsia" w:hAnsiTheme="minorEastAsia" w:hint="eastAsia"/>
          <w:szCs w:val="21"/>
        </w:rPr>
        <w:t>意識的な思考活動を停止し</w:t>
      </w:r>
      <w:r w:rsidR="00871C42" w:rsidRPr="007D5B7D">
        <w:rPr>
          <w:rFonts w:asciiTheme="minorEastAsia" w:hAnsiTheme="minorEastAsia" w:hint="eastAsia"/>
          <w:szCs w:val="21"/>
        </w:rPr>
        <w:t>，</w:t>
      </w:r>
      <w:r w:rsidRPr="007D5B7D">
        <w:rPr>
          <w:rFonts w:asciiTheme="minorEastAsia" w:hAnsiTheme="minorEastAsia" w:hint="eastAsia"/>
          <w:szCs w:val="21"/>
        </w:rPr>
        <w:t>それまでに準備された内容を整理・消化する。その後啓示期という期間では</w:t>
      </w:r>
      <w:r w:rsidR="00871C42" w:rsidRPr="007D5B7D">
        <w:rPr>
          <w:rFonts w:asciiTheme="minorEastAsia" w:hAnsiTheme="minorEastAsia" w:hint="eastAsia"/>
          <w:szCs w:val="21"/>
        </w:rPr>
        <w:t>，</w:t>
      </w:r>
      <w:r w:rsidR="004D2068">
        <w:rPr>
          <w:rFonts w:asciiTheme="minorEastAsia" w:hAnsiTheme="minorEastAsia" w:hint="eastAsia"/>
          <w:szCs w:val="21"/>
        </w:rPr>
        <w:t>（　b　）</w:t>
      </w:r>
      <w:r w:rsidRPr="007D5B7D">
        <w:rPr>
          <w:rFonts w:asciiTheme="minorEastAsia" w:hAnsiTheme="minorEastAsia" w:hint="eastAsia"/>
          <w:szCs w:val="21"/>
        </w:rPr>
        <w:t>が行われ</w:t>
      </w:r>
      <w:r w:rsidR="00871C42" w:rsidRPr="007D5B7D">
        <w:rPr>
          <w:rFonts w:asciiTheme="minorEastAsia" w:hAnsiTheme="minorEastAsia" w:hint="eastAsia"/>
          <w:szCs w:val="21"/>
        </w:rPr>
        <w:t>，</w:t>
      </w:r>
      <w:r w:rsidRPr="007D5B7D">
        <w:rPr>
          <w:rFonts w:asciiTheme="minorEastAsia" w:hAnsiTheme="minorEastAsia" w:hint="eastAsia"/>
          <w:szCs w:val="21"/>
        </w:rPr>
        <w:t>創造的思考の決定的要素である「ひらめき」が突如として出現する。最終段階の検証期には</w:t>
      </w:r>
      <w:r w:rsidR="00871C42" w:rsidRPr="007D5B7D">
        <w:rPr>
          <w:rFonts w:asciiTheme="minorEastAsia" w:hAnsiTheme="minorEastAsia" w:hint="eastAsia"/>
          <w:szCs w:val="21"/>
        </w:rPr>
        <w:t>，</w:t>
      </w:r>
      <w:r w:rsidRPr="007D5B7D">
        <w:rPr>
          <w:rFonts w:asciiTheme="minorEastAsia" w:hAnsiTheme="minorEastAsia" w:hint="eastAsia"/>
          <w:szCs w:val="21"/>
        </w:rPr>
        <w:t>ひらめきとして与えられた着想を枠組みにしたがって現実的に仕上げる。</w:t>
      </w:r>
    </w:p>
    <w:p w:rsidR="00995376" w:rsidRDefault="00995376" w:rsidP="0009682D">
      <w:pPr>
        <w:rPr>
          <w:rFonts w:asciiTheme="minorEastAsia" w:hAnsiTheme="minorEastAsia" w:hint="eastAsia"/>
          <w:szCs w:val="21"/>
        </w:rPr>
      </w:pPr>
    </w:p>
    <w:p w:rsidR="0034482C" w:rsidRDefault="0034482C" w:rsidP="0009682D">
      <w:pPr>
        <w:rPr>
          <w:rFonts w:asciiTheme="minorEastAsia" w:hAnsiTheme="minorEastAsia" w:hint="eastAsia"/>
          <w:szCs w:val="21"/>
        </w:rPr>
      </w:pPr>
    </w:p>
    <w:p w:rsidR="0034482C" w:rsidRDefault="0034482C" w:rsidP="0009682D">
      <w:pPr>
        <w:rPr>
          <w:rFonts w:asciiTheme="minorEastAsia" w:hAnsiTheme="minorEastAsia" w:hint="eastAsia"/>
          <w:szCs w:val="21"/>
        </w:rPr>
      </w:pPr>
    </w:p>
    <w:p w:rsidR="0034482C" w:rsidRDefault="0034482C" w:rsidP="0009682D">
      <w:pPr>
        <w:rPr>
          <w:rFonts w:asciiTheme="minorEastAsia" w:hAnsiTheme="minorEastAsia" w:hint="eastAsia"/>
          <w:szCs w:val="21"/>
        </w:rPr>
      </w:pPr>
    </w:p>
    <w:p w:rsidR="0034482C" w:rsidRDefault="0034482C" w:rsidP="0009682D">
      <w:pPr>
        <w:rPr>
          <w:rFonts w:asciiTheme="minorEastAsia" w:hAnsiTheme="minorEastAsia" w:hint="eastAsia"/>
          <w:szCs w:val="21"/>
        </w:rPr>
      </w:pPr>
    </w:p>
    <w:p w:rsidR="0034482C" w:rsidRDefault="0034482C" w:rsidP="0009682D">
      <w:pPr>
        <w:rPr>
          <w:rFonts w:asciiTheme="minorEastAsia" w:hAnsiTheme="minorEastAsia" w:hint="eastAsia"/>
          <w:szCs w:val="21"/>
        </w:rPr>
      </w:pPr>
      <w:r>
        <w:rPr>
          <w:rFonts w:asciiTheme="minorEastAsia" w:hAnsiTheme="minorEastAsia" w:hint="eastAsia"/>
          <w:szCs w:val="21"/>
        </w:rPr>
        <w:t xml:space="preserve">　　　　　　　　　　　　　　　　―　15　―</w:t>
      </w:r>
    </w:p>
    <w:p w:rsidR="00994693" w:rsidRDefault="006B4FFC" w:rsidP="00994693">
      <w:pPr>
        <w:ind w:left="630" w:hangingChars="300" w:hanging="630"/>
        <w:rPr>
          <w:rFonts w:asciiTheme="minorEastAsia" w:hAnsiTheme="minorEastAsia" w:hint="eastAsia"/>
          <w:szCs w:val="21"/>
        </w:rPr>
      </w:pPr>
      <w:r>
        <w:rPr>
          <w:rFonts w:asciiTheme="minorEastAsia" w:hAnsiTheme="minorEastAsia" w:hint="eastAsia"/>
          <w:noProof/>
          <w:szCs w:val="21"/>
        </w:rPr>
        <w:lastRenderedPageBreak/>
        <w:pict>
          <v:rect id="_x0000_s1029" style="position:absolute;left:0;text-align:left;margin-left:7.95pt;margin-top:15.5pt;width:420.75pt;height:78pt;z-index:-251657728">
            <v:textbox inset="5.85pt,.7pt,5.85pt,.7pt"/>
          </v:rect>
        </w:pict>
      </w:r>
      <w:r w:rsidR="00994693">
        <w:rPr>
          <w:rFonts w:asciiTheme="minorEastAsia" w:hAnsiTheme="minorEastAsia" w:hint="eastAsia"/>
          <w:szCs w:val="21"/>
        </w:rPr>
        <w:t>Ｂ．過去問分析</w:t>
      </w:r>
    </w:p>
    <w:p w:rsidR="00994693" w:rsidRDefault="00994693" w:rsidP="006B4FFC">
      <w:pPr>
        <w:ind w:leftChars="133" w:left="279"/>
        <w:rPr>
          <w:rFonts w:asciiTheme="minorEastAsia" w:hAnsiTheme="minorEastAsia"/>
          <w:szCs w:val="21"/>
        </w:rPr>
      </w:pPr>
      <w:r>
        <w:rPr>
          <w:rFonts w:asciiTheme="minorEastAsia" w:hAnsiTheme="minorEastAsia" w:hint="eastAsia"/>
          <w:szCs w:val="21"/>
        </w:rPr>
        <w:t>「私たちの認識はスキーマに基づいている。」認知心理学において，この文言の意味するところはどういうことか，説明せよ。その際，以下のキーワードをすべて用いて，初出時に下線を付すこと。</w:t>
      </w:r>
    </w:p>
    <w:p w:rsidR="00994693" w:rsidRDefault="00994693" w:rsidP="00994693">
      <w:pPr>
        <w:ind w:left="630" w:hangingChars="300" w:hanging="630"/>
        <w:rPr>
          <w:rFonts w:asciiTheme="minorEastAsia" w:hAnsiTheme="minorEastAsia"/>
          <w:szCs w:val="21"/>
        </w:rPr>
      </w:pPr>
      <w:r>
        <w:rPr>
          <w:rFonts w:asciiTheme="minorEastAsia" w:hAnsiTheme="minorEastAsia" w:hint="eastAsia"/>
          <w:szCs w:val="21"/>
        </w:rPr>
        <w:t xml:space="preserve">　　　　　機能的固着　　　日常的演繹　　　スクリプト　　　　　　　（07,第1問)</w:t>
      </w:r>
    </w:p>
    <w:p w:rsidR="0034482C" w:rsidRDefault="0034482C" w:rsidP="0009682D">
      <w:pPr>
        <w:rPr>
          <w:rFonts w:asciiTheme="minorEastAsia" w:hAnsiTheme="minorEastAsia" w:hint="eastAsia"/>
          <w:szCs w:val="21"/>
        </w:rPr>
      </w:pPr>
    </w:p>
    <w:p w:rsidR="00994693" w:rsidRDefault="00994693" w:rsidP="0009682D">
      <w:pPr>
        <w:rPr>
          <w:rFonts w:asciiTheme="minorEastAsia" w:hAnsiTheme="minorEastAsia" w:hint="eastAsia"/>
          <w:szCs w:val="21"/>
        </w:rPr>
      </w:pPr>
      <w:r>
        <w:rPr>
          <w:rFonts w:asciiTheme="minorEastAsia" w:hAnsiTheme="minorEastAsia" w:hint="eastAsia"/>
          <w:szCs w:val="21"/>
        </w:rPr>
        <w:t xml:space="preserve">　</w:t>
      </w:r>
      <w:r w:rsidR="00C55797">
        <w:rPr>
          <w:rFonts w:asciiTheme="minorEastAsia" w:hAnsiTheme="minorEastAsia" w:hint="eastAsia"/>
          <w:szCs w:val="21"/>
        </w:rPr>
        <w:t>この問題は</w:t>
      </w:r>
      <w:r w:rsidR="00C55797" w:rsidRPr="00267EEF">
        <w:rPr>
          <w:rFonts w:asciiTheme="majorEastAsia" w:eastAsiaTheme="majorEastAsia" w:hAnsiTheme="majorEastAsia" w:hint="eastAsia"/>
          <w:szCs w:val="21"/>
        </w:rPr>
        <w:t>スキーマ</w:t>
      </w:r>
      <w:r w:rsidR="00C55797">
        <w:rPr>
          <w:rFonts w:asciiTheme="minorEastAsia" w:hAnsiTheme="minorEastAsia" w:hint="eastAsia"/>
          <w:szCs w:val="21"/>
        </w:rPr>
        <w:t xml:space="preserve">に基づく認識，すなわち推論に関する説明問題です。　</w:t>
      </w:r>
    </w:p>
    <w:p w:rsidR="00697BE8" w:rsidRDefault="00C55797" w:rsidP="0009682D">
      <w:pPr>
        <w:rPr>
          <w:rFonts w:asciiTheme="minorEastAsia" w:hAnsiTheme="minorEastAsia" w:hint="eastAsia"/>
          <w:szCs w:val="21"/>
        </w:rPr>
      </w:pPr>
      <w:r>
        <w:rPr>
          <w:rFonts w:asciiTheme="minorEastAsia" w:hAnsiTheme="minorEastAsia" w:hint="eastAsia"/>
          <w:szCs w:val="21"/>
        </w:rPr>
        <w:t xml:space="preserve">　</w:t>
      </w:r>
      <w:r w:rsidR="00697BE8">
        <w:rPr>
          <w:rFonts w:asciiTheme="minorEastAsia" w:hAnsiTheme="minorEastAsia" w:hint="eastAsia"/>
          <w:szCs w:val="21"/>
        </w:rPr>
        <w:t>まず，スキーマとは何か。人は日常生活の中でよく知られているさまざまな事象・事物を認知するときに，</w:t>
      </w:r>
      <w:r w:rsidR="00267EEF">
        <w:rPr>
          <w:rFonts w:asciiTheme="minorEastAsia" w:hAnsiTheme="minorEastAsia" w:hint="eastAsia"/>
          <w:szCs w:val="21"/>
        </w:rPr>
        <w:t>それらを既知の知識の枠組みに照らして解釈する傾向にあります。スキーマとはそのような既知の知識，つまり「ある集団，ある民族に共通な過去に蓄積された知識の集積」ということができます。</w:t>
      </w:r>
    </w:p>
    <w:p w:rsidR="00267EEF" w:rsidRDefault="00267EEF" w:rsidP="0009682D">
      <w:pPr>
        <w:rPr>
          <w:rFonts w:asciiTheme="minorEastAsia" w:hAnsiTheme="minorEastAsia" w:hint="eastAsia"/>
          <w:szCs w:val="21"/>
        </w:rPr>
      </w:pPr>
      <w:r>
        <w:rPr>
          <w:rFonts w:asciiTheme="minorEastAsia" w:hAnsiTheme="minorEastAsia" w:hint="eastAsia"/>
          <w:szCs w:val="21"/>
        </w:rPr>
        <w:t xml:space="preserve">　スキーマは三種類に大別することができます。まず⑴人物スキーマ。これは人が他者に対して，あるいは自分自身に対してもっている定型的な見方です。たとえば，自分の性格</w:t>
      </w:r>
      <w:r w:rsidR="008B542C">
        <w:rPr>
          <w:rFonts w:asciiTheme="minorEastAsia" w:hAnsiTheme="minorEastAsia" w:hint="eastAsia"/>
          <w:szCs w:val="21"/>
        </w:rPr>
        <w:t>が外向的であるか内向的であるか，あるいは男性的か女性的かなどと，人は自分自身で自己スキーマをもつことができます。自己スキーマが明確であればあるほど，その人のもつ他者スキーマもより明確になるとされています。つぎに⑵事象スキーマ。社会生活のなかで日常的に決まりきった行動や出来事の系列についての知識です。これのことを</w:t>
      </w:r>
      <w:r w:rsidR="008B542C" w:rsidRPr="008B542C">
        <w:rPr>
          <w:rFonts w:asciiTheme="majorEastAsia" w:eastAsiaTheme="majorEastAsia" w:hAnsiTheme="majorEastAsia" w:hint="eastAsia"/>
          <w:szCs w:val="21"/>
        </w:rPr>
        <w:t>スクリプト</w:t>
      </w:r>
      <w:r w:rsidR="008B542C">
        <w:rPr>
          <w:rFonts w:asciiTheme="minorEastAsia" w:hAnsiTheme="minorEastAsia" w:hint="eastAsia"/>
          <w:szCs w:val="21"/>
        </w:rPr>
        <w:t>といいます。</w:t>
      </w:r>
      <w:r w:rsidR="00EA536A">
        <w:rPr>
          <w:rFonts w:asciiTheme="minorEastAsia" w:hAnsiTheme="minorEastAsia" w:hint="eastAsia"/>
          <w:szCs w:val="21"/>
        </w:rPr>
        <w:t>最後に</w:t>
      </w:r>
      <w:r w:rsidR="008B542C">
        <w:rPr>
          <w:rFonts w:asciiTheme="minorEastAsia" w:hAnsiTheme="minorEastAsia" w:hint="eastAsia"/>
          <w:szCs w:val="21"/>
        </w:rPr>
        <w:t>⑶役割スキーマ。われわれは，</w:t>
      </w:r>
      <w:r w:rsidR="00EA536A">
        <w:rPr>
          <w:rFonts w:asciiTheme="minorEastAsia" w:hAnsiTheme="minorEastAsia" w:hint="eastAsia"/>
          <w:szCs w:val="21"/>
        </w:rPr>
        <w:t>応援団や劇団，テニスサークルに所属しているなどの</w:t>
      </w:r>
      <w:r w:rsidR="008B542C">
        <w:rPr>
          <w:rFonts w:asciiTheme="minorEastAsia" w:hAnsiTheme="minorEastAsia" w:hint="eastAsia"/>
          <w:szCs w:val="21"/>
        </w:rPr>
        <w:t>〈</w:t>
      </w:r>
      <w:r w:rsidR="00EA536A">
        <w:rPr>
          <w:rFonts w:asciiTheme="minorEastAsia" w:hAnsiTheme="minorEastAsia" w:hint="eastAsia"/>
          <w:szCs w:val="21"/>
        </w:rPr>
        <w:t>部活（サークル）</w:t>
      </w:r>
      <w:r w:rsidR="008B542C">
        <w:rPr>
          <w:rFonts w:asciiTheme="minorEastAsia" w:hAnsiTheme="minorEastAsia" w:hint="eastAsia"/>
          <w:szCs w:val="21"/>
        </w:rPr>
        <w:t>〉に関するスキーマや，父親，友人，恋人</w:t>
      </w:r>
      <w:r w:rsidR="00EA536A">
        <w:rPr>
          <w:rFonts w:asciiTheme="minorEastAsia" w:hAnsiTheme="minorEastAsia" w:hint="eastAsia"/>
          <w:szCs w:val="21"/>
        </w:rPr>
        <w:t>など社会的〈役割〉に関するスキーマをもっています。職業や民族集団に関する定型的なスキーマは，ステレオタイプともよばれ，悪意的な偏見につながるとも指摘されています。</w:t>
      </w:r>
    </w:p>
    <w:p w:rsidR="00EA536A" w:rsidRDefault="00EA536A" w:rsidP="0009682D">
      <w:pPr>
        <w:rPr>
          <w:rFonts w:asciiTheme="minorEastAsia" w:hAnsiTheme="minorEastAsia" w:hint="eastAsia"/>
          <w:szCs w:val="21"/>
        </w:rPr>
      </w:pPr>
      <w:r>
        <w:rPr>
          <w:rFonts w:asciiTheme="minorEastAsia" w:hAnsiTheme="minorEastAsia" w:hint="eastAsia"/>
          <w:szCs w:val="21"/>
        </w:rPr>
        <w:t xml:space="preserve">　これで指定語句「スクリプト」の位置づけがはっきりしたでしょうか。</w:t>
      </w:r>
    </w:p>
    <w:p w:rsidR="00EA536A" w:rsidRDefault="00EA536A" w:rsidP="0009682D">
      <w:pPr>
        <w:rPr>
          <w:rFonts w:asciiTheme="minorEastAsia" w:hAnsiTheme="minorEastAsia" w:hint="eastAsia"/>
          <w:szCs w:val="21"/>
        </w:rPr>
      </w:pPr>
      <w:r>
        <w:rPr>
          <w:rFonts w:asciiTheme="minorEastAsia" w:hAnsiTheme="minorEastAsia" w:hint="eastAsia"/>
          <w:szCs w:val="21"/>
        </w:rPr>
        <w:t xml:space="preserve">　つぎに，このスキーマが日常生活にどのような影響を与えているのかについて考察します。まずプラス面に関して，つまりスキーマは推論をどのように助けているのか。一般的な原理から</w:t>
      </w:r>
      <w:r w:rsidR="00BC0253">
        <w:rPr>
          <w:rFonts w:asciiTheme="minorEastAsia" w:hAnsiTheme="minorEastAsia" w:hint="eastAsia"/>
          <w:szCs w:val="21"/>
        </w:rPr>
        <w:t>個別の事例を推論することを</w:t>
      </w:r>
      <w:r w:rsidR="00BC0253" w:rsidRPr="00BC0253">
        <w:rPr>
          <w:rFonts w:asciiTheme="majorEastAsia" w:eastAsiaTheme="majorEastAsia" w:hAnsiTheme="majorEastAsia" w:hint="eastAsia"/>
          <w:szCs w:val="21"/>
        </w:rPr>
        <w:t>演繹</w:t>
      </w:r>
      <w:r w:rsidR="00BC0253">
        <w:rPr>
          <w:rFonts w:asciiTheme="minorEastAsia" w:hAnsiTheme="minorEastAsia" w:hint="eastAsia"/>
          <w:szCs w:val="21"/>
        </w:rPr>
        <w:t>といいますが，われわれはこの演繹法を意識することなく日常的に使っています。たとえば，「ある命題の対偶命題の真偽は一致する」という一般原理がありますが，このことを常に意識している人などはめったにいません。その例として「４枚のカード問題」（図Ａ）があります。「カードの片面に</w:t>
      </w:r>
      <w:r w:rsidR="006B4FFC">
        <w:rPr>
          <w:rFonts w:asciiTheme="minorEastAsia" w:hAnsiTheme="minorEastAsia" w:hint="eastAsia"/>
          <w:szCs w:val="21"/>
        </w:rPr>
        <w:t>ローマ字の母音があれば，裏面の数字は偶数である，この規則が成り立つことを示すには下の４枚のカードのうちどれを調べたらよいか」というものです。この問題に対する大学生の正答率は10％と低いものでした。ところがこれを日常化すると正答率が飛躍的に上がります。それが，</w:t>
      </w:r>
    </w:p>
    <w:p w:rsidR="00BC0253" w:rsidRDefault="006B4FFC" w:rsidP="0009682D">
      <w:pPr>
        <w:rPr>
          <w:rFonts w:asciiTheme="minorEastAsia" w:hAnsiTheme="minorEastAsia" w:hint="eastAsia"/>
          <w:szCs w:val="21"/>
        </w:rPr>
      </w:pPr>
      <w:r>
        <w:rPr>
          <w:rFonts w:asciiTheme="minorEastAsia" w:hAnsiTheme="minorEastAsia" w:hint="eastAsia"/>
          <w:szCs w:val="21"/>
        </w:rPr>
        <w:t xml:space="preserve">　　　　　　　　　　　</w:t>
      </w:r>
      <w:r>
        <w:rPr>
          <w:rFonts w:asciiTheme="minorEastAsia" w:hAnsiTheme="minorEastAsia"/>
          <w:noProof/>
          <w:szCs w:val="21"/>
        </w:rPr>
        <w:drawing>
          <wp:inline distT="0" distB="0" distL="0" distR="0">
            <wp:extent cx="1847850" cy="733274"/>
            <wp:effectExtent l="19050" t="0" r="0" b="0"/>
            <wp:docPr id="2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1853003" cy="735319"/>
                    </a:xfrm>
                    <a:prstGeom prst="rect">
                      <a:avLst/>
                    </a:prstGeom>
                    <a:noFill/>
                    <a:ln w="9525">
                      <a:noFill/>
                      <a:miter lim="800000"/>
                      <a:headEnd/>
                      <a:tailEnd/>
                    </a:ln>
                  </pic:spPr>
                </pic:pic>
              </a:graphicData>
            </a:graphic>
          </wp:inline>
        </w:drawing>
      </w:r>
      <w:r>
        <w:rPr>
          <w:rFonts w:asciiTheme="minorEastAsia" w:hAnsiTheme="minorEastAsia" w:hint="eastAsia"/>
          <w:szCs w:val="21"/>
        </w:rPr>
        <w:t xml:space="preserve">　　　　　</w:t>
      </w:r>
    </w:p>
    <w:p w:rsidR="006B4FFC" w:rsidRDefault="006B4FFC" w:rsidP="0009682D">
      <w:pPr>
        <w:rPr>
          <w:rFonts w:asciiTheme="minorEastAsia" w:hAnsiTheme="minorEastAsia" w:hint="eastAsia"/>
          <w:szCs w:val="21"/>
        </w:rPr>
      </w:pPr>
      <w:r>
        <w:rPr>
          <w:rFonts w:asciiTheme="minorEastAsia" w:hAnsiTheme="minorEastAsia" w:hint="eastAsia"/>
          <w:szCs w:val="21"/>
        </w:rPr>
        <w:t xml:space="preserve">　　　　　　　　　　　　　　　―　16　―</w:t>
      </w:r>
    </w:p>
    <w:p w:rsidR="006B4FFC" w:rsidRDefault="006B4FFC" w:rsidP="0009682D">
      <w:pPr>
        <w:rPr>
          <w:rFonts w:asciiTheme="minorEastAsia" w:hAnsiTheme="minorEastAsia" w:hint="eastAsia"/>
          <w:szCs w:val="21"/>
        </w:rPr>
      </w:pPr>
      <w:r>
        <w:rPr>
          <w:rFonts w:asciiTheme="minorEastAsia" w:hAnsiTheme="minorEastAsia" w:hint="eastAsia"/>
          <w:szCs w:val="21"/>
        </w:rPr>
        <w:lastRenderedPageBreak/>
        <w:t>手紙の問題（図Ｂ）です。「手紙が密封ならば，開封より10円高い50円切手をはらなければならない，この規則が守られていることを郵便局員が調べるには下の手紙のうちどの２枚をチェックしたらよいか」というものでした。このとき</w:t>
      </w:r>
      <w:r w:rsidR="004E50E7">
        <w:rPr>
          <w:rFonts w:asciiTheme="minorEastAsia" w:hAnsiTheme="minorEastAsia" w:hint="eastAsia"/>
          <w:szCs w:val="21"/>
        </w:rPr>
        <w:t>密封</w:t>
      </w:r>
      <w:r>
        <w:rPr>
          <w:rFonts w:asciiTheme="minorEastAsia" w:hAnsiTheme="minorEastAsia" w:hint="eastAsia"/>
          <w:szCs w:val="21"/>
        </w:rPr>
        <w:t>された手紙に50円切手がはられていることと，</w:t>
      </w:r>
      <w:r w:rsidR="004E50E7">
        <w:rPr>
          <w:rFonts w:asciiTheme="minorEastAsia" w:hAnsiTheme="minorEastAsia" w:hint="eastAsia"/>
          <w:szCs w:val="21"/>
        </w:rPr>
        <w:t>40円切手がはられている手紙が密封されていないことをチェックすればよいのです。開封された手紙に50円切手がはられていたり，50円切手がはられた手紙が密封されていたりしたら，調べた意味がなくなりますから。これはさっきの「４枚のカード問題」と本質的にまったく同じですが，こちらの方が圧倒的に正答率の高いこととなりました。</w:t>
      </w:r>
    </w:p>
    <w:p w:rsidR="004E50E7" w:rsidRDefault="004E50E7" w:rsidP="0009682D">
      <w:pPr>
        <w:rPr>
          <w:rFonts w:asciiTheme="minorEastAsia" w:hAnsiTheme="minorEastAsia" w:hint="eastAsia"/>
          <w:szCs w:val="21"/>
        </w:rPr>
      </w:pPr>
      <w:r>
        <w:rPr>
          <w:rFonts w:asciiTheme="minorEastAsia" w:hAnsiTheme="minorEastAsia" w:hint="eastAsia"/>
          <w:szCs w:val="21"/>
        </w:rPr>
        <w:t xml:space="preserve">　　　　　　　</w:t>
      </w:r>
      <w:r>
        <w:rPr>
          <w:rFonts w:asciiTheme="minorEastAsia" w:hAnsiTheme="minorEastAsia"/>
          <w:noProof/>
          <w:szCs w:val="21"/>
        </w:rPr>
        <w:drawing>
          <wp:inline distT="0" distB="0" distL="0" distR="0">
            <wp:extent cx="2616474" cy="742950"/>
            <wp:effectExtent l="19050" t="0" r="0" b="0"/>
            <wp:docPr id="3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2619820" cy="743900"/>
                    </a:xfrm>
                    <a:prstGeom prst="rect">
                      <a:avLst/>
                    </a:prstGeom>
                    <a:noFill/>
                    <a:ln w="9525">
                      <a:noFill/>
                      <a:miter lim="800000"/>
                      <a:headEnd/>
                      <a:tailEnd/>
                    </a:ln>
                  </pic:spPr>
                </pic:pic>
              </a:graphicData>
            </a:graphic>
          </wp:inline>
        </w:drawing>
      </w:r>
    </w:p>
    <w:p w:rsidR="004E50E7" w:rsidRDefault="004E50E7" w:rsidP="0009682D">
      <w:pPr>
        <w:rPr>
          <w:rFonts w:asciiTheme="minorEastAsia" w:hAnsiTheme="minorEastAsia" w:hint="eastAsia"/>
          <w:szCs w:val="21"/>
        </w:rPr>
      </w:pPr>
      <w:r>
        <w:rPr>
          <w:rFonts w:asciiTheme="minorEastAsia" w:hAnsiTheme="minorEastAsia" w:hint="eastAsia"/>
          <w:szCs w:val="21"/>
        </w:rPr>
        <w:t xml:space="preserve">以上のようなことから，日常的な出来事に対する知識，つまりスクリプトによって，われわれは意識せずとも高度な演繹を行うことができるということがわかります。　</w:t>
      </w:r>
    </w:p>
    <w:p w:rsidR="007941D1" w:rsidRDefault="004E50E7" w:rsidP="0009682D">
      <w:pPr>
        <w:rPr>
          <w:rFonts w:asciiTheme="minorEastAsia" w:hAnsiTheme="minorEastAsia" w:hint="eastAsia"/>
          <w:szCs w:val="21"/>
        </w:rPr>
      </w:pPr>
      <w:r>
        <w:rPr>
          <w:rFonts w:asciiTheme="minorEastAsia" w:hAnsiTheme="minorEastAsia" w:hint="eastAsia"/>
          <w:szCs w:val="21"/>
        </w:rPr>
        <w:t xml:space="preserve">　その逆に，スキーマによって習慣的な構えができあがって，われわれの思考を阻害することもあります。たとえばある形のととのった水差しに花が活けてあったとします。その水差しをみると，</w:t>
      </w:r>
      <w:r w:rsidR="007941D1">
        <w:rPr>
          <w:rFonts w:asciiTheme="minorEastAsia" w:hAnsiTheme="minorEastAsia" w:hint="eastAsia"/>
          <w:szCs w:val="21"/>
        </w:rPr>
        <w:t>多くにひとは「花は花瓶に活けてある」という一般法則を無意識のうちに意識して，その花が活けてあった容器を花瓶だと思い込みます。しかし，その同じ容器のなかにオレンジジュースとたくさんの氷が入っていれば，それが水差しであることがわかります。このように「花瓶だと思い込む」ことを</w:t>
      </w:r>
      <w:r w:rsidR="007941D1" w:rsidRPr="007941D1">
        <w:rPr>
          <w:rFonts w:asciiTheme="majorEastAsia" w:eastAsiaTheme="majorEastAsia" w:hAnsiTheme="majorEastAsia" w:hint="eastAsia"/>
          <w:szCs w:val="21"/>
        </w:rPr>
        <w:t>機能的固着</w:t>
      </w:r>
      <w:r w:rsidR="007941D1">
        <w:rPr>
          <w:rFonts w:asciiTheme="minorEastAsia" w:hAnsiTheme="minorEastAsia" w:hint="eastAsia"/>
          <w:szCs w:val="21"/>
        </w:rPr>
        <w:t>といい，日常生活のなかでときたまわれわれの思考を阻害し，われわれを苛立たせます。</w:t>
      </w:r>
    </w:p>
    <w:p w:rsidR="002F0500" w:rsidRDefault="007941D1" w:rsidP="0009682D">
      <w:pPr>
        <w:rPr>
          <w:rFonts w:asciiTheme="minorEastAsia" w:hAnsiTheme="minorEastAsia" w:hint="eastAsia"/>
          <w:szCs w:val="21"/>
        </w:rPr>
      </w:pPr>
      <w:r>
        <w:rPr>
          <w:rFonts w:asciiTheme="minorEastAsia" w:hAnsiTheme="minorEastAsia" w:hint="eastAsia"/>
          <w:szCs w:val="21"/>
        </w:rPr>
        <w:t xml:space="preserve">　以上の内容を</w:t>
      </w:r>
      <w:r w:rsidR="003302A0">
        <w:rPr>
          <w:rFonts w:asciiTheme="minorEastAsia" w:hAnsiTheme="minorEastAsia" w:hint="eastAsia"/>
          <w:szCs w:val="21"/>
        </w:rPr>
        <w:t>まとめて</w:t>
      </w:r>
      <w:r>
        <w:rPr>
          <w:rFonts w:asciiTheme="minorEastAsia" w:hAnsiTheme="minorEastAsia" w:hint="eastAsia"/>
          <w:szCs w:val="21"/>
        </w:rPr>
        <w:t>解答をつくってみました</w:t>
      </w:r>
      <w:r w:rsidR="002F0500">
        <w:rPr>
          <w:rFonts w:asciiTheme="minorEastAsia" w:hAnsiTheme="minorEastAsia" w:hint="eastAsia"/>
          <w:szCs w:val="21"/>
        </w:rPr>
        <w:t>.</w:t>
      </w: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Pr="002F0500" w:rsidRDefault="002F0500" w:rsidP="0009682D">
      <w:pPr>
        <w:rPr>
          <w:rFonts w:asciiTheme="minorEastAsia" w:hAnsiTheme="minorEastAsia" w:hint="eastAsia"/>
          <w:szCs w:val="21"/>
        </w:rPr>
      </w:pPr>
      <w:r>
        <w:rPr>
          <w:rFonts w:asciiTheme="minorEastAsia" w:hAnsiTheme="minorEastAsia" w:hint="eastAsia"/>
          <w:szCs w:val="21"/>
        </w:rPr>
        <w:t xml:space="preserve">                       　　―　17　―</w:t>
      </w:r>
    </w:p>
    <w:p w:rsidR="00BC0253" w:rsidRDefault="007D587B" w:rsidP="0009682D">
      <w:pPr>
        <w:rPr>
          <w:rFonts w:asciiTheme="minorEastAsia" w:hAnsiTheme="minorEastAsia" w:hint="eastAsia"/>
          <w:szCs w:val="21"/>
        </w:rPr>
      </w:pPr>
      <w:r>
        <w:rPr>
          <w:rFonts w:asciiTheme="minorEastAsia" w:hAnsiTheme="minorEastAsia" w:hint="eastAsia"/>
          <w:szCs w:val="21"/>
        </w:rPr>
        <w:lastRenderedPageBreak/>
        <w:t>（解答例）</w:t>
      </w:r>
      <w:r w:rsidR="004E50E7">
        <w:rPr>
          <w:rFonts w:asciiTheme="minorEastAsia" w:hAnsiTheme="minorEastAsia" w:hint="eastAsia"/>
          <w:szCs w:val="21"/>
        </w:rPr>
        <w:t xml:space="preserve">　　</w:t>
      </w:r>
    </w:p>
    <w:p w:rsidR="002F0500" w:rsidRDefault="002F0500" w:rsidP="0009682D">
      <w:pPr>
        <w:rPr>
          <w:rFonts w:asciiTheme="minorEastAsia" w:hAnsiTheme="minorEastAsia" w:hint="eastAsia"/>
          <w:szCs w:val="21"/>
        </w:rPr>
      </w:pPr>
      <w:r>
        <w:rPr>
          <w:rFonts w:asciiTheme="minorEastAsia" w:hAnsiTheme="minorEastAsia"/>
          <w:noProof/>
          <w:szCs w:val="21"/>
        </w:rPr>
        <w:drawing>
          <wp:inline distT="0" distB="0" distL="0" distR="0">
            <wp:extent cx="4760346" cy="5400675"/>
            <wp:effectExtent l="19050" t="0" r="2154" b="0"/>
            <wp:docPr id="4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srcRect/>
                    <a:stretch>
                      <a:fillRect/>
                    </a:stretch>
                  </pic:blipFill>
                  <pic:spPr bwMode="auto">
                    <a:xfrm>
                      <a:off x="0" y="0"/>
                      <a:ext cx="4762321" cy="5402915"/>
                    </a:xfrm>
                    <a:prstGeom prst="rect">
                      <a:avLst/>
                    </a:prstGeom>
                    <a:noFill/>
                    <a:ln w="9525">
                      <a:noFill/>
                      <a:miter lim="800000"/>
                      <a:headEnd/>
                      <a:tailEnd/>
                    </a:ln>
                  </pic:spPr>
                </pic:pic>
              </a:graphicData>
            </a:graphic>
          </wp:inline>
        </w:drawing>
      </w: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2F0500">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r>
        <w:rPr>
          <w:rFonts w:asciiTheme="minorEastAsia" w:hAnsiTheme="minorEastAsia" w:hint="eastAsia"/>
          <w:szCs w:val="21"/>
        </w:rPr>
        <w:t xml:space="preserve">　　　　　　　　　　　　　　　　―　18　―</w:t>
      </w:r>
    </w:p>
    <w:p w:rsidR="002F0500" w:rsidRDefault="002F0500" w:rsidP="002F0500">
      <w:r>
        <w:rPr>
          <w:rFonts w:hint="eastAsia"/>
        </w:rPr>
        <w:lastRenderedPageBreak/>
        <w:t>解答</w:t>
      </w:r>
    </w:p>
    <w:p w:rsidR="002F0500" w:rsidRDefault="002F0500" w:rsidP="002F0500"/>
    <w:p w:rsidR="002F0500" w:rsidRPr="00536C29" w:rsidRDefault="002F0500" w:rsidP="002F0500">
      <w:pPr>
        <w:rPr>
          <w:rFonts w:asciiTheme="majorEastAsia" w:eastAsiaTheme="majorEastAsia" w:hAnsiTheme="majorEastAsia"/>
        </w:rPr>
      </w:pPr>
      <w:r w:rsidRPr="00536C29">
        <w:rPr>
          <w:rFonts w:asciiTheme="majorEastAsia" w:eastAsiaTheme="majorEastAsia" w:hAnsiTheme="majorEastAsia" w:hint="eastAsia"/>
        </w:rPr>
        <w:t>１．歴史</w:t>
      </w:r>
      <w:r>
        <w:rPr>
          <w:rFonts w:asciiTheme="majorEastAsia" w:eastAsiaTheme="majorEastAsia" w:hAnsiTheme="majorEastAsia" w:hint="eastAsia"/>
        </w:rPr>
        <w:t xml:space="preserve">　　　　　　　　　　　　　　３．測定</w:t>
      </w:r>
    </w:p>
    <w:p w:rsidR="002F0500" w:rsidRDefault="002F0500" w:rsidP="002F0500">
      <w:pPr>
        <w:ind w:firstLineChars="100" w:firstLine="210"/>
      </w:pPr>
      <w:r>
        <w:rPr>
          <w:rFonts w:hint="eastAsia"/>
        </w:rPr>
        <w:t>⑴　ヒッポクラテス　　　　　　　　　⑴　検出閾</w:t>
      </w:r>
    </w:p>
    <w:p w:rsidR="002F0500" w:rsidRDefault="002F0500" w:rsidP="002F0500">
      <w:r>
        <w:rPr>
          <w:rFonts w:hint="eastAsia"/>
        </w:rPr>
        <w:t xml:space="preserve">　⑵　アリストテレス　　　　　　　　　⑵　弁別閾</w:t>
      </w:r>
    </w:p>
    <w:p w:rsidR="002F0500" w:rsidRDefault="002F0500" w:rsidP="002F0500">
      <w:r>
        <w:rPr>
          <w:rFonts w:hint="eastAsia"/>
        </w:rPr>
        <w:t xml:space="preserve">　⑶　デカルト　　　　　　　　　　　　⑶　主観的等価点</w:t>
      </w:r>
    </w:p>
    <w:p w:rsidR="002F0500" w:rsidRDefault="002F0500" w:rsidP="002F0500">
      <w:r>
        <w:rPr>
          <w:rFonts w:hint="eastAsia"/>
        </w:rPr>
        <w:t xml:space="preserve">　⑷　ロック　　　　　　　　　　　　　⑷　ウェーバー</w:t>
      </w:r>
    </w:p>
    <w:p w:rsidR="002F0500" w:rsidRDefault="002F0500" w:rsidP="002F0500">
      <w:r>
        <w:rPr>
          <w:rFonts w:hint="eastAsia"/>
        </w:rPr>
        <w:t xml:space="preserve">　⑸　ヘルムホルツ　　　　　　　　　　⑸　感覚</w:t>
      </w:r>
    </w:p>
    <w:p w:rsidR="002F0500" w:rsidRDefault="002F0500" w:rsidP="002F0500">
      <w:r>
        <w:rPr>
          <w:rFonts w:hint="eastAsia"/>
        </w:rPr>
        <w:t xml:space="preserve">　⑹　フェヒナー　　　　　　　　　　　⑹　マグニチュード測定法</w:t>
      </w:r>
    </w:p>
    <w:p w:rsidR="002F0500" w:rsidRDefault="002F0500" w:rsidP="002F0500">
      <w:r>
        <w:rPr>
          <w:rFonts w:hint="eastAsia"/>
        </w:rPr>
        <w:t xml:space="preserve">　⑺　ヴント</w:t>
      </w:r>
    </w:p>
    <w:p w:rsidR="002F0500" w:rsidRDefault="002F0500" w:rsidP="002F0500">
      <w:r>
        <w:rPr>
          <w:rFonts w:hint="eastAsia"/>
        </w:rPr>
        <w:t xml:space="preserve">　⑻　フロイト　　　　　　　　　　　</w:t>
      </w:r>
      <w:r w:rsidRPr="00D82D58">
        <w:rPr>
          <w:rFonts w:asciiTheme="majorEastAsia" w:eastAsiaTheme="majorEastAsia" w:hAnsiTheme="majorEastAsia" w:hint="eastAsia"/>
        </w:rPr>
        <w:t>４．知覚</w:t>
      </w:r>
    </w:p>
    <w:p w:rsidR="002F0500" w:rsidRDefault="002F0500" w:rsidP="002F0500">
      <w:r>
        <w:rPr>
          <w:rFonts w:hint="eastAsia"/>
        </w:rPr>
        <w:t xml:space="preserve">　⑼　ユング　　　　　　　　　　　　　⑴　静止網膜像</w:t>
      </w:r>
    </w:p>
    <w:p w:rsidR="002F0500" w:rsidRDefault="002F0500" w:rsidP="002F0500">
      <w:r>
        <w:rPr>
          <w:rFonts w:hint="eastAsia"/>
        </w:rPr>
        <w:t xml:space="preserve">　⑽　ヴェルトハイマー　　　　　　　　⑵　感覚遮断実験　</w:t>
      </w:r>
    </w:p>
    <w:p w:rsidR="002F0500" w:rsidRDefault="002F0500" w:rsidP="002F0500">
      <w:r>
        <w:rPr>
          <w:rFonts w:hint="eastAsia"/>
        </w:rPr>
        <w:t xml:space="preserve">　⑾　ワトソン　　　　　　　　　　　　⑶　感覚モダリティ</w:t>
      </w:r>
    </w:p>
    <w:p w:rsidR="002F0500" w:rsidRDefault="002F0500" w:rsidP="002F0500">
      <w:r>
        <w:rPr>
          <w:rFonts w:hint="eastAsia"/>
        </w:rPr>
        <w:t xml:space="preserve">　⑿　ピアジェ　　　　　　　　　　　　⑷　視覚</w:t>
      </w:r>
    </w:p>
    <w:p w:rsidR="002F0500" w:rsidRDefault="002F0500" w:rsidP="002F0500">
      <w:r>
        <w:rPr>
          <w:rFonts w:hint="eastAsia"/>
        </w:rPr>
        <w:t xml:space="preserve">　　　　　　　　　　　　　　　　　　　⑸　聴覚</w:t>
      </w:r>
    </w:p>
    <w:p w:rsidR="002F0500" w:rsidRDefault="002F0500" w:rsidP="002F0500">
      <w:pPr>
        <w:rPr>
          <w:rFonts w:asciiTheme="majorEastAsia" w:eastAsiaTheme="majorEastAsia" w:hAnsiTheme="majorEastAsia"/>
        </w:rPr>
      </w:pPr>
      <w:r w:rsidRPr="00C25F89">
        <w:rPr>
          <w:rFonts w:asciiTheme="majorEastAsia" w:eastAsiaTheme="majorEastAsia" w:hAnsiTheme="majorEastAsia" w:hint="eastAsia"/>
        </w:rPr>
        <w:t>２．生理</w:t>
      </w:r>
      <w:r>
        <w:rPr>
          <w:rFonts w:asciiTheme="majorEastAsia" w:eastAsiaTheme="majorEastAsia" w:hAnsiTheme="majorEastAsia" w:hint="eastAsia"/>
        </w:rPr>
        <w:t xml:space="preserve">　　　　　　　　　　　　　</w:t>
      </w:r>
      <w:r w:rsidRPr="00D82D58">
        <w:rPr>
          <w:rFonts w:asciiTheme="minorEastAsia" w:hAnsiTheme="minorEastAsia" w:hint="eastAsia"/>
        </w:rPr>
        <w:t xml:space="preserve">　　⑹　皮膚感覚</w:t>
      </w:r>
    </w:p>
    <w:p w:rsidR="002F0500" w:rsidRDefault="002F0500" w:rsidP="002F0500">
      <w:pPr>
        <w:rPr>
          <w:rFonts w:asciiTheme="minorEastAsia" w:hAnsiTheme="minorEastAsia"/>
        </w:rPr>
      </w:pPr>
      <w:r>
        <w:rPr>
          <w:rFonts w:asciiTheme="majorEastAsia" w:eastAsiaTheme="majorEastAsia" w:hAnsiTheme="majorEastAsia" w:hint="eastAsia"/>
        </w:rPr>
        <w:t xml:space="preserve">　</w:t>
      </w:r>
      <w:r>
        <w:rPr>
          <w:rFonts w:asciiTheme="minorEastAsia" w:hAnsiTheme="minorEastAsia" w:hint="eastAsia"/>
        </w:rPr>
        <w:t>⑴　電気　　　　　　　　　　　　　　⑺　運動感覚</w:t>
      </w:r>
    </w:p>
    <w:p w:rsidR="002F0500" w:rsidRDefault="002F0500" w:rsidP="002F0500">
      <w:pPr>
        <w:rPr>
          <w:rFonts w:asciiTheme="minorEastAsia" w:hAnsiTheme="minorEastAsia"/>
        </w:rPr>
      </w:pPr>
      <w:r>
        <w:rPr>
          <w:rFonts w:asciiTheme="minorEastAsia" w:hAnsiTheme="minorEastAsia" w:hint="eastAsia"/>
        </w:rPr>
        <w:t xml:space="preserve">　⑵　閾値　　　　　　　　　　　　　　⑻　体制化</w:t>
      </w:r>
    </w:p>
    <w:p w:rsidR="002F0500" w:rsidRDefault="002F0500" w:rsidP="002F0500">
      <w:pPr>
        <w:rPr>
          <w:rFonts w:asciiTheme="minorEastAsia" w:hAnsiTheme="minorEastAsia"/>
        </w:rPr>
      </w:pPr>
      <w:r>
        <w:rPr>
          <w:rFonts w:asciiTheme="minorEastAsia" w:hAnsiTheme="minorEastAsia" w:hint="eastAsia"/>
        </w:rPr>
        <w:t xml:space="preserve">　⑶　細胞体　　　　　　　　　　　　　⑼　恒常化</w:t>
      </w:r>
    </w:p>
    <w:p w:rsidR="002F0500" w:rsidRDefault="002F0500" w:rsidP="002F0500">
      <w:pPr>
        <w:rPr>
          <w:rFonts w:asciiTheme="minorEastAsia" w:hAnsiTheme="minorEastAsia"/>
        </w:rPr>
      </w:pPr>
      <w:r>
        <w:rPr>
          <w:rFonts w:asciiTheme="minorEastAsia" w:hAnsiTheme="minorEastAsia" w:hint="eastAsia"/>
        </w:rPr>
        <w:t xml:space="preserve">　⑷　樹状突起　　　　　　　　　　　　⑽　視覚優位の統合</w:t>
      </w:r>
    </w:p>
    <w:p w:rsidR="002F0500" w:rsidRDefault="002F0500" w:rsidP="002F0500">
      <w:pPr>
        <w:rPr>
          <w:rFonts w:asciiTheme="minorEastAsia" w:hAnsiTheme="minorEastAsia"/>
        </w:rPr>
      </w:pPr>
      <w:r>
        <w:rPr>
          <w:rFonts w:asciiTheme="minorEastAsia" w:hAnsiTheme="minorEastAsia" w:hint="eastAsia"/>
        </w:rPr>
        <w:t xml:space="preserve">　⑸　軸索</w:t>
      </w:r>
    </w:p>
    <w:p w:rsidR="002F0500" w:rsidRDefault="002F0500" w:rsidP="002F0500">
      <w:pPr>
        <w:rPr>
          <w:rFonts w:asciiTheme="minorEastAsia" w:hAnsiTheme="minorEastAsia"/>
        </w:rPr>
      </w:pPr>
      <w:r>
        <w:rPr>
          <w:rFonts w:asciiTheme="minorEastAsia" w:hAnsiTheme="minorEastAsia" w:hint="eastAsia"/>
        </w:rPr>
        <w:t xml:space="preserve">　⑹　全か無かの法則　　　　　　　 </w:t>
      </w:r>
      <w:r w:rsidRPr="0070671F">
        <w:rPr>
          <w:rFonts w:asciiTheme="majorEastAsia" w:eastAsiaTheme="majorEastAsia" w:hAnsiTheme="majorEastAsia" w:hint="eastAsia"/>
        </w:rPr>
        <w:t xml:space="preserve"> ５．認知　　</w:t>
      </w:r>
      <w:r>
        <w:rPr>
          <w:rFonts w:asciiTheme="minorEastAsia" w:hAnsiTheme="minorEastAsia" w:hint="eastAsia"/>
        </w:rPr>
        <w:t xml:space="preserve">　　</w:t>
      </w:r>
    </w:p>
    <w:p w:rsidR="002F0500" w:rsidRDefault="002F0500" w:rsidP="002F0500">
      <w:pPr>
        <w:rPr>
          <w:rFonts w:asciiTheme="minorEastAsia" w:hAnsiTheme="minorEastAsia"/>
        </w:rPr>
      </w:pPr>
      <w:r>
        <w:rPr>
          <w:rFonts w:asciiTheme="minorEastAsia" w:hAnsiTheme="minorEastAsia" w:hint="eastAsia"/>
        </w:rPr>
        <w:t xml:space="preserve">　⑺　側性化                          ⑴　奥行き</w:t>
      </w:r>
    </w:p>
    <w:p w:rsidR="002F0500" w:rsidRDefault="002F0500" w:rsidP="002F0500">
      <w:pPr>
        <w:rPr>
          <w:rFonts w:asciiTheme="minorEastAsia" w:hAnsiTheme="minorEastAsia"/>
        </w:rPr>
      </w:pPr>
      <w:r>
        <w:rPr>
          <w:rFonts w:asciiTheme="minorEastAsia" w:hAnsiTheme="minorEastAsia" w:hint="eastAsia"/>
        </w:rPr>
        <w:t xml:space="preserve">　⑻　大脳皮質　　　　　　　　　　　　⑵　円柱理論</w:t>
      </w:r>
    </w:p>
    <w:p w:rsidR="002F0500" w:rsidRDefault="002F0500" w:rsidP="002F0500">
      <w:pPr>
        <w:rPr>
          <w:rFonts w:asciiTheme="minorEastAsia" w:hAnsiTheme="minorEastAsia"/>
        </w:rPr>
      </w:pPr>
      <w:r>
        <w:rPr>
          <w:rFonts w:asciiTheme="minorEastAsia" w:hAnsiTheme="minorEastAsia" w:hint="eastAsia"/>
        </w:rPr>
        <w:t xml:space="preserve">　⑼　シナプス　　　　　　　　　　　　⑶　失認</w:t>
      </w:r>
    </w:p>
    <w:p w:rsidR="002F0500" w:rsidRDefault="002F0500" w:rsidP="002F0500">
      <w:pPr>
        <w:rPr>
          <w:rFonts w:asciiTheme="minorEastAsia" w:hAnsiTheme="minorEastAsia"/>
        </w:rPr>
      </w:pPr>
      <w:r>
        <w:rPr>
          <w:rFonts w:asciiTheme="minorEastAsia" w:hAnsiTheme="minorEastAsia" w:hint="eastAsia"/>
        </w:rPr>
        <w:t xml:space="preserve">　　　　　　　　　　　　　　　　　　　⑷　補完</w:t>
      </w:r>
    </w:p>
    <w:p w:rsidR="002F0500" w:rsidRDefault="002F0500" w:rsidP="002F0500">
      <w:pPr>
        <w:ind w:firstLineChars="1900" w:firstLine="3990"/>
        <w:rPr>
          <w:rFonts w:asciiTheme="minorEastAsia" w:hAnsiTheme="minorEastAsia"/>
        </w:rPr>
      </w:pPr>
      <w:r>
        <w:rPr>
          <w:rFonts w:asciiTheme="minorEastAsia" w:hAnsiTheme="minorEastAsia" w:hint="eastAsia"/>
        </w:rPr>
        <w:t>⑸　心的イメージ</w:t>
      </w:r>
    </w:p>
    <w:p w:rsidR="002F0500" w:rsidRDefault="002F0500" w:rsidP="002F0500">
      <w:pPr>
        <w:ind w:firstLineChars="1900" w:firstLine="3990"/>
        <w:rPr>
          <w:rFonts w:asciiTheme="minorEastAsia" w:hAnsiTheme="minorEastAsia"/>
        </w:rPr>
      </w:pPr>
      <w:r>
        <w:rPr>
          <w:rFonts w:asciiTheme="minorEastAsia" w:hAnsiTheme="minorEastAsia" w:hint="eastAsia"/>
        </w:rPr>
        <w:t>⑹　スキーマ</w:t>
      </w:r>
    </w:p>
    <w:p w:rsidR="002F0500" w:rsidRDefault="002F0500" w:rsidP="002F0500">
      <w:pPr>
        <w:ind w:firstLineChars="1900" w:firstLine="3990"/>
        <w:rPr>
          <w:rFonts w:asciiTheme="minorEastAsia" w:hAnsiTheme="minorEastAsia"/>
        </w:rPr>
      </w:pPr>
      <w:r>
        <w:rPr>
          <w:rFonts w:asciiTheme="minorEastAsia" w:hAnsiTheme="minorEastAsia" w:hint="eastAsia"/>
        </w:rPr>
        <w:t>⑺　スクリプト</w:t>
      </w:r>
    </w:p>
    <w:p w:rsidR="002F0500" w:rsidRDefault="002F0500" w:rsidP="002F0500">
      <w:pPr>
        <w:ind w:firstLineChars="1900" w:firstLine="3990"/>
        <w:rPr>
          <w:rFonts w:asciiTheme="minorEastAsia" w:hAnsiTheme="minorEastAsia"/>
          <w:szCs w:val="21"/>
        </w:rPr>
      </w:pPr>
      <w:r>
        <w:rPr>
          <w:rFonts w:asciiTheme="minorEastAsia" w:hAnsiTheme="minorEastAsia" w:hint="eastAsia"/>
        </w:rPr>
        <w:t xml:space="preserve">⑻⒜　</w:t>
      </w:r>
      <w:r w:rsidRPr="007D5B7D">
        <w:rPr>
          <w:rFonts w:asciiTheme="minorEastAsia" w:hAnsiTheme="minorEastAsia" w:hint="eastAsia"/>
          <w:szCs w:val="21"/>
        </w:rPr>
        <w:t>孵卵期</w:t>
      </w:r>
    </w:p>
    <w:p w:rsidR="002F0500" w:rsidRDefault="002F0500" w:rsidP="002F0500">
      <w:pPr>
        <w:rPr>
          <w:rFonts w:asciiTheme="minorEastAsia" w:hAnsiTheme="minorEastAsia"/>
          <w:szCs w:val="21"/>
        </w:rPr>
      </w:pPr>
      <w:r>
        <w:rPr>
          <w:rFonts w:asciiTheme="minorEastAsia" w:hAnsiTheme="minorEastAsia" w:hint="eastAsia"/>
          <w:szCs w:val="21"/>
        </w:rPr>
        <w:t xml:space="preserve">　　　　　　　　　　　　　　　　　　　　⒝　洞察</w:t>
      </w: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Default="002F0500" w:rsidP="0009682D">
      <w:pPr>
        <w:rPr>
          <w:rFonts w:asciiTheme="minorEastAsia" w:hAnsiTheme="minorEastAsia" w:hint="eastAsia"/>
          <w:szCs w:val="21"/>
        </w:rPr>
      </w:pPr>
    </w:p>
    <w:p w:rsidR="002F0500" w:rsidRPr="002F0500" w:rsidRDefault="002F0500" w:rsidP="0009682D">
      <w:pPr>
        <w:rPr>
          <w:rFonts w:asciiTheme="minorEastAsia" w:hAnsiTheme="minorEastAsia"/>
          <w:szCs w:val="21"/>
        </w:rPr>
      </w:pPr>
      <w:r>
        <w:rPr>
          <w:rFonts w:asciiTheme="minorEastAsia" w:hAnsiTheme="minorEastAsia" w:hint="eastAsia"/>
          <w:szCs w:val="21"/>
        </w:rPr>
        <w:t xml:space="preserve">　　　　　　　　　　　　　　　―　19　―</w:t>
      </w:r>
    </w:p>
    <w:sectPr w:rsidR="002F0500" w:rsidRPr="002F0500" w:rsidSect="0075481A">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EC8" w:rsidRDefault="00D87EC8" w:rsidP="00C26B71">
      <w:r>
        <w:separator/>
      </w:r>
    </w:p>
  </w:endnote>
  <w:endnote w:type="continuationSeparator" w:id="0">
    <w:p w:rsidR="00D87EC8" w:rsidRDefault="00D87EC8" w:rsidP="00C26B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EC8" w:rsidRDefault="00D87EC8" w:rsidP="00C26B71">
      <w:r>
        <w:separator/>
      </w:r>
    </w:p>
  </w:footnote>
  <w:footnote w:type="continuationSeparator" w:id="0">
    <w:p w:rsidR="00D87EC8" w:rsidRDefault="00D87EC8" w:rsidP="00C26B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064DA"/>
    <w:multiLevelType w:val="hybridMultilevel"/>
    <w:tmpl w:val="90244CD4"/>
    <w:lvl w:ilvl="0" w:tplc="F49804A2">
      <w:start w:val="1"/>
      <w:numFmt w:val="decimalFullWidth"/>
      <w:lvlText w:val="（%1）"/>
      <w:lvlJc w:val="left"/>
      <w:pPr>
        <w:ind w:left="1288" w:hanging="720"/>
      </w:pPr>
      <w:rPr>
        <w:rFonts w:hint="eastAsia"/>
        <w:lang w:val="en-US"/>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nsid w:val="59223F63"/>
    <w:multiLevelType w:val="hybridMultilevel"/>
    <w:tmpl w:val="4782CC1C"/>
    <w:lvl w:ilvl="0" w:tplc="C3F4DC58">
      <w:start w:val="1"/>
      <w:numFmt w:val="decimalFullWidth"/>
      <w:lvlText w:val="（%1）"/>
      <w:lvlJc w:val="left"/>
      <w:pPr>
        <w:ind w:left="720" w:hanging="720"/>
      </w:pPr>
      <w:rPr>
        <w:rFonts w:hint="eastAsia"/>
        <w:lang w:val="en-US"/>
      </w:rPr>
    </w:lvl>
    <w:lvl w:ilvl="1" w:tplc="04090017">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46D8A"/>
    <w:rsid w:val="0001149F"/>
    <w:rsid w:val="00017184"/>
    <w:rsid w:val="0004020F"/>
    <w:rsid w:val="000473F1"/>
    <w:rsid w:val="0007328E"/>
    <w:rsid w:val="00076771"/>
    <w:rsid w:val="0009682D"/>
    <w:rsid w:val="000A0974"/>
    <w:rsid w:val="000A2EB5"/>
    <w:rsid w:val="000E25A7"/>
    <w:rsid w:val="00103414"/>
    <w:rsid w:val="001068C7"/>
    <w:rsid w:val="00137364"/>
    <w:rsid w:val="00145F6E"/>
    <w:rsid w:val="00186EF4"/>
    <w:rsid w:val="001A3612"/>
    <w:rsid w:val="002472DD"/>
    <w:rsid w:val="00267EEF"/>
    <w:rsid w:val="00282495"/>
    <w:rsid w:val="00285252"/>
    <w:rsid w:val="002D18AD"/>
    <w:rsid w:val="002D5FD0"/>
    <w:rsid w:val="002F0500"/>
    <w:rsid w:val="003034F6"/>
    <w:rsid w:val="0031259B"/>
    <w:rsid w:val="0032787D"/>
    <w:rsid w:val="003302A0"/>
    <w:rsid w:val="00331FB7"/>
    <w:rsid w:val="0034161D"/>
    <w:rsid w:val="0034482C"/>
    <w:rsid w:val="003B493E"/>
    <w:rsid w:val="003B7653"/>
    <w:rsid w:val="003D5138"/>
    <w:rsid w:val="004800B5"/>
    <w:rsid w:val="004C689D"/>
    <w:rsid w:val="004D2068"/>
    <w:rsid w:val="004E50E7"/>
    <w:rsid w:val="004F13AF"/>
    <w:rsid w:val="00530E84"/>
    <w:rsid w:val="0054069A"/>
    <w:rsid w:val="005452F6"/>
    <w:rsid w:val="00583D8E"/>
    <w:rsid w:val="005B1584"/>
    <w:rsid w:val="005E0FAA"/>
    <w:rsid w:val="0062766C"/>
    <w:rsid w:val="00646D8A"/>
    <w:rsid w:val="00650D0D"/>
    <w:rsid w:val="00682FB4"/>
    <w:rsid w:val="00697BE8"/>
    <w:rsid w:val="006A27C5"/>
    <w:rsid w:val="006B4FFC"/>
    <w:rsid w:val="006D4FB2"/>
    <w:rsid w:val="006D5442"/>
    <w:rsid w:val="006E018E"/>
    <w:rsid w:val="006E389F"/>
    <w:rsid w:val="007033E6"/>
    <w:rsid w:val="007075F4"/>
    <w:rsid w:val="00715308"/>
    <w:rsid w:val="0075481A"/>
    <w:rsid w:val="00777ED9"/>
    <w:rsid w:val="007932E0"/>
    <w:rsid w:val="007941D1"/>
    <w:rsid w:val="007D587B"/>
    <w:rsid w:val="007D5B7D"/>
    <w:rsid w:val="007F58BF"/>
    <w:rsid w:val="00812B78"/>
    <w:rsid w:val="00871C42"/>
    <w:rsid w:val="00884DE8"/>
    <w:rsid w:val="008A07B5"/>
    <w:rsid w:val="008B542C"/>
    <w:rsid w:val="008C7420"/>
    <w:rsid w:val="009035E5"/>
    <w:rsid w:val="009272CB"/>
    <w:rsid w:val="00941C85"/>
    <w:rsid w:val="00994693"/>
    <w:rsid w:val="00995376"/>
    <w:rsid w:val="009D29AF"/>
    <w:rsid w:val="00A307C6"/>
    <w:rsid w:val="00B14644"/>
    <w:rsid w:val="00B6660D"/>
    <w:rsid w:val="00B72F9B"/>
    <w:rsid w:val="00B87715"/>
    <w:rsid w:val="00BC0253"/>
    <w:rsid w:val="00BD5644"/>
    <w:rsid w:val="00BE0871"/>
    <w:rsid w:val="00C1077A"/>
    <w:rsid w:val="00C14619"/>
    <w:rsid w:val="00C17A24"/>
    <w:rsid w:val="00C26B71"/>
    <w:rsid w:val="00C55797"/>
    <w:rsid w:val="00CA7526"/>
    <w:rsid w:val="00CB5892"/>
    <w:rsid w:val="00CC152C"/>
    <w:rsid w:val="00CF30FE"/>
    <w:rsid w:val="00D04E86"/>
    <w:rsid w:val="00D34B8D"/>
    <w:rsid w:val="00D41BB5"/>
    <w:rsid w:val="00D87EC8"/>
    <w:rsid w:val="00DD53DA"/>
    <w:rsid w:val="00E722F7"/>
    <w:rsid w:val="00E90190"/>
    <w:rsid w:val="00EA536A"/>
    <w:rsid w:val="00ED2B22"/>
    <w:rsid w:val="00EE57E1"/>
    <w:rsid w:val="00EE690D"/>
    <w:rsid w:val="00F91160"/>
    <w:rsid w:val="00FC7F71"/>
    <w:rsid w:val="00FF391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ＭＳ 明朝" w:eastAsiaTheme="minorEastAsia" w:hAnsi="ＭＳ 明朝"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8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513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D5138"/>
    <w:rPr>
      <w:rFonts w:asciiTheme="majorHAnsi" w:eastAsiaTheme="majorEastAsia" w:hAnsiTheme="majorHAnsi" w:cstheme="majorBidi"/>
      <w:sz w:val="18"/>
      <w:szCs w:val="18"/>
    </w:rPr>
  </w:style>
  <w:style w:type="paragraph" w:styleId="a5">
    <w:name w:val="header"/>
    <w:basedOn w:val="a"/>
    <w:link w:val="a6"/>
    <w:uiPriority w:val="99"/>
    <w:semiHidden/>
    <w:unhideWhenUsed/>
    <w:rsid w:val="00C26B71"/>
    <w:pPr>
      <w:tabs>
        <w:tab w:val="center" w:pos="4252"/>
        <w:tab w:val="right" w:pos="8504"/>
      </w:tabs>
      <w:snapToGrid w:val="0"/>
    </w:pPr>
  </w:style>
  <w:style w:type="character" w:customStyle="1" w:styleId="a6">
    <w:name w:val="ヘッダー (文字)"/>
    <w:basedOn w:val="a0"/>
    <w:link w:val="a5"/>
    <w:uiPriority w:val="99"/>
    <w:semiHidden/>
    <w:rsid w:val="00C26B71"/>
  </w:style>
  <w:style w:type="paragraph" w:styleId="a7">
    <w:name w:val="footer"/>
    <w:basedOn w:val="a"/>
    <w:link w:val="a8"/>
    <w:uiPriority w:val="99"/>
    <w:semiHidden/>
    <w:unhideWhenUsed/>
    <w:rsid w:val="00C26B71"/>
    <w:pPr>
      <w:tabs>
        <w:tab w:val="center" w:pos="4252"/>
        <w:tab w:val="right" w:pos="8504"/>
      </w:tabs>
      <w:snapToGrid w:val="0"/>
    </w:pPr>
  </w:style>
  <w:style w:type="character" w:customStyle="1" w:styleId="a8">
    <w:name w:val="フッター (文字)"/>
    <w:basedOn w:val="a0"/>
    <w:link w:val="a7"/>
    <w:uiPriority w:val="99"/>
    <w:semiHidden/>
    <w:rsid w:val="00C26B71"/>
  </w:style>
  <w:style w:type="character" w:styleId="a9">
    <w:name w:val="Placeholder Text"/>
    <w:basedOn w:val="a0"/>
    <w:uiPriority w:val="99"/>
    <w:semiHidden/>
    <w:rsid w:val="00715308"/>
    <w:rPr>
      <w:color w:val="808080"/>
    </w:rPr>
  </w:style>
  <w:style w:type="paragraph" w:styleId="aa">
    <w:name w:val="List Paragraph"/>
    <w:basedOn w:val="a"/>
    <w:uiPriority w:val="34"/>
    <w:qFormat/>
    <w:rsid w:val="005452F6"/>
    <w:pPr>
      <w:ind w:leftChars="400" w:left="960"/>
    </w:pPr>
    <w:rPr>
      <w:rFonts w:ascii="ＭＳ Ｐゴシック" w:eastAsia="ＭＳ Ｐゴシック" w:hAnsiTheme="minorHAnsi"/>
      <w:b/>
      <w:szCs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D5E12-F137-4DE7-8B46-CFE88DF72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1774</TotalTime>
  <Pages>19</Pages>
  <Words>1802</Words>
  <Characters>10274</Characters>
  <Application>Microsoft Office Word</Application>
  <DocSecurity>0</DocSecurity>
  <Lines>85</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fxgxbismarck</dc:creator>
  <cp:lastModifiedBy>fxgxbismarck</cp:lastModifiedBy>
  <cp:revision>10</cp:revision>
  <cp:lastPrinted>2009-07-17T14:57:00Z</cp:lastPrinted>
  <dcterms:created xsi:type="dcterms:W3CDTF">2009-07-15T11:26:00Z</dcterms:created>
  <dcterms:modified xsi:type="dcterms:W3CDTF">2009-07-17T16:57:00Z</dcterms:modified>
</cp:coreProperties>
</file>