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6A7" w:rsidRPr="00816C10" w:rsidRDefault="004521AA" w:rsidP="00816C10">
      <w:pPr>
        <w:jc w:val="center"/>
      </w:pPr>
      <w:r w:rsidRPr="00816C10">
        <w:rPr>
          <w:rFonts w:hint="eastAsia"/>
        </w:rPr>
        <w:t>経済Ⅰ</w:t>
      </w:r>
      <w:r w:rsidR="00816C10">
        <w:rPr>
          <w:rFonts w:hint="eastAsia"/>
        </w:rPr>
        <w:t>（松原隆一郎）</w:t>
      </w:r>
      <w:r w:rsidRPr="00816C10">
        <w:rPr>
          <w:rFonts w:hint="eastAsia"/>
        </w:rPr>
        <w:t>シケプリ</w:t>
      </w:r>
      <w:r w:rsidR="00CE3806">
        <w:rPr>
          <w:rFonts w:hint="eastAsia"/>
        </w:rPr>
        <w:t xml:space="preserve">　その１</w:t>
      </w:r>
    </w:p>
    <w:p w:rsidR="004521AA" w:rsidRDefault="00CE3806" w:rsidP="00CE3806">
      <w:pPr>
        <w:wordWrap w:val="0"/>
        <w:jc w:val="right"/>
      </w:pPr>
      <w:r>
        <w:rPr>
          <w:rFonts w:hint="eastAsia"/>
        </w:rPr>
        <w:t xml:space="preserve">　文責　内田純平</w:t>
      </w:r>
    </w:p>
    <w:p w:rsidR="00CE3806" w:rsidRDefault="00CE3806"/>
    <w:p w:rsidR="004521AA" w:rsidRPr="00BE3477" w:rsidRDefault="004521AA">
      <w:pPr>
        <w:rPr>
          <w:u w:val="single"/>
        </w:rPr>
      </w:pPr>
      <w:r w:rsidRPr="00BE3477">
        <w:rPr>
          <w:rFonts w:hint="eastAsia"/>
          <w:u w:val="single"/>
        </w:rPr>
        <w:t>Ⅰ　消費者行動の理論</w:t>
      </w:r>
    </w:p>
    <w:p w:rsidR="004521AA" w:rsidRDefault="004521AA">
      <w:r>
        <w:rPr>
          <w:rFonts w:hint="eastAsia"/>
        </w:rPr>
        <w:t xml:space="preserve">　限られた所得内で消費財を購入し、それを消費することで得られる効用を最大化するために最適な消費財の組合せ及び消費量をどのようにして決定するかを考察する。</w:t>
      </w:r>
    </w:p>
    <w:p w:rsidR="004521AA" w:rsidRDefault="004521AA"/>
    <w:p w:rsidR="004521AA" w:rsidRDefault="004521AA" w:rsidP="004521AA">
      <w:pPr>
        <w:pStyle w:val="a3"/>
        <w:numPr>
          <w:ilvl w:val="0"/>
          <w:numId w:val="1"/>
        </w:numPr>
        <w:ind w:leftChars="0"/>
      </w:pPr>
      <w:r>
        <w:rPr>
          <w:rFonts w:hint="eastAsia"/>
        </w:rPr>
        <w:t xml:space="preserve">予算制約線　</w:t>
      </w:r>
      <w:r>
        <w:rPr>
          <w:rFonts w:hint="eastAsia"/>
        </w:rPr>
        <w:t>budget constraint</w:t>
      </w:r>
    </w:p>
    <w:p w:rsidR="004521AA" w:rsidRDefault="004521AA" w:rsidP="00F420DD">
      <w:pPr>
        <w:pStyle w:val="a3"/>
        <w:ind w:leftChars="200" w:left="420" w:firstLineChars="100" w:firstLine="210"/>
      </w:pPr>
      <w:r>
        <w:rPr>
          <w:rFonts w:hint="eastAsia"/>
        </w:rPr>
        <w:t>所与の消費の下で、消費者が購入できる消費</w:t>
      </w:r>
      <w:r>
        <w:rPr>
          <w:rFonts w:hint="eastAsia"/>
        </w:rPr>
        <w:t>(</w:t>
      </w:r>
      <w:r>
        <w:rPr>
          <w:rFonts w:hint="eastAsia"/>
        </w:rPr>
        <w:t>財</w:t>
      </w:r>
      <w:r>
        <w:rPr>
          <w:rFonts w:hint="eastAsia"/>
        </w:rPr>
        <w:t>)</w:t>
      </w:r>
      <w:r>
        <w:rPr>
          <w:rFonts w:hint="eastAsia"/>
        </w:rPr>
        <w:t>の組合せの集合を表す。</w:t>
      </w:r>
    </w:p>
    <w:p w:rsidR="004521AA" w:rsidRDefault="002A61AD" w:rsidP="00F4358E">
      <w:pPr>
        <w:pStyle w:val="a3"/>
        <w:ind w:leftChars="0" w:left="420"/>
        <w:jc w:val="left"/>
      </w:pPr>
      <w:r>
        <w:rPr>
          <w:rFonts w:hint="eastAsia"/>
          <w:noProof/>
        </w:rPr>
        <w:drawing>
          <wp:anchor distT="0" distB="0" distL="114300" distR="114300" simplePos="0" relativeHeight="251660288" behindDoc="0" locked="0" layoutInCell="1" allowOverlap="1">
            <wp:simplePos x="0" y="0"/>
            <wp:positionH relativeFrom="column">
              <wp:posOffset>2863215</wp:posOffset>
            </wp:positionH>
            <wp:positionV relativeFrom="paragraph">
              <wp:posOffset>92075</wp:posOffset>
            </wp:positionV>
            <wp:extent cx="2533650" cy="2028825"/>
            <wp:effectExtent l="0" t="0" r="0" b="0"/>
            <wp:wrapSquare wrapText="bothSides"/>
            <wp:docPr id="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33650" cy="2028825"/>
                    </a:xfrm>
                    <a:prstGeom prst="rect">
                      <a:avLst/>
                    </a:prstGeom>
                    <a:noFill/>
                    <a:ln w="9525">
                      <a:noFill/>
                      <a:miter lim="800000"/>
                      <a:headEnd/>
                      <a:tailEnd/>
                    </a:ln>
                  </pic:spPr>
                </pic:pic>
              </a:graphicData>
            </a:graphic>
          </wp:anchor>
        </w:drawing>
      </w:r>
      <w:r w:rsidR="004521AA">
        <w:rPr>
          <w:rFonts w:hint="eastAsia"/>
        </w:rPr>
        <w:t>財</w:t>
      </w:r>
      <w:r w:rsidR="00D33651">
        <w:rPr>
          <w:rFonts w:hint="eastAsia"/>
        </w:rPr>
        <w:t>X</w:t>
      </w:r>
      <w:r w:rsidR="00B1365C">
        <w:rPr>
          <w:rFonts w:ascii="ＭＳ Ｐゴシック" w:eastAsia="ＭＳ Ｐゴシック" w:hAnsi="ＭＳ Ｐゴシック" w:hint="eastAsia"/>
        </w:rPr>
        <w:t>₁</w:t>
      </w:r>
      <w:r w:rsidR="004521AA">
        <w:rPr>
          <w:rFonts w:hint="eastAsia"/>
        </w:rPr>
        <w:t>、</w:t>
      </w:r>
      <w:r w:rsidR="00B1365C">
        <w:rPr>
          <w:rFonts w:hint="eastAsia"/>
        </w:rPr>
        <w:t>X</w:t>
      </w:r>
      <w:r w:rsidR="00B1365C">
        <w:rPr>
          <w:rFonts w:ascii="ＭＳ Ｐゴシック" w:eastAsia="ＭＳ Ｐゴシック" w:hAnsi="ＭＳ Ｐゴシック" w:hint="eastAsia"/>
        </w:rPr>
        <w:t>₂</w:t>
      </w:r>
      <w:r w:rsidR="004521AA">
        <w:rPr>
          <w:rFonts w:hint="eastAsia"/>
        </w:rPr>
        <w:t>があり、価格をそれぞれ</w:t>
      </w:r>
      <w:r w:rsidR="004521AA">
        <w:rPr>
          <w:rFonts w:hint="eastAsia"/>
        </w:rPr>
        <w:t>p</w:t>
      </w:r>
      <w:r w:rsidR="004521AA">
        <w:rPr>
          <w:rFonts w:ascii="ＭＳ Ｐゴシック" w:eastAsia="ＭＳ Ｐゴシック" w:hAnsi="ＭＳ Ｐゴシック" w:hint="eastAsia"/>
        </w:rPr>
        <w:t>₁</w:t>
      </w:r>
      <w:r w:rsidR="004521AA">
        <w:rPr>
          <w:rFonts w:hint="eastAsia"/>
        </w:rPr>
        <w:t>、</w:t>
      </w:r>
      <w:r w:rsidR="004521AA">
        <w:rPr>
          <w:rFonts w:hint="eastAsia"/>
        </w:rPr>
        <w:t>p</w:t>
      </w:r>
      <w:r w:rsidR="004521AA">
        <w:rPr>
          <w:rFonts w:ascii="ＭＳ Ｐゴシック" w:eastAsia="ＭＳ Ｐゴシック" w:hAnsi="ＭＳ Ｐゴシック" w:hint="eastAsia"/>
        </w:rPr>
        <w:t>₂</w:t>
      </w:r>
      <w:r w:rsidR="004521AA">
        <w:rPr>
          <w:rFonts w:hint="eastAsia"/>
        </w:rPr>
        <w:t>、個数をそれぞれ</w:t>
      </w:r>
      <w:r w:rsidR="004521AA">
        <w:rPr>
          <w:rFonts w:hint="eastAsia"/>
        </w:rPr>
        <w:t>x</w:t>
      </w:r>
      <w:r w:rsidR="004521AA">
        <w:rPr>
          <w:rFonts w:ascii="ＭＳ Ｐゴシック" w:eastAsia="ＭＳ Ｐゴシック" w:hAnsi="ＭＳ Ｐゴシック" w:hint="eastAsia"/>
        </w:rPr>
        <w:t>₁</w:t>
      </w:r>
      <w:r w:rsidR="004521AA">
        <w:rPr>
          <w:rFonts w:hint="eastAsia"/>
        </w:rPr>
        <w:t>、</w:t>
      </w:r>
      <w:r w:rsidR="004521AA">
        <w:rPr>
          <w:rFonts w:hint="eastAsia"/>
        </w:rPr>
        <w:t>x</w:t>
      </w:r>
      <w:r w:rsidR="004521AA">
        <w:rPr>
          <w:rFonts w:ascii="ＭＳ Ｐゴシック" w:eastAsia="ＭＳ Ｐゴシック" w:hAnsi="ＭＳ Ｐゴシック" w:hint="eastAsia"/>
        </w:rPr>
        <w:t>₂</w:t>
      </w:r>
      <w:r w:rsidR="004521AA">
        <w:rPr>
          <w:rFonts w:hint="eastAsia"/>
        </w:rPr>
        <w:t>、所得を</w:t>
      </w:r>
      <w:r w:rsidR="004521AA">
        <w:rPr>
          <w:rFonts w:hint="eastAsia"/>
        </w:rPr>
        <w:t>y</w:t>
      </w:r>
      <w:r w:rsidR="00FC0086">
        <w:rPr>
          <w:rFonts w:hint="eastAsia"/>
        </w:rPr>
        <w:t>であるとすると、右</w:t>
      </w:r>
      <w:r w:rsidR="00F4358E">
        <w:rPr>
          <w:rFonts w:hint="eastAsia"/>
        </w:rPr>
        <w:t>図は</w:t>
      </w:r>
    </w:p>
    <w:p w:rsidR="008B4CCA" w:rsidRDefault="008B4CCA" w:rsidP="00F4358E">
      <w:pPr>
        <w:pStyle w:val="a3"/>
        <w:ind w:leftChars="0" w:left="420"/>
        <w:jc w:val="left"/>
      </w:pPr>
    </w:p>
    <w:p w:rsidR="00F4358E" w:rsidRPr="00F4358E" w:rsidRDefault="004521AA" w:rsidP="004521AA">
      <w:pPr>
        <w:pStyle w:val="a3"/>
        <w:ind w:leftChars="0" w:left="420"/>
        <w:rPr>
          <w:sz w:val="24"/>
        </w:rPr>
      </w:pPr>
      <w:r w:rsidRPr="004521AA">
        <w:rPr>
          <w:sz w:val="24"/>
        </w:rPr>
        <w:t>y=p</w:t>
      </w:r>
      <w:r w:rsidRPr="004521AA">
        <w:rPr>
          <w:rFonts w:ascii="ＭＳ Ｐゴシック" w:eastAsia="ＭＳ Ｐゴシック" w:hAnsi="ＭＳ Ｐゴシック" w:hint="eastAsia"/>
          <w:sz w:val="24"/>
        </w:rPr>
        <w:t>₁</w:t>
      </w:r>
      <w:r w:rsidRPr="004521AA">
        <w:rPr>
          <w:sz w:val="24"/>
        </w:rPr>
        <w:t>x</w:t>
      </w:r>
      <w:r w:rsidRPr="004521AA">
        <w:rPr>
          <w:rFonts w:ascii="ＭＳ Ｐゴシック" w:eastAsia="ＭＳ Ｐゴシック" w:hAnsi="ＭＳ Ｐゴシック" w:hint="eastAsia"/>
          <w:sz w:val="24"/>
        </w:rPr>
        <w:t>₁</w:t>
      </w:r>
      <w:r w:rsidRPr="004521AA">
        <w:rPr>
          <w:sz w:val="24"/>
        </w:rPr>
        <w:t>+p</w:t>
      </w:r>
      <w:r w:rsidRPr="004521AA">
        <w:rPr>
          <w:rFonts w:ascii="ＭＳ Ｐゴシック" w:eastAsia="ＭＳ Ｐゴシック" w:hAnsi="ＭＳ Ｐゴシック" w:hint="eastAsia"/>
          <w:sz w:val="24"/>
        </w:rPr>
        <w:t>₂</w:t>
      </w:r>
      <w:r w:rsidRPr="004521AA">
        <w:rPr>
          <w:sz w:val="24"/>
        </w:rPr>
        <w:t>x</w:t>
      </w:r>
      <w:r w:rsidRPr="004521AA">
        <w:rPr>
          <w:rFonts w:ascii="ＭＳ Ｐゴシック" w:eastAsia="ＭＳ Ｐゴシック" w:hAnsi="ＭＳ Ｐゴシック" w:hint="eastAsia"/>
          <w:sz w:val="24"/>
        </w:rPr>
        <w:t>₂</w:t>
      </w:r>
      <w:r w:rsidRPr="004521AA">
        <w:rPr>
          <w:rFonts w:hint="eastAsia"/>
          <w:sz w:val="24"/>
        </w:rPr>
        <w:t xml:space="preserve">　</w:t>
      </w:r>
    </w:p>
    <w:p w:rsidR="004521AA" w:rsidRDefault="004521AA" w:rsidP="004521AA">
      <w:pPr>
        <w:pStyle w:val="a3"/>
        <w:ind w:leftChars="0" w:left="420"/>
        <w:rPr>
          <w:sz w:val="24"/>
        </w:rPr>
      </w:pPr>
      <m:oMath>
        <m:r>
          <m:rPr>
            <m:sty m:val="p"/>
          </m:rPr>
          <w:rPr>
            <w:rFonts w:ascii="Cambria Math" w:hAnsi="Cambria Math"/>
            <w:sz w:val="24"/>
          </w:rPr>
          <m:t>0≤x</m:t>
        </m:r>
        <m:r>
          <m:rPr>
            <m:sty m:val="p"/>
          </m:rPr>
          <w:rPr>
            <w:rFonts w:ascii="Cambria Math" w:eastAsia="ＭＳ Ｐゴシック" w:hAnsi="Cambria Math" w:hint="eastAsia"/>
            <w:sz w:val="24"/>
          </w:rPr>
          <m:t>₁</m:t>
        </m:r>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y</m:t>
            </m:r>
          </m:num>
          <m:den>
            <m:r>
              <m:rPr>
                <m:sty m:val="p"/>
              </m:rPr>
              <w:rPr>
                <w:rFonts w:ascii="Cambria Math" w:hAnsi="Cambria Math"/>
                <w:sz w:val="24"/>
              </w:rPr>
              <m:t>p</m:t>
            </m:r>
            <m:r>
              <m:rPr>
                <m:sty m:val="p"/>
              </m:rPr>
              <w:rPr>
                <w:rFonts w:ascii="Cambria Math" w:eastAsia="ＭＳ Ｐゴシック" w:hAnsi="Cambria Math" w:hint="eastAsia"/>
                <w:sz w:val="24"/>
              </w:rPr>
              <m:t>₁</m:t>
            </m:r>
          </m:den>
        </m:f>
        <m:r>
          <m:rPr>
            <m:sty m:val="p"/>
          </m:rPr>
          <w:rPr>
            <w:rFonts w:ascii="Cambria Math" w:hAnsi="Cambria Math"/>
            <w:sz w:val="24"/>
          </w:rPr>
          <m:t xml:space="preserve"> </m:t>
        </m:r>
        <m:r>
          <m:rPr>
            <m:sty m:val="p"/>
          </m:rPr>
          <w:rPr>
            <w:rFonts w:ascii="Cambria Math" w:hAnsi="Cambria Math" w:hint="eastAsia"/>
            <w:sz w:val="24"/>
          </w:rPr>
          <m:t xml:space="preserve">　</m:t>
        </m:r>
        <m:r>
          <m:rPr>
            <m:sty m:val="p"/>
          </m:rPr>
          <w:rPr>
            <w:rFonts w:ascii="Cambria Math" w:hAnsi="Cambria Math"/>
            <w:sz w:val="24"/>
          </w:rPr>
          <m:t>0≤x</m:t>
        </m:r>
        <m:r>
          <m:rPr>
            <m:sty m:val="p"/>
          </m:rPr>
          <w:rPr>
            <w:rFonts w:ascii="Cambria Math" w:eastAsia="ＭＳ Ｐゴシック" w:hAnsi="Cambria Math" w:hint="eastAsia"/>
            <w:sz w:val="24"/>
          </w:rPr>
          <m:t>₂</m:t>
        </m:r>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y</m:t>
            </m:r>
          </m:num>
          <m:den>
            <m:r>
              <m:rPr>
                <m:sty m:val="p"/>
              </m:rPr>
              <w:rPr>
                <w:rFonts w:ascii="Cambria Math" w:hAnsi="Cambria Math"/>
                <w:sz w:val="24"/>
              </w:rPr>
              <m:t>p</m:t>
            </m:r>
            <m:r>
              <m:rPr>
                <m:sty m:val="p"/>
              </m:rPr>
              <w:rPr>
                <w:rFonts w:ascii="Cambria Math" w:eastAsia="ＭＳ Ｐゴシック" w:hAnsi="Cambria Math" w:hint="eastAsia"/>
                <w:sz w:val="24"/>
              </w:rPr>
              <m:t>₂</m:t>
            </m:r>
          </m:den>
        </m:f>
      </m:oMath>
      <w:r w:rsidRPr="004521AA">
        <w:rPr>
          <w:sz w:val="24"/>
        </w:rPr>
        <w:t xml:space="preserve">  </w:t>
      </w:r>
    </w:p>
    <w:p w:rsidR="008B4CCA" w:rsidRDefault="008B4CCA" w:rsidP="004521AA">
      <w:pPr>
        <w:pStyle w:val="a3"/>
        <w:ind w:leftChars="0" w:left="420"/>
        <w:rPr>
          <w:sz w:val="24"/>
        </w:rPr>
      </w:pPr>
    </w:p>
    <w:p w:rsidR="004521AA" w:rsidRDefault="004521AA" w:rsidP="004521AA">
      <w:pPr>
        <w:pStyle w:val="a3"/>
        <w:ind w:leftChars="0" w:left="420"/>
      </w:pPr>
      <w:r>
        <w:rPr>
          <w:rFonts w:hint="eastAsia"/>
        </w:rPr>
        <w:t>を表したものである。</w:t>
      </w:r>
    </w:p>
    <w:p w:rsidR="00B1365C" w:rsidRDefault="001D0123" w:rsidP="004521AA">
      <w:pPr>
        <w:pStyle w:val="a3"/>
        <w:ind w:leftChars="0" w:left="420"/>
      </w:pPr>
      <w:r>
        <w:rPr>
          <w:rFonts w:hint="eastAsia"/>
        </w:rPr>
        <w:t>予算制約線の特徴は以下の３つである。</w:t>
      </w:r>
    </w:p>
    <w:p w:rsidR="0016007E" w:rsidRPr="001D0123" w:rsidRDefault="001D0123" w:rsidP="001D0123">
      <w:pPr>
        <w:spacing w:line="120" w:lineRule="auto"/>
        <w:ind w:leftChars="193" w:left="745" w:hangingChars="200" w:hanging="340"/>
        <w:rPr>
          <w:rFonts w:ascii="ＭＳ Ｐゴシック" w:eastAsia="ＭＳ Ｐゴシック" w:hAnsi="ＭＳ Ｐゴシック"/>
        </w:rPr>
      </w:pPr>
      <w:r>
        <w:rPr>
          <w:rFonts w:ascii="ＭＳ Ｐゴシック" w:eastAsia="ＭＳ Ｐゴシック" w:hAnsi="ＭＳ Ｐゴシック" w:hint="eastAsia"/>
          <w:spacing w:val="-20"/>
        </w:rPr>
        <w:t>①</w:t>
      </w:r>
      <w:r w:rsidR="0016007E" w:rsidRPr="00B1365C">
        <w:rPr>
          <w:rFonts w:ascii="ＭＳ Ｐゴシック" w:eastAsia="ＭＳ Ｐゴシック" w:hAnsi="ＭＳ Ｐゴシック" w:hint="eastAsia"/>
          <w:spacing w:val="-20"/>
        </w:rPr>
        <w:t xml:space="preserve">　</w:t>
      </w:r>
      <w:r w:rsidR="00A1344E" w:rsidRPr="001D0123">
        <w:rPr>
          <w:rFonts w:ascii="ＭＳ Ｐゴシック" w:eastAsia="ＭＳ Ｐゴシック" w:hAnsi="ＭＳ Ｐゴシック" w:hint="eastAsia"/>
        </w:rPr>
        <w:t>⊿</w:t>
      </w:r>
      <w:r w:rsidR="00A1344E" w:rsidRPr="001D0123">
        <w:rPr>
          <w:rFonts w:eastAsia="ＭＳ Ｐゴシック" w:hint="eastAsia"/>
        </w:rPr>
        <w:t>OAB</w:t>
      </w:r>
      <w:r w:rsidR="00A1344E" w:rsidRPr="001D0123">
        <w:rPr>
          <w:rFonts w:asciiTheme="minorEastAsia" w:hAnsiTheme="minorEastAsia" w:hint="eastAsia"/>
        </w:rPr>
        <w:t>の境界線および内部は消費可能領域である。</w:t>
      </w:r>
      <w:r w:rsidR="00A1344E" w:rsidRPr="001D0123">
        <w:rPr>
          <w:rFonts w:hint="eastAsia"/>
        </w:rPr>
        <w:t>AB</w:t>
      </w:r>
      <w:r w:rsidR="00A1344E" w:rsidRPr="001D0123">
        <w:rPr>
          <w:rFonts w:asciiTheme="minorEastAsia" w:hAnsiTheme="minorEastAsia" w:hint="eastAsia"/>
        </w:rPr>
        <w:t>よりも上側の領域は所与の所得を超えているため消費不能である。</w:t>
      </w:r>
    </w:p>
    <w:p w:rsidR="00A1344E" w:rsidRPr="00B1365C" w:rsidRDefault="001D0123" w:rsidP="001D0123">
      <w:pPr>
        <w:spacing w:line="120" w:lineRule="auto"/>
        <w:ind w:leftChars="193" w:left="745" w:hangingChars="200" w:hanging="340"/>
        <w:rPr>
          <w:rFonts w:asciiTheme="minorEastAsia" w:hAnsiTheme="minorEastAsia"/>
          <w:spacing w:val="-20"/>
        </w:rPr>
      </w:pPr>
      <w:r>
        <w:rPr>
          <w:rFonts w:asciiTheme="minorEastAsia" w:hAnsiTheme="minorEastAsia" w:hint="eastAsia"/>
          <w:spacing w:val="-20"/>
        </w:rPr>
        <w:t xml:space="preserve">②　</w:t>
      </w:r>
      <w:r w:rsidR="0016007E" w:rsidRPr="001D0123">
        <w:rPr>
          <w:rFonts w:hint="eastAsia"/>
        </w:rPr>
        <w:t>所得が増えた場合、予算制約線</w:t>
      </w:r>
      <w:r w:rsidR="0016007E" w:rsidRPr="001D0123">
        <w:rPr>
          <w:rFonts w:hint="eastAsia"/>
        </w:rPr>
        <w:t>AB</w:t>
      </w:r>
      <w:r w:rsidR="0016007E" w:rsidRPr="001D0123">
        <w:rPr>
          <w:rFonts w:hint="eastAsia"/>
        </w:rPr>
        <w:t>は外側にシフトする、すると消費可能領域は拡大する。</w:t>
      </w:r>
    </w:p>
    <w:p w:rsidR="00A1344E" w:rsidRPr="001D0123" w:rsidRDefault="001D0123" w:rsidP="00B1365C">
      <w:pPr>
        <w:spacing w:line="120" w:lineRule="auto"/>
        <w:ind w:left="405"/>
        <w:rPr>
          <w:rFonts w:asciiTheme="minorEastAsia" w:hAnsiTheme="minorEastAsia"/>
        </w:rPr>
      </w:pPr>
      <w:r>
        <w:rPr>
          <w:rFonts w:asciiTheme="minorEastAsia" w:hAnsiTheme="minorEastAsia" w:hint="eastAsia"/>
          <w:spacing w:val="-20"/>
        </w:rPr>
        <w:t xml:space="preserve">③　</w:t>
      </w:r>
      <w:r w:rsidR="0016007E" w:rsidRPr="001D0123">
        <w:rPr>
          <w:rFonts w:asciiTheme="minorEastAsia" w:hAnsiTheme="minorEastAsia" w:hint="eastAsia"/>
        </w:rPr>
        <w:t>予算制約線の傾きは、2財の相対価格に等しい。すなわち</w:t>
      </w:r>
    </w:p>
    <w:p w:rsidR="0016007E" w:rsidRPr="001D0123" w:rsidRDefault="0016007E" w:rsidP="001D0123">
      <w:pPr>
        <w:tabs>
          <w:tab w:val="left" w:pos="1875"/>
        </w:tabs>
        <w:spacing w:line="120" w:lineRule="auto"/>
        <w:ind w:left="405"/>
        <w:rPr>
          <w:rFonts w:asciiTheme="minorEastAsia" w:hAnsiTheme="minorEastAsia"/>
          <w:sz w:val="24"/>
        </w:rPr>
      </w:pPr>
      <w:r w:rsidRPr="001D0123">
        <w:rPr>
          <w:rFonts w:asciiTheme="minorEastAsia" w:hAnsiTheme="minorEastAsia" w:hint="eastAsia"/>
        </w:rPr>
        <w:t xml:space="preserve">　　</w:t>
      </w:r>
      <m:oMath>
        <m:r>
          <m:rPr>
            <m:sty m:val="p"/>
          </m:rPr>
          <w:rPr>
            <w:rFonts w:ascii="Cambria Math" w:hAnsi="Cambria Math" w:hint="eastAsia"/>
            <w:sz w:val="28"/>
          </w:rPr>
          <m:t>θ</m:t>
        </m:r>
        <m:r>
          <m:rPr>
            <m:sty m:val="p"/>
          </m:rPr>
          <w:rPr>
            <w:rFonts w:ascii="Cambria Math" w:hAnsi="Cambria Math"/>
            <w:sz w:val="28"/>
          </w:rPr>
          <m:t>=</m:t>
        </m:r>
        <m:f>
          <m:fPr>
            <m:ctrlPr>
              <w:rPr>
                <w:rFonts w:ascii="Cambria Math" w:hAnsi="Cambria Math"/>
                <w:sz w:val="28"/>
              </w:rPr>
            </m:ctrlPr>
          </m:fPr>
          <m:num>
            <m:r>
              <m:rPr>
                <m:sty m:val="p"/>
              </m:rPr>
              <w:rPr>
                <w:rFonts w:ascii="Cambria Math" w:hAnsi="Cambria Math"/>
                <w:sz w:val="28"/>
              </w:rPr>
              <m:t>p</m:t>
            </m:r>
            <m:r>
              <m:rPr>
                <m:sty m:val="p"/>
              </m:rPr>
              <w:rPr>
                <w:rFonts w:ascii="Cambria Math" w:eastAsia="ＭＳ Ｐゴシック" w:hAnsi="Cambria Math" w:hint="eastAsia"/>
                <w:sz w:val="28"/>
              </w:rPr>
              <m:t>₁</m:t>
            </m:r>
          </m:num>
          <m:den>
            <m:r>
              <m:rPr>
                <m:sty m:val="p"/>
              </m:rPr>
              <w:rPr>
                <w:rFonts w:ascii="Cambria Math" w:hAnsi="Cambria Math"/>
                <w:sz w:val="28"/>
              </w:rPr>
              <m:t>p</m:t>
            </m:r>
            <m:r>
              <m:rPr>
                <m:sty m:val="p"/>
              </m:rPr>
              <w:rPr>
                <w:rFonts w:ascii="Cambria Math" w:eastAsia="ＭＳ Ｐゴシック" w:hAnsi="Cambria Math" w:hint="eastAsia"/>
                <w:sz w:val="28"/>
              </w:rPr>
              <m:t>₂</m:t>
            </m:r>
          </m:den>
        </m:f>
      </m:oMath>
    </w:p>
    <w:p w:rsidR="0016007E" w:rsidRPr="001D0123" w:rsidRDefault="0016007E" w:rsidP="001D0123">
      <w:pPr>
        <w:spacing w:line="120" w:lineRule="auto"/>
        <w:ind w:leftChars="193" w:left="1035" w:hangingChars="300" w:hanging="630"/>
        <w:rPr>
          <w:rFonts w:asciiTheme="minorEastAsia" w:hAnsiTheme="minorEastAsia"/>
        </w:rPr>
      </w:pPr>
      <w:r w:rsidRPr="001D0123">
        <w:rPr>
          <w:rFonts w:asciiTheme="minorEastAsia" w:hAnsiTheme="minorEastAsia" w:hint="eastAsia"/>
        </w:rPr>
        <w:t xml:space="preserve">　　（実際予算制約線は右下がり（傾きは負の値）だが、考えているのは消費の組合せなので無視してかまわない。）</w:t>
      </w:r>
    </w:p>
    <w:p w:rsidR="0016007E" w:rsidRPr="00B1365C" w:rsidRDefault="0016007E" w:rsidP="0016007E">
      <w:pPr>
        <w:rPr>
          <w:rFonts w:asciiTheme="minorEastAsia" w:hAnsiTheme="minorEastAsia"/>
        </w:rPr>
      </w:pPr>
    </w:p>
    <w:p w:rsidR="0016007E" w:rsidRPr="0016007E" w:rsidRDefault="0016007E" w:rsidP="0016007E">
      <w:pPr>
        <w:pStyle w:val="a3"/>
        <w:numPr>
          <w:ilvl w:val="0"/>
          <w:numId w:val="1"/>
        </w:numPr>
        <w:ind w:leftChars="0"/>
        <w:rPr>
          <w:rFonts w:asciiTheme="minorEastAsia" w:hAnsiTheme="minorEastAsia"/>
        </w:rPr>
      </w:pPr>
      <w:r w:rsidRPr="0016007E">
        <w:rPr>
          <w:rFonts w:asciiTheme="minorEastAsia" w:hAnsiTheme="minorEastAsia" w:hint="eastAsia"/>
        </w:rPr>
        <w:t>無差別曲線　indifferent curve</w:t>
      </w:r>
    </w:p>
    <w:p w:rsidR="0016007E" w:rsidRDefault="0016007E" w:rsidP="00F420DD">
      <w:pPr>
        <w:ind w:leftChars="200" w:left="420" w:firstLineChars="100" w:firstLine="210"/>
        <w:rPr>
          <w:rFonts w:asciiTheme="minorEastAsia" w:hAnsiTheme="minorEastAsia"/>
        </w:rPr>
      </w:pPr>
      <w:r>
        <w:rPr>
          <w:rFonts w:asciiTheme="minorEastAsia" w:hAnsiTheme="minorEastAsia" w:hint="eastAsia"/>
        </w:rPr>
        <w:t>2つ以上の財の選好が全く同じ場合(無差別)、消費者の満足度を同じ水準に保つ消費の組合せの集合を表す。</w:t>
      </w:r>
    </w:p>
    <w:p w:rsidR="008B4CCA" w:rsidRDefault="0016007E" w:rsidP="008B4CCA">
      <w:pPr>
        <w:ind w:left="420"/>
        <w:rPr>
          <w:rFonts w:asciiTheme="minorEastAsia" w:hAnsiTheme="minorEastAsia"/>
        </w:rPr>
      </w:pPr>
      <w:r>
        <w:rPr>
          <w:rFonts w:asciiTheme="minorEastAsia" w:hAnsiTheme="minorEastAsia" w:hint="eastAsia"/>
        </w:rPr>
        <w:t>無差別曲線の４つの性質</w:t>
      </w:r>
      <w:r w:rsidR="008B4CCA">
        <w:rPr>
          <w:rFonts w:asciiTheme="minorEastAsia" w:hAnsiTheme="minorEastAsia" w:hint="eastAsia"/>
        </w:rPr>
        <w:t>は以下の４つである。</w:t>
      </w:r>
    </w:p>
    <w:p w:rsidR="0016007E" w:rsidRDefault="00527837" w:rsidP="0016007E">
      <w:pPr>
        <w:pStyle w:val="a3"/>
        <w:numPr>
          <w:ilvl w:val="0"/>
          <w:numId w:val="4"/>
        </w:numPr>
        <w:ind w:leftChars="0"/>
        <w:rPr>
          <w:rFonts w:asciiTheme="minorEastAsia" w:hAnsiTheme="minorEastAsia"/>
        </w:rPr>
      </w:pPr>
      <w:r>
        <w:rPr>
          <w:rFonts w:asciiTheme="minorEastAsia" w:hAnsiTheme="minorEastAsia" w:hint="eastAsia"/>
        </w:rPr>
        <w:t>無差別曲線は右下がりである</w:t>
      </w:r>
    </w:p>
    <w:p w:rsidR="0016007E" w:rsidRPr="0016007E" w:rsidRDefault="0016007E" w:rsidP="00F420DD">
      <w:pPr>
        <w:ind w:leftChars="371" w:left="779" w:firstLineChars="100" w:firstLine="210"/>
        <w:rPr>
          <w:rFonts w:asciiTheme="minorEastAsia" w:hAnsiTheme="minorEastAsia"/>
        </w:rPr>
      </w:pPr>
      <w:r>
        <w:rPr>
          <w:rFonts w:asciiTheme="minorEastAsia" w:hAnsiTheme="minorEastAsia" w:hint="eastAsia"/>
        </w:rPr>
        <w:t>一つの財の消費量が減った場合、</w:t>
      </w:r>
      <w:r w:rsidR="00527837">
        <w:rPr>
          <w:rFonts w:asciiTheme="minorEastAsia" w:hAnsiTheme="minorEastAsia" w:hint="eastAsia"/>
        </w:rPr>
        <w:t>もう一つの財の消費量を増やして効用の満足度を一定に保とうとする</w:t>
      </w:r>
    </w:p>
    <w:p w:rsidR="008B4CCA" w:rsidRPr="008B4CCA" w:rsidRDefault="0016007E" w:rsidP="008B4CCA">
      <w:pPr>
        <w:pStyle w:val="a3"/>
        <w:numPr>
          <w:ilvl w:val="0"/>
          <w:numId w:val="4"/>
        </w:numPr>
        <w:ind w:leftChars="0"/>
        <w:rPr>
          <w:rFonts w:asciiTheme="minorEastAsia" w:hAnsiTheme="minorEastAsia"/>
        </w:rPr>
      </w:pPr>
      <w:r>
        <w:rPr>
          <w:rFonts w:asciiTheme="minorEastAsia" w:hAnsiTheme="minorEastAsia" w:hint="eastAsia"/>
        </w:rPr>
        <w:t>上方の無差別曲線上の点は、下方の無差別曲線上の点よりも好まれる。</w:t>
      </w:r>
    </w:p>
    <w:p w:rsidR="0016007E" w:rsidRDefault="008B4CCA" w:rsidP="0016007E">
      <w:pPr>
        <w:pStyle w:val="a3"/>
        <w:numPr>
          <w:ilvl w:val="0"/>
          <w:numId w:val="4"/>
        </w:numPr>
        <w:ind w:leftChars="0"/>
        <w:rPr>
          <w:rFonts w:asciiTheme="minorEastAsia" w:hAnsiTheme="minorEastAsia"/>
        </w:rPr>
      </w:pPr>
      <w:r>
        <w:rPr>
          <w:rFonts w:asciiTheme="minorEastAsia" w:hAnsiTheme="minorEastAsia" w:hint="eastAsia"/>
          <w:noProof/>
        </w:rPr>
        <w:lastRenderedPageBreak/>
        <w:drawing>
          <wp:anchor distT="0" distB="0" distL="114300" distR="114300" simplePos="0" relativeHeight="251661312" behindDoc="0" locked="0" layoutInCell="1" allowOverlap="1">
            <wp:simplePos x="0" y="0"/>
            <wp:positionH relativeFrom="column">
              <wp:posOffset>2863215</wp:posOffset>
            </wp:positionH>
            <wp:positionV relativeFrom="paragraph">
              <wp:posOffset>-31750</wp:posOffset>
            </wp:positionV>
            <wp:extent cx="2533650" cy="1876425"/>
            <wp:effectExtent l="0" t="0" r="0" b="0"/>
            <wp:wrapSquare wrapText="bothSides"/>
            <wp:docPr id="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533650" cy="1876425"/>
                    </a:xfrm>
                    <a:prstGeom prst="rect">
                      <a:avLst/>
                    </a:prstGeom>
                    <a:noFill/>
                    <a:ln w="9525">
                      <a:noFill/>
                      <a:miter lim="800000"/>
                      <a:headEnd/>
                      <a:tailEnd/>
                    </a:ln>
                  </pic:spPr>
                </pic:pic>
              </a:graphicData>
            </a:graphic>
          </wp:anchor>
        </w:drawing>
      </w:r>
      <w:r w:rsidR="0016007E">
        <w:rPr>
          <w:rFonts w:asciiTheme="minorEastAsia" w:hAnsiTheme="minorEastAsia" w:hint="eastAsia"/>
        </w:rPr>
        <w:t>無差別曲線は交わらない</w:t>
      </w:r>
    </w:p>
    <w:p w:rsidR="00011DDE" w:rsidRPr="00011DDE" w:rsidRDefault="0016007E" w:rsidP="00F420DD">
      <w:pPr>
        <w:pStyle w:val="a3"/>
        <w:ind w:leftChars="371" w:left="779" w:firstLineChars="100" w:firstLine="210"/>
        <w:rPr>
          <w:rFonts w:asciiTheme="minorEastAsia" w:hAnsiTheme="minorEastAsia"/>
        </w:rPr>
      </w:pPr>
      <w:r>
        <w:rPr>
          <w:rFonts w:asciiTheme="minorEastAsia" w:hAnsiTheme="minorEastAsia" w:hint="eastAsia"/>
        </w:rPr>
        <w:t>右図のように２つの無差別曲線が交わっていると仮定すると、</w:t>
      </w:r>
      <m:oMath>
        <m:r>
          <m:rPr>
            <m:sty m:val="p"/>
          </m:rPr>
          <w:rPr>
            <w:rFonts w:ascii="Cambria Math" w:hAnsi="Cambria Math" w:hint="eastAsia"/>
          </w:rPr>
          <m:t>A</m:t>
        </m:r>
        <m:r>
          <m:rPr>
            <m:sty m:val="p"/>
          </m:rPr>
          <w:rPr>
            <w:rFonts w:ascii="Cambria Math" w:hAnsi="Cambria Math"/>
          </w:rPr>
          <m:t>&lt;</m:t>
        </m:r>
        <m:r>
          <m:rPr>
            <m:sty m:val="p"/>
          </m:rPr>
          <w:rPr>
            <w:rFonts w:ascii="Cambria Math" w:hAnsi="Cambria Math" w:hint="eastAsia"/>
          </w:rPr>
          <m:t>C</m:t>
        </m:r>
        <m:r>
          <m:rPr>
            <m:sty m:val="p"/>
          </m:rPr>
          <w:rPr>
            <w:rFonts w:ascii="Cambria Math" w:hAnsi="Cambria Math" w:hint="eastAsia"/>
          </w:rPr>
          <m:t>なのに</m:t>
        </m:r>
        <m:r>
          <m:rPr>
            <m:sty m:val="p"/>
          </m:rPr>
          <w:rPr>
            <w:rFonts w:ascii="Cambria Math" w:hAnsi="Cambria Math" w:hint="eastAsia"/>
          </w:rPr>
          <m:t>A</m:t>
        </m:r>
        <m:r>
          <m:rPr>
            <m:sty m:val="p"/>
          </m:rPr>
          <w:rPr>
            <w:rFonts w:ascii="Cambria Math" w:hAnsi="Cambria Math"/>
          </w:rPr>
          <m:t>=</m:t>
        </m:r>
        <m:r>
          <m:rPr>
            <m:sty m:val="p"/>
          </m:rPr>
          <w:rPr>
            <w:rFonts w:ascii="Cambria Math" w:hAnsi="Cambria Math" w:hint="eastAsia"/>
          </w:rPr>
          <m:t>B</m:t>
        </m:r>
        <m:r>
          <m:rPr>
            <m:sty m:val="p"/>
          </m:rPr>
          <w:rPr>
            <w:rFonts w:ascii="Cambria Math" w:hAnsi="Cambria Math" w:hint="eastAsia"/>
          </w:rPr>
          <m:t>、</m:t>
        </m:r>
        <m:r>
          <m:rPr>
            <m:sty m:val="p"/>
          </m:rPr>
          <w:rPr>
            <w:rFonts w:ascii="Cambria Math" w:hAnsi="Cambria Math" w:hint="eastAsia"/>
          </w:rPr>
          <m:t>B</m:t>
        </m:r>
        <m:r>
          <m:rPr>
            <m:sty m:val="p"/>
          </m:rPr>
          <w:rPr>
            <w:rFonts w:ascii="Cambria Math" w:hAnsi="Cambria Math"/>
          </w:rPr>
          <m:t>=</m:t>
        </m:r>
        <m:r>
          <m:rPr>
            <m:sty m:val="p"/>
          </m:rPr>
          <w:rPr>
            <w:rFonts w:ascii="Cambria Math" w:hAnsi="Cambria Math" w:hint="eastAsia"/>
          </w:rPr>
          <m:t>C</m:t>
        </m:r>
        <m:r>
          <m:rPr>
            <m:sty m:val="p"/>
          </m:rPr>
          <w:rPr>
            <w:rFonts w:ascii="Cambria Math" w:hAnsi="Cambria Math" w:hint="eastAsia"/>
          </w:rPr>
          <m:t>より</m:t>
        </m:r>
      </m:oMath>
    </w:p>
    <w:p w:rsidR="0016007E" w:rsidRPr="00011DDE" w:rsidRDefault="0016007E" w:rsidP="00011DDE">
      <w:pPr>
        <w:rPr>
          <w:rFonts w:asciiTheme="minorEastAsia" w:hAnsiTheme="minorEastAsia"/>
        </w:rPr>
      </w:pPr>
      <m:oMathPara>
        <m:oMath>
          <m:r>
            <m:rPr>
              <m:sty m:val="p"/>
            </m:rPr>
            <w:rPr>
              <w:rFonts w:ascii="Cambria Math" w:hAnsi="Cambria Math" w:hint="eastAsia"/>
            </w:rPr>
            <m:t>A</m:t>
          </m:r>
          <m:r>
            <m:rPr>
              <m:sty m:val="p"/>
            </m:rPr>
            <w:rPr>
              <w:rFonts w:ascii="Cambria Math" w:hAnsi="Cambria Math"/>
            </w:rPr>
            <m:t>=</m:t>
          </m:r>
          <m:r>
            <m:rPr>
              <m:sty m:val="p"/>
            </m:rPr>
            <w:rPr>
              <w:rFonts w:ascii="Cambria Math" w:hAnsi="Cambria Math" w:hint="eastAsia"/>
            </w:rPr>
            <m:t>C</m:t>
          </m:r>
          <m:r>
            <m:rPr>
              <m:sty m:val="p"/>
            </m:rPr>
            <w:rPr>
              <w:rFonts w:ascii="Cambria Math" w:hAnsi="Cambria Math" w:hint="eastAsia"/>
            </w:rPr>
            <m:t>となり矛盾が生じる。</m:t>
          </m:r>
        </m:oMath>
      </m:oMathPara>
    </w:p>
    <w:p w:rsidR="00011DDE" w:rsidRDefault="00011DDE" w:rsidP="00011DDE">
      <w:pPr>
        <w:pStyle w:val="a3"/>
        <w:ind w:leftChars="0" w:left="780"/>
        <w:rPr>
          <w:rFonts w:asciiTheme="minorEastAsia" w:hAnsiTheme="minorEastAsia"/>
        </w:rPr>
      </w:pPr>
    </w:p>
    <w:p w:rsidR="00011DDE" w:rsidRDefault="00011DDE" w:rsidP="00011DDE">
      <w:pPr>
        <w:pStyle w:val="a3"/>
        <w:ind w:leftChars="0" w:left="780"/>
        <w:rPr>
          <w:rFonts w:asciiTheme="minorEastAsia" w:hAnsiTheme="minorEastAsia"/>
        </w:rPr>
      </w:pPr>
    </w:p>
    <w:p w:rsidR="00011DDE" w:rsidRDefault="00011DDE" w:rsidP="00011DDE">
      <w:pPr>
        <w:pStyle w:val="a3"/>
        <w:ind w:leftChars="0" w:left="780"/>
        <w:rPr>
          <w:rFonts w:asciiTheme="minorEastAsia" w:hAnsiTheme="minorEastAsia"/>
        </w:rPr>
      </w:pPr>
    </w:p>
    <w:p w:rsidR="00011DDE" w:rsidRDefault="00011DDE" w:rsidP="00011DDE">
      <w:pPr>
        <w:pStyle w:val="a3"/>
        <w:ind w:leftChars="0" w:left="780"/>
        <w:rPr>
          <w:rFonts w:asciiTheme="minorEastAsia" w:hAnsiTheme="minorEastAsia"/>
        </w:rPr>
      </w:pPr>
    </w:p>
    <w:p w:rsidR="0016007E" w:rsidRDefault="00527837" w:rsidP="0016007E">
      <w:pPr>
        <w:pStyle w:val="a3"/>
        <w:numPr>
          <w:ilvl w:val="0"/>
          <w:numId w:val="4"/>
        </w:numPr>
        <w:ind w:leftChars="0"/>
        <w:rPr>
          <w:rFonts w:asciiTheme="minorEastAsia" w:hAnsiTheme="minorEastAsia"/>
        </w:rPr>
      </w:pPr>
      <w:r>
        <w:rPr>
          <w:rFonts w:asciiTheme="minorEastAsia" w:hAnsiTheme="minorEastAsia" w:hint="eastAsia"/>
        </w:rPr>
        <w:t>無差別曲線は原点から見て内側に膨らんでいる</w:t>
      </w:r>
    </w:p>
    <w:p w:rsidR="003B60A5" w:rsidRDefault="00527837" w:rsidP="00F420DD">
      <w:pPr>
        <w:pStyle w:val="a3"/>
        <w:ind w:leftChars="371" w:left="779" w:firstLineChars="100" w:firstLine="210"/>
      </w:pPr>
      <w:r>
        <w:rPr>
          <w:rFonts w:asciiTheme="minorEastAsia" w:hAnsiTheme="minorEastAsia" w:hint="eastAsia"/>
          <w:noProof/>
        </w:rPr>
        <w:drawing>
          <wp:anchor distT="0" distB="0" distL="114300" distR="114300" simplePos="0" relativeHeight="251662336" behindDoc="0" locked="0" layoutInCell="1" allowOverlap="1">
            <wp:simplePos x="0" y="0"/>
            <wp:positionH relativeFrom="column">
              <wp:posOffset>2310765</wp:posOffset>
            </wp:positionH>
            <wp:positionV relativeFrom="paragraph">
              <wp:posOffset>111125</wp:posOffset>
            </wp:positionV>
            <wp:extent cx="3790950" cy="2028825"/>
            <wp:effectExtent l="0" t="0" r="0" b="0"/>
            <wp:wrapSquare wrapText="bothSides"/>
            <wp:docPr id="7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790950" cy="2028825"/>
                    </a:xfrm>
                    <a:prstGeom prst="rect">
                      <a:avLst/>
                    </a:prstGeom>
                    <a:noFill/>
                    <a:ln w="9525">
                      <a:noFill/>
                      <a:miter lim="800000"/>
                      <a:headEnd/>
                      <a:tailEnd/>
                    </a:ln>
                  </pic:spPr>
                </pic:pic>
              </a:graphicData>
            </a:graphic>
          </wp:anchor>
        </w:drawing>
      </w:r>
      <w:r w:rsidR="003B60A5">
        <w:rPr>
          <w:rFonts w:asciiTheme="minorEastAsia" w:hAnsiTheme="minorEastAsia" w:hint="eastAsia"/>
        </w:rPr>
        <w:t>一般に人々は所持量が多い財を比較的進んで手放そうとし、所持量が少ない財を保持しようとする。例えば、</w:t>
      </w:r>
      <w:r w:rsidR="003B60A5">
        <w:rPr>
          <w:rFonts w:hint="eastAsia"/>
        </w:rPr>
        <w:t>A</w:t>
      </w:r>
      <w:r w:rsidR="003B60A5">
        <w:rPr>
          <w:rFonts w:hint="eastAsia"/>
        </w:rPr>
        <w:t>点において消費者は、ペプシはたくさん持っているがピザは少ししか持っていないので、とても空腹だがあまり喉は渇いていない。そのためピザを</w:t>
      </w:r>
      <w:r w:rsidR="003B60A5">
        <w:rPr>
          <w:rFonts w:hint="eastAsia"/>
        </w:rPr>
        <w:t>1</w:t>
      </w:r>
      <w:r w:rsidR="003B60A5">
        <w:rPr>
          <w:rFonts w:hint="eastAsia"/>
        </w:rPr>
        <w:t>枚諦めさせるためには</w:t>
      </w:r>
      <w:r w:rsidR="003B60A5">
        <w:rPr>
          <w:rFonts w:hint="eastAsia"/>
        </w:rPr>
        <w:t>6</w:t>
      </w:r>
      <w:r w:rsidR="003B60A5">
        <w:rPr>
          <w:rFonts w:hint="eastAsia"/>
        </w:rPr>
        <w:t>本のペプシが必要である。一方</w:t>
      </w:r>
      <w:r w:rsidR="003B60A5">
        <w:rPr>
          <w:rFonts w:hint="eastAsia"/>
        </w:rPr>
        <w:t>B</w:t>
      </w:r>
      <w:r w:rsidR="003B60A5">
        <w:rPr>
          <w:rFonts w:hint="eastAsia"/>
        </w:rPr>
        <w:t>点において消費者は、ピザは多く持っているがペプシは少ししか持っていないので、それほど空腹ではないが喉はかなり渇いている。そのためペプシ</w:t>
      </w:r>
      <w:r w:rsidR="003B60A5">
        <w:rPr>
          <w:rFonts w:hint="eastAsia"/>
        </w:rPr>
        <w:t>1</w:t>
      </w:r>
      <w:r w:rsidR="003B60A5">
        <w:rPr>
          <w:rFonts w:hint="eastAsia"/>
        </w:rPr>
        <w:t>本を得るためにピザ</w:t>
      </w:r>
      <w:r w:rsidR="003B60A5">
        <w:rPr>
          <w:rFonts w:hint="eastAsia"/>
        </w:rPr>
        <w:t>1</w:t>
      </w:r>
      <w:r w:rsidR="003B60A5">
        <w:rPr>
          <w:rFonts w:hint="eastAsia"/>
        </w:rPr>
        <w:t>枚をあきらめることができるのである。</w:t>
      </w:r>
    </w:p>
    <w:p w:rsidR="00F420DD" w:rsidRDefault="00F420DD" w:rsidP="003B60A5">
      <w:pPr>
        <w:pStyle w:val="a3"/>
        <w:ind w:leftChars="0" w:left="780"/>
      </w:pPr>
      <w:r>
        <w:rPr>
          <w:rFonts w:hint="eastAsia"/>
        </w:rPr>
        <w:t xml:space="preserve">　つまり</w:t>
      </w:r>
      <w:r>
        <w:rPr>
          <w:rFonts w:hint="eastAsia"/>
        </w:rPr>
        <w:t>A</w:t>
      </w:r>
      <w:r>
        <w:rPr>
          <w:rFonts w:hint="eastAsia"/>
        </w:rPr>
        <w:t>点における限界代替率</w:t>
      </w:r>
      <w:r w:rsidR="00824705">
        <w:rPr>
          <w:rStyle w:val="ae"/>
        </w:rPr>
        <w:footnoteReference w:id="2"/>
      </w:r>
      <w:r>
        <w:rPr>
          <w:rFonts w:hint="eastAsia"/>
        </w:rPr>
        <w:t>は</w:t>
      </w:r>
      <w:r>
        <w:rPr>
          <w:rFonts w:hint="eastAsia"/>
        </w:rPr>
        <w:t>6</w:t>
      </w:r>
      <w:r>
        <w:rPr>
          <w:rFonts w:hint="eastAsia"/>
        </w:rPr>
        <w:t>、</w:t>
      </w:r>
      <w:r>
        <w:rPr>
          <w:rFonts w:hint="eastAsia"/>
        </w:rPr>
        <w:t>B</w:t>
      </w:r>
      <w:r>
        <w:rPr>
          <w:rFonts w:hint="eastAsia"/>
        </w:rPr>
        <w:t>点における限界代替率は</w:t>
      </w:r>
      <w:r>
        <w:rPr>
          <w:rFonts w:hint="eastAsia"/>
        </w:rPr>
        <w:t>1</w:t>
      </w:r>
      <w:r>
        <w:rPr>
          <w:rFonts w:hint="eastAsia"/>
        </w:rPr>
        <w:t>である。この限界代替率の逓減により予算制約線は原点から見て内側に膨らんだ形状となっているのである。</w:t>
      </w:r>
    </w:p>
    <w:p w:rsidR="00F420DD" w:rsidRDefault="00F420DD" w:rsidP="00F420DD"/>
    <w:p w:rsidR="001D0123" w:rsidRDefault="001D0123" w:rsidP="001D0123"/>
    <w:p w:rsidR="001D0123" w:rsidRDefault="001D0123" w:rsidP="001D0123"/>
    <w:p w:rsidR="001D0123" w:rsidRDefault="001D0123" w:rsidP="001D0123"/>
    <w:p w:rsidR="001D0123" w:rsidRDefault="001D0123" w:rsidP="001D0123"/>
    <w:p w:rsidR="001D0123" w:rsidRDefault="001D0123" w:rsidP="001D0123"/>
    <w:p w:rsidR="008B4CCA" w:rsidRDefault="008B4CCA" w:rsidP="008B4CCA"/>
    <w:p w:rsidR="00F420DD" w:rsidRDefault="0036606B" w:rsidP="00F420DD">
      <w:pPr>
        <w:pStyle w:val="a3"/>
        <w:numPr>
          <w:ilvl w:val="0"/>
          <w:numId w:val="1"/>
        </w:numPr>
        <w:ind w:leftChars="0"/>
      </w:pPr>
      <w:r>
        <w:rPr>
          <w:rFonts w:hint="eastAsia"/>
          <w:noProof/>
        </w:rPr>
        <w:lastRenderedPageBreak/>
        <w:drawing>
          <wp:anchor distT="0" distB="0" distL="114300" distR="114300" simplePos="0" relativeHeight="251658239" behindDoc="0" locked="0" layoutInCell="1" allowOverlap="1">
            <wp:simplePos x="0" y="0"/>
            <wp:positionH relativeFrom="column">
              <wp:posOffset>2434590</wp:posOffset>
            </wp:positionH>
            <wp:positionV relativeFrom="paragraph">
              <wp:posOffset>187325</wp:posOffset>
            </wp:positionV>
            <wp:extent cx="3790950" cy="2495550"/>
            <wp:effectExtent l="0" t="0" r="0" b="0"/>
            <wp:wrapSquare wrapText="bothSides"/>
            <wp:docPr id="9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790950" cy="2495550"/>
                    </a:xfrm>
                    <a:prstGeom prst="rect">
                      <a:avLst/>
                    </a:prstGeom>
                    <a:noFill/>
                    <a:ln w="9525">
                      <a:noFill/>
                      <a:miter lim="800000"/>
                      <a:headEnd/>
                      <a:tailEnd/>
                    </a:ln>
                  </pic:spPr>
                </pic:pic>
              </a:graphicData>
            </a:graphic>
          </wp:anchor>
        </w:drawing>
      </w:r>
      <w:r w:rsidR="00F420DD">
        <w:rPr>
          <w:rFonts w:hint="eastAsia"/>
        </w:rPr>
        <w:t>消費者の最適選択</w:t>
      </w:r>
    </w:p>
    <w:p w:rsidR="0036606B" w:rsidRDefault="00F420DD" w:rsidP="00F420DD">
      <w:pPr>
        <w:pStyle w:val="a3"/>
        <w:ind w:leftChars="0" w:left="420"/>
      </w:pPr>
      <w:r>
        <w:rPr>
          <w:rFonts w:hint="eastAsia"/>
        </w:rPr>
        <w:t xml:space="preserve">　限られた予算の中で満足度が最も高くなるような（</w:t>
      </w:r>
      <w:r>
        <w:rPr>
          <w:rFonts w:hint="eastAsia"/>
        </w:rPr>
        <w:t>x</w:t>
      </w:r>
      <w:r>
        <w:rPr>
          <w:rFonts w:ascii="ＭＳ Ｐゴシック" w:eastAsia="ＭＳ Ｐゴシック" w:hAnsi="ＭＳ Ｐゴシック" w:hint="eastAsia"/>
        </w:rPr>
        <w:t>₁</w:t>
      </w:r>
      <w:r>
        <w:rPr>
          <w:rFonts w:hint="eastAsia"/>
        </w:rPr>
        <w:t xml:space="preserve">　</w:t>
      </w:r>
      <w:r>
        <w:rPr>
          <w:rFonts w:hint="eastAsia"/>
        </w:rPr>
        <w:t>x</w:t>
      </w:r>
      <w:r>
        <w:rPr>
          <w:rFonts w:ascii="ＭＳ Ｐゴシック" w:eastAsia="ＭＳ Ｐゴシック" w:hAnsi="ＭＳ Ｐゴシック" w:hint="eastAsia"/>
        </w:rPr>
        <w:t>₂</w:t>
      </w:r>
      <w:r>
        <w:rPr>
          <w:rFonts w:hint="eastAsia"/>
        </w:rPr>
        <w:t>）の組合せ＝最適点（主体的均衡点）を</w:t>
      </w:r>
      <w:r>
        <w:rPr>
          <w:rFonts w:hint="eastAsia"/>
        </w:rPr>
        <w:t>E</w:t>
      </w:r>
      <w:r>
        <w:rPr>
          <w:rFonts w:hint="eastAsia"/>
        </w:rPr>
        <w:t>とする</w:t>
      </w:r>
      <w:r w:rsidR="0036606B">
        <w:rPr>
          <w:rFonts w:hint="eastAsia"/>
        </w:rPr>
        <w:t>と</w:t>
      </w:r>
    </w:p>
    <w:p w:rsidR="0036606B" w:rsidRPr="0036606B" w:rsidRDefault="0036606B" w:rsidP="00F420DD">
      <w:pPr>
        <w:pStyle w:val="a3"/>
        <w:ind w:leftChars="0" w:left="420"/>
        <w:rPr>
          <w:sz w:val="32"/>
        </w:rPr>
      </w:pPr>
      <w:r w:rsidRPr="0036606B">
        <w:rPr>
          <w:rFonts w:hint="eastAsia"/>
          <w:sz w:val="24"/>
        </w:rPr>
        <w:t>MRS</w:t>
      </w:r>
      <w:r w:rsidRPr="0036606B">
        <w:rPr>
          <w:rFonts w:hint="eastAsia"/>
          <w:sz w:val="24"/>
        </w:rPr>
        <w:t>＝</w:t>
      </w:r>
      <m:oMath>
        <m:f>
          <m:fPr>
            <m:ctrlPr>
              <w:rPr>
                <w:rFonts w:ascii="Cambria Math" w:hAnsi="Cambria Math"/>
                <w:sz w:val="32"/>
              </w:rPr>
            </m:ctrlPr>
          </m:fPr>
          <m:num>
            <m:r>
              <m:rPr>
                <m:sty m:val="p"/>
              </m:rPr>
              <w:rPr>
                <w:rFonts w:ascii="Cambria Math" w:hAnsi="Cambria Math"/>
                <w:sz w:val="32"/>
              </w:rPr>
              <m:t>p</m:t>
            </m:r>
            <m:r>
              <m:rPr>
                <m:sty m:val="p"/>
              </m:rPr>
              <w:rPr>
                <w:rFonts w:ascii="Cambria Math" w:eastAsia="ＭＳ Ｐゴシック" w:hAnsi="Cambria Math" w:hint="eastAsia"/>
                <w:sz w:val="32"/>
              </w:rPr>
              <m:t>₁</m:t>
            </m:r>
          </m:num>
          <m:den>
            <m:r>
              <m:rPr>
                <m:sty m:val="p"/>
              </m:rPr>
              <w:rPr>
                <w:rFonts w:ascii="Cambria Math" w:hAnsi="Cambria Math"/>
                <w:sz w:val="32"/>
              </w:rPr>
              <m:t>p</m:t>
            </m:r>
            <m:r>
              <m:rPr>
                <m:sty m:val="p"/>
              </m:rPr>
              <w:rPr>
                <w:rFonts w:ascii="Cambria Math" w:eastAsia="ＭＳ Ｐゴシック" w:hAnsi="Cambria Math" w:hint="eastAsia"/>
                <w:sz w:val="32"/>
              </w:rPr>
              <m:t>₂</m:t>
            </m:r>
          </m:den>
        </m:f>
      </m:oMath>
    </w:p>
    <w:p w:rsidR="00F420DD" w:rsidRDefault="0036606B" w:rsidP="00F420DD">
      <w:pPr>
        <w:pStyle w:val="a3"/>
        <w:ind w:leftChars="0" w:left="420"/>
      </w:pPr>
      <w:r>
        <w:rPr>
          <w:rFonts w:hint="eastAsia"/>
        </w:rPr>
        <w:t>となる（</w:t>
      </w:r>
      <w:r>
        <w:rPr>
          <w:rFonts w:hint="eastAsia"/>
        </w:rPr>
        <w:t>x</w:t>
      </w:r>
      <w:r>
        <w:rPr>
          <w:rFonts w:ascii="ＭＳ Ｐゴシック" w:eastAsia="ＭＳ Ｐゴシック" w:hAnsi="ＭＳ Ｐゴシック" w:hint="eastAsia"/>
        </w:rPr>
        <w:t>₁</w:t>
      </w:r>
      <w:r>
        <w:rPr>
          <w:rFonts w:hint="eastAsia"/>
        </w:rPr>
        <w:t xml:space="preserve">　</w:t>
      </w:r>
      <w:r>
        <w:rPr>
          <w:rFonts w:hint="eastAsia"/>
        </w:rPr>
        <w:t>x</w:t>
      </w:r>
      <w:r>
        <w:rPr>
          <w:rFonts w:ascii="ＭＳ Ｐゴシック" w:eastAsia="ＭＳ Ｐゴシック" w:hAnsi="ＭＳ Ｐゴシック" w:hint="eastAsia"/>
        </w:rPr>
        <w:t>₂</w:t>
      </w:r>
      <w:r>
        <w:rPr>
          <w:rFonts w:hint="eastAsia"/>
        </w:rPr>
        <w:t>）が最適点（主体的均衡点）</w:t>
      </w:r>
      <w:r>
        <w:rPr>
          <w:rFonts w:hint="eastAsia"/>
        </w:rPr>
        <w:t>E</w:t>
      </w:r>
      <w:r>
        <w:rPr>
          <w:rFonts w:hint="eastAsia"/>
        </w:rPr>
        <w:t>となる</w:t>
      </w:r>
    </w:p>
    <w:p w:rsidR="00F420DD" w:rsidRDefault="0036606B" w:rsidP="0036606B">
      <w:pPr>
        <w:pStyle w:val="a3"/>
        <w:ind w:leftChars="0" w:left="420"/>
      </w:pPr>
      <w:r>
        <w:rPr>
          <w:rFonts w:hint="eastAsia"/>
        </w:rPr>
        <w:t xml:space="preserve">　</w:t>
      </w:r>
      <w:r w:rsidRPr="0036606B">
        <w:rPr>
          <w:rFonts w:hint="eastAsia"/>
          <w:sz w:val="24"/>
        </w:rPr>
        <w:t>A</w:t>
      </w:r>
      <m:oMath>
        <m:r>
          <m:rPr>
            <m:sty m:val="p"/>
          </m:rPr>
          <w:rPr>
            <w:rFonts w:ascii="Cambria Math" w:hAnsi="Cambria Math"/>
            <w:sz w:val="24"/>
          </w:rPr>
          <m:t>&gt;</m:t>
        </m:r>
      </m:oMath>
      <w:r w:rsidRPr="0036606B">
        <w:rPr>
          <w:rFonts w:hint="eastAsia"/>
          <w:sz w:val="24"/>
        </w:rPr>
        <w:t>E</w:t>
      </w:r>
      <w:r w:rsidRPr="0036606B">
        <w:rPr>
          <w:rFonts w:hint="eastAsia"/>
          <w:sz w:val="22"/>
        </w:rPr>
        <w:t xml:space="preserve"> </w:t>
      </w:r>
      <w:r>
        <w:rPr>
          <w:rFonts w:hint="eastAsia"/>
        </w:rPr>
        <w:t>だが</w:t>
      </w:r>
      <w:r w:rsidRPr="0036606B">
        <w:rPr>
          <w:rFonts w:hint="eastAsia"/>
          <w:sz w:val="24"/>
        </w:rPr>
        <w:t>A</w:t>
      </w:r>
      <m:oMath>
        <m:r>
          <m:rPr>
            <m:sty m:val="p"/>
          </m:rPr>
          <w:rPr>
            <w:rFonts w:ascii="Cambria Math" w:hAnsi="Cambria Math"/>
            <w:sz w:val="24"/>
          </w:rPr>
          <m:t>=</m:t>
        </m:r>
      </m:oMath>
      <w:r w:rsidRPr="0036606B">
        <w:rPr>
          <w:rFonts w:hint="eastAsia"/>
          <w:sz w:val="24"/>
        </w:rPr>
        <w:t>p</w:t>
      </w:r>
      <w:r w:rsidRPr="0036606B">
        <w:rPr>
          <w:rFonts w:ascii="ＭＳ Ｐゴシック" w:eastAsia="ＭＳ Ｐゴシック" w:hAnsi="ＭＳ Ｐゴシック" w:hint="eastAsia"/>
          <w:sz w:val="24"/>
        </w:rPr>
        <w:t>₁</w:t>
      </w:r>
      <w:r w:rsidRPr="0036606B">
        <w:rPr>
          <w:rFonts w:hint="eastAsia"/>
          <w:sz w:val="24"/>
        </w:rPr>
        <w:t>x</w:t>
      </w:r>
      <w:r w:rsidRPr="0036606B">
        <w:rPr>
          <w:rFonts w:ascii="ＭＳ Ｐゴシック" w:eastAsia="ＭＳ Ｐゴシック" w:hAnsi="ＭＳ Ｐゴシック" w:hint="eastAsia"/>
          <w:sz w:val="24"/>
        </w:rPr>
        <w:t>₁</w:t>
      </w:r>
      <w:r w:rsidRPr="0036606B">
        <w:rPr>
          <w:rFonts w:hint="eastAsia"/>
          <w:sz w:val="24"/>
        </w:rPr>
        <w:t>+</w:t>
      </w:r>
      <w:r w:rsidRPr="0036606B">
        <w:rPr>
          <w:rFonts w:eastAsia="ＭＳ Ｐゴシック"/>
          <w:sz w:val="24"/>
        </w:rPr>
        <w:t>p</w:t>
      </w:r>
      <w:r w:rsidRPr="0036606B">
        <w:rPr>
          <w:rFonts w:ascii="ＭＳ Ｐゴシック" w:eastAsia="ＭＳ Ｐゴシック" w:hAnsi="ＭＳ Ｐゴシック" w:hint="eastAsia"/>
          <w:sz w:val="24"/>
        </w:rPr>
        <w:t>₂</w:t>
      </w:r>
      <w:r w:rsidRPr="0036606B">
        <w:rPr>
          <w:rFonts w:hint="eastAsia"/>
          <w:sz w:val="24"/>
        </w:rPr>
        <w:t>x</w:t>
      </w:r>
      <w:r w:rsidRPr="0036606B">
        <w:rPr>
          <w:rFonts w:ascii="ＭＳ Ｐゴシック" w:eastAsia="ＭＳ Ｐゴシック" w:hAnsi="ＭＳ Ｐゴシック" w:hint="eastAsia"/>
          <w:sz w:val="24"/>
        </w:rPr>
        <w:t>₂</w:t>
      </w:r>
      <w:r>
        <w:rPr>
          <w:rFonts w:ascii="ＭＳ Ｐゴシック" w:eastAsia="ＭＳ Ｐゴシック" w:hAnsi="ＭＳ Ｐゴシック" w:hint="eastAsia"/>
        </w:rPr>
        <w:t xml:space="preserve"> </w:t>
      </w:r>
      <w:r>
        <w:rPr>
          <w:rFonts w:hint="eastAsia"/>
        </w:rPr>
        <w:t>なので購入不可である。また</w:t>
      </w:r>
      <w:r w:rsidRPr="0036606B">
        <w:rPr>
          <w:rFonts w:hint="eastAsia"/>
          <w:sz w:val="24"/>
        </w:rPr>
        <w:t>B</w:t>
      </w:r>
      <m:oMath>
        <m:r>
          <m:rPr>
            <m:sty m:val="p"/>
          </m:rPr>
          <w:rPr>
            <w:rFonts w:ascii="Cambria Math" w:hAnsi="Cambria Math"/>
            <w:sz w:val="24"/>
          </w:rPr>
          <m:t>=</m:t>
        </m:r>
      </m:oMath>
      <w:r w:rsidRPr="0036606B">
        <w:rPr>
          <w:rFonts w:hint="eastAsia"/>
          <w:sz w:val="24"/>
        </w:rPr>
        <w:t>p</w:t>
      </w:r>
      <w:r w:rsidRPr="0036606B">
        <w:rPr>
          <w:rFonts w:ascii="ＭＳ Ｐゴシック" w:eastAsia="ＭＳ Ｐゴシック" w:hAnsi="ＭＳ Ｐゴシック" w:hint="eastAsia"/>
          <w:sz w:val="24"/>
        </w:rPr>
        <w:t>₁</w:t>
      </w:r>
      <w:r w:rsidRPr="0036606B">
        <w:rPr>
          <w:rFonts w:hint="eastAsia"/>
          <w:sz w:val="24"/>
        </w:rPr>
        <w:t>x</w:t>
      </w:r>
      <w:r w:rsidRPr="0036606B">
        <w:rPr>
          <w:rFonts w:ascii="ＭＳ Ｐゴシック" w:eastAsia="ＭＳ Ｐゴシック" w:hAnsi="ＭＳ Ｐゴシック" w:hint="eastAsia"/>
          <w:sz w:val="24"/>
        </w:rPr>
        <w:t>₁</w:t>
      </w:r>
      <w:r w:rsidRPr="0036606B">
        <w:rPr>
          <w:rFonts w:hint="eastAsia"/>
          <w:sz w:val="24"/>
        </w:rPr>
        <w:t>+p</w:t>
      </w:r>
      <w:r w:rsidRPr="0036606B">
        <w:rPr>
          <w:rFonts w:ascii="ＭＳ Ｐゴシック" w:eastAsia="ＭＳ Ｐゴシック" w:hAnsi="ＭＳ Ｐゴシック" w:hint="eastAsia"/>
          <w:sz w:val="24"/>
        </w:rPr>
        <w:t>₂</w:t>
      </w:r>
      <w:r w:rsidRPr="0036606B">
        <w:rPr>
          <w:rFonts w:hint="eastAsia"/>
          <w:sz w:val="24"/>
        </w:rPr>
        <w:t>x</w:t>
      </w:r>
      <w:r w:rsidRPr="0036606B">
        <w:rPr>
          <w:rFonts w:ascii="ＭＳ Ｐゴシック" w:eastAsia="ＭＳ Ｐゴシック" w:hAnsi="ＭＳ Ｐゴシック" w:hint="eastAsia"/>
          <w:sz w:val="24"/>
        </w:rPr>
        <w:t xml:space="preserve">₂ </w:t>
      </w:r>
      <w:r>
        <w:rPr>
          <w:rFonts w:hint="eastAsia"/>
        </w:rPr>
        <w:t>だが</w:t>
      </w:r>
      <w:r w:rsidRPr="0036606B">
        <w:rPr>
          <w:rFonts w:hint="eastAsia"/>
          <w:sz w:val="24"/>
        </w:rPr>
        <w:t xml:space="preserve"> B</w:t>
      </w:r>
      <m:oMath>
        <m:r>
          <m:rPr>
            <m:sty m:val="p"/>
          </m:rPr>
          <w:rPr>
            <w:rFonts w:ascii="Cambria Math" w:hAnsi="Cambria Math"/>
            <w:sz w:val="24"/>
          </w:rPr>
          <m:t>&lt;</m:t>
        </m:r>
      </m:oMath>
      <w:r>
        <w:rPr>
          <w:rFonts w:hint="eastAsia"/>
          <w:sz w:val="24"/>
        </w:rPr>
        <w:t>E</w:t>
      </w:r>
      <w:r w:rsidR="00F420DD">
        <w:rPr>
          <w:rFonts w:hint="eastAsia"/>
        </w:rPr>
        <w:t>なので満足度が最も高くはない。</w:t>
      </w:r>
    </w:p>
    <w:p w:rsidR="00F420DD" w:rsidRDefault="00F420DD" w:rsidP="00F420DD">
      <w:pPr>
        <w:pStyle w:val="a3"/>
        <w:ind w:leftChars="0" w:left="420"/>
      </w:pPr>
      <w:r>
        <w:rPr>
          <w:rFonts w:hint="eastAsia"/>
        </w:rPr>
        <w:t xml:space="preserve">　</w:t>
      </w:r>
    </w:p>
    <w:p w:rsidR="00F420DD" w:rsidRDefault="00F420DD" w:rsidP="00F420DD">
      <w:pPr>
        <w:pStyle w:val="a3"/>
        <w:numPr>
          <w:ilvl w:val="0"/>
          <w:numId w:val="1"/>
        </w:numPr>
        <w:ind w:leftChars="0"/>
      </w:pPr>
      <w:r>
        <w:rPr>
          <w:rFonts w:hint="eastAsia"/>
        </w:rPr>
        <w:t>最適点（主体的均衡点）の変化</w:t>
      </w:r>
    </w:p>
    <w:p w:rsidR="00F420DD" w:rsidRDefault="00816C10" w:rsidP="00F420DD">
      <w:pPr>
        <w:pStyle w:val="a3"/>
        <w:numPr>
          <w:ilvl w:val="0"/>
          <w:numId w:val="5"/>
        </w:numPr>
        <w:ind w:leftChars="0"/>
      </w:pPr>
      <w:r>
        <w:rPr>
          <w:rFonts w:hint="eastAsia"/>
          <w:noProof/>
        </w:rPr>
        <w:drawing>
          <wp:anchor distT="0" distB="0" distL="114300" distR="114300" simplePos="0" relativeHeight="251663360" behindDoc="0" locked="0" layoutInCell="1" allowOverlap="1">
            <wp:simplePos x="0" y="0"/>
            <wp:positionH relativeFrom="column">
              <wp:posOffset>2501265</wp:posOffset>
            </wp:positionH>
            <wp:positionV relativeFrom="paragraph">
              <wp:posOffset>63500</wp:posOffset>
            </wp:positionV>
            <wp:extent cx="3162300" cy="2343150"/>
            <wp:effectExtent l="0" t="0" r="0" b="0"/>
            <wp:wrapSquare wrapText="bothSides"/>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162300" cy="2343150"/>
                    </a:xfrm>
                    <a:prstGeom prst="rect">
                      <a:avLst/>
                    </a:prstGeom>
                    <a:noFill/>
                    <a:ln w="9525">
                      <a:noFill/>
                      <a:miter lim="800000"/>
                      <a:headEnd/>
                      <a:tailEnd/>
                    </a:ln>
                  </pic:spPr>
                </pic:pic>
              </a:graphicData>
            </a:graphic>
          </wp:anchor>
        </w:drawing>
      </w:r>
      <w:r w:rsidR="00F420DD">
        <w:rPr>
          <w:rFonts w:hint="eastAsia"/>
        </w:rPr>
        <w:t>所得の増加による影響</w:t>
      </w:r>
    </w:p>
    <w:p w:rsidR="00F420DD" w:rsidRDefault="00F420DD" w:rsidP="00824705">
      <w:pPr>
        <w:ind w:leftChars="93" w:left="405" w:hangingChars="100" w:hanging="210"/>
      </w:pPr>
      <w:r>
        <w:rPr>
          <w:rFonts w:hint="eastAsia"/>
        </w:rPr>
        <w:t xml:space="preserve">　　所得が増加すると</w:t>
      </w:r>
      <w:r w:rsidR="00DA4FCC">
        <w:rPr>
          <w:rFonts w:hint="eastAsia"/>
        </w:rPr>
        <w:t>、</w:t>
      </w:r>
      <w:r>
        <w:rPr>
          <w:rFonts w:hint="eastAsia"/>
        </w:rPr>
        <w:t>消費者は両方の財をより多く購入できる</w:t>
      </w:r>
      <w:r w:rsidR="00DA4FCC">
        <w:rPr>
          <w:rFonts w:hint="eastAsia"/>
        </w:rPr>
        <w:t>ようになる。このとき</w:t>
      </w:r>
      <w:r w:rsidR="00DA4FCC">
        <w:rPr>
          <w:rFonts w:hint="eastAsia"/>
        </w:rPr>
        <w:t>2</w:t>
      </w:r>
      <w:r w:rsidR="00DA4FCC">
        <w:rPr>
          <w:rFonts w:hint="eastAsia"/>
        </w:rPr>
        <w:t>つの財の相対価格は変化していないので、予算制約線は傾き一定のまま上方にシフトする。すると消費者は上方の無差別曲線（効用のより大きな無差別曲線）に到達でき、最適点は</w:t>
      </w:r>
      <w:r w:rsidR="00DA4FCC">
        <w:rPr>
          <w:rFonts w:hint="eastAsia"/>
        </w:rPr>
        <w:t>E</w:t>
      </w:r>
      <w:r w:rsidR="004B1ED5">
        <w:rPr>
          <w:rFonts w:ascii="ＭＳ Ｐゴシック" w:eastAsia="ＭＳ Ｐゴシック" w:hAnsi="ＭＳ Ｐゴシック" w:hint="eastAsia"/>
        </w:rPr>
        <w:t>₀</w:t>
      </w:r>
      <w:r w:rsidR="00DA4FCC">
        <w:rPr>
          <w:rFonts w:hint="eastAsia"/>
        </w:rPr>
        <w:t>から</w:t>
      </w:r>
      <w:r w:rsidR="00DA4FCC">
        <w:rPr>
          <w:rFonts w:hint="eastAsia"/>
        </w:rPr>
        <w:t>E</w:t>
      </w:r>
      <w:r w:rsidR="004B1ED5">
        <w:rPr>
          <w:rFonts w:ascii="ＭＳ Ｐゴシック" w:eastAsia="ＭＳ Ｐゴシック" w:hAnsi="ＭＳ Ｐゴシック" w:hint="eastAsia"/>
        </w:rPr>
        <w:t>₁</w:t>
      </w:r>
      <w:r w:rsidR="00DA4FCC">
        <w:rPr>
          <w:rFonts w:hint="eastAsia"/>
        </w:rPr>
        <w:t>に移動する。</w:t>
      </w:r>
    </w:p>
    <w:p w:rsidR="00DA4FCC" w:rsidRDefault="00816C10" w:rsidP="00824705">
      <w:pPr>
        <w:ind w:leftChars="93" w:left="405" w:hangingChars="100" w:hanging="210"/>
      </w:pPr>
      <w:r>
        <w:rPr>
          <w:rFonts w:hint="eastAsia"/>
          <w:noProof/>
        </w:rPr>
        <w:drawing>
          <wp:anchor distT="0" distB="0" distL="114300" distR="114300" simplePos="0" relativeHeight="251664384" behindDoc="0" locked="0" layoutInCell="1" allowOverlap="1">
            <wp:simplePos x="0" y="0"/>
            <wp:positionH relativeFrom="column">
              <wp:posOffset>2501265</wp:posOffset>
            </wp:positionH>
            <wp:positionV relativeFrom="paragraph">
              <wp:posOffset>25400</wp:posOffset>
            </wp:positionV>
            <wp:extent cx="3162300" cy="2190750"/>
            <wp:effectExtent l="0" t="0" r="0" b="0"/>
            <wp:wrapSquare wrapText="bothSides"/>
            <wp:docPr id="4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3162300" cy="2190750"/>
                    </a:xfrm>
                    <a:prstGeom prst="rect">
                      <a:avLst/>
                    </a:prstGeom>
                    <a:noFill/>
                    <a:ln w="9525">
                      <a:noFill/>
                      <a:miter lim="800000"/>
                      <a:headEnd/>
                      <a:tailEnd/>
                    </a:ln>
                  </pic:spPr>
                </pic:pic>
              </a:graphicData>
            </a:graphic>
          </wp:anchor>
        </w:drawing>
      </w:r>
      <w:r w:rsidR="00DA4FCC">
        <w:rPr>
          <w:rFonts w:hint="eastAsia"/>
        </w:rPr>
        <w:t xml:space="preserve">　　ここでは、所得の増加に対して財</w:t>
      </w:r>
      <w:r w:rsidR="00DA4FCC">
        <w:rPr>
          <w:rFonts w:hint="eastAsia"/>
        </w:rPr>
        <w:t>X</w:t>
      </w:r>
      <w:r w:rsidR="00DA4FCC">
        <w:rPr>
          <w:rFonts w:ascii="ＭＳ Ｐゴシック" w:eastAsia="ＭＳ Ｐゴシック" w:hAnsi="ＭＳ Ｐゴシック" w:hint="eastAsia"/>
        </w:rPr>
        <w:t>₁</w:t>
      </w:r>
      <w:r w:rsidR="00DA4FCC">
        <w:rPr>
          <w:rFonts w:hint="eastAsia"/>
        </w:rPr>
        <w:t>、</w:t>
      </w:r>
      <w:r w:rsidR="00DA4FCC">
        <w:rPr>
          <w:rFonts w:hint="eastAsia"/>
        </w:rPr>
        <w:t>X</w:t>
      </w:r>
      <w:r w:rsidR="00DA4FCC">
        <w:rPr>
          <w:rFonts w:ascii="ＭＳ Ｐゴシック" w:eastAsia="ＭＳ Ｐゴシック" w:hAnsi="ＭＳ Ｐゴシック" w:hint="eastAsia"/>
        </w:rPr>
        <w:t>₂</w:t>
      </w:r>
      <w:r w:rsidR="00DA4FCC">
        <w:rPr>
          <w:rFonts w:hint="eastAsia"/>
        </w:rPr>
        <w:t>の消費量はともに増加している。このような財を正常財という。一方財</w:t>
      </w:r>
      <w:r w:rsidR="00DA4FCC">
        <w:rPr>
          <w:rFonts w:hint="eastAsia"/>
        </w:rPr>
        <w:t>X</w:t>
      </w:r>
      <w:r w:rsidR="00DA4FCC">
        <w:rPr>
          <w:rFonts w:ascii="ＭＳ Ｐゴシック" w:eastAsia="ＭＳ Ｐゴシック" w:hAnsi="ＭＳ Ｐゴシック" w:hint="eastAsia"/>
        </w:rPr>
        <w:t>₁</w:t>
      </w:r>
      <w:r w:rsidR="00DA4FCC">
        <w:rPr>
          <w:rFonts w:hint="eastAsia"/>
        </w:rPr>
        <w:t>の消費量が増加するにつれて財</w:t>
      </w:r>
      <w:r w:rsidR="00DA4FCC">
        <w:rPr>
          <w:rFonts w:hint="eastAsia"/>
        </w:rPr>
        <w:t>X</w:t>
      </w:r>
      <w:r w:rsidR="00DA4FCC">
        <w:rPr>
          <w:rFonts w:ascii="ＭＳ Ｐゴシック" w:eastAsia="ＭＳ Ｐゴシック" w:hAnsi="ＭＳ Ｐゴシック" w:hint="eastAsia"/>
        </w:rPr>
        <w:t>₂</w:t>
      </w:r>
      <w:r w:rsidR="00DA4FCC">
        <w:rPr>
          <w:rFonts w:hint="eastAsia"/>
        </w:rPr>
        <w:t>の消費量が減少する場合がある。このような財を劣等財という。劣等財の例として、所得が少ないために仕方なく運転していた軽自動車が挙げられる。これは所得の増加により高級車に買い替えられる。</w:t>
      </w:r>
    </w:p>
    <w:p w:rsidR="00816C10" w:rsidRDefault="00816C10" w:rsidP="00816C10">
      <w:pPr>
        <w:ind w:left="195"/>
      </w:pPr>
    </w:p>
    <w:p w:rsidR="00816C10" w:rsidRDefault="00816C10" w:rsidP="00816C10">
      <w:pPr>
        <w:ind w:left="195"/>
      </w:pPr>
    </w:p>
    <w:p w:rsidR="00F420DD" w:rsidRDefault="00816C10" w:rsidP="00816C10">
      <w:pPr>
        <w:ind w:left="195"/>
      </w:pPr>
      <w:r>
        <w:rPr>
          <w:rFonts w:hint="eastAsia"/>
          <w:noProof/>
        </w:rPr>
        <w:lastRenderedPageBreak/>
        <w:drawing>
          <wp:anchor distT="0" distB="0" distL="114300" distR="114300" simplePos="0" relativeHeight="251665408" behindDoc="0" locked="0" layoutInCell="1" allowOverlap="1">
            <wp:simplePos x="0" y="0"/>
            <wp:positionH relativeFrom="column">
              <wp:posOffset>2567940</wp:posOffset>
            </wp:positionH>
            <wp:positionV relativeFrom="paragraph">
              <wp:posOffset>-31750</wp:posOffset>
            </wp:positionV>
            <wp:extent cx="3162300" cy="2190750"/>
            <wp:effectExtent l="0" t="0" r="0" b="0"/>
            <wp:wrapSquare wrapText="bothSides"/>
            <wp:docPr id="6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162300" cy="2190750"/>
                    </a:xfrm>
                    <a:prstGeom prst="rect">
                      <a:avLst/>
                    </a:prstGeom>
                    <a:noFill/>
                    <a:ln w="9525">
                      <a:noFill/>
                      <a:miter lim="800000"/>
                      <a:headEnd/>
                      <a:tailEnd/>
                    </a:ln>
                  </pic:spPr>
                </pic:pic>
              </a:graphicData>
            </a:graphic>
          </wp:anchor>
        </w:drawing>
      </w:r>
      <w:r>
        <w:rPr>
          <w:rFonts w:hint="eastAsia"/>
        </w:rPr>
        <w:t>（２）</w:t>
      </w:r>
      <w:r w:rsidR="00F420DD">
        <w:rPr>
          <w:rFonts w:hint="eastAsia"/>
        </w:rPr>
        <w:t>価格の変化による影響</w:t>
      </w:r>
    </w:p>
    <w:p w:rsidR="00824705" w:rsidRDefault="00DA4FCC" w:rsidP="00816C10">
      <w:pPr>
        <w:ind w:leftChars="93" w:left="405" w:hangingChars="100" w:hanging="210"/>
      </w:pPr>
      <w:r>
        <w:rPr>
          <w:rFonts w:hint="eastAsia"/>
        </w:rPr>
        <w:t xml:space="preserve">　　財</w:t>
      </w:r>
      <w:r>
        <w:rPr>
          <w:rFonts w:hint="eastAsia"/>
        </w:rPr>
        <w:t>X</w:t>
      </w:r>
      <w:r>
        <w:rPr>
          <w:rFonts w:ascii="ＭＳ Ｐゴシック" w:eastAsia="ＭＳ Ｐゴシック" w:hAnsi="ＭＳ Ｐゴシック" w:hint="eastAsia"/>
        </w:rPr>
        <w:t>₁</w:t>
      </w:r>
      <w:r>
        <w:rPr>
          <w:rFonts w:hint="eastAsia"/>
        </w:rPr>
        <w:t>の価格</w:t>
      </w:r>
      <w:r>
        <w:rPr>
          <w:rFonts w:hint="eastAsia"/>
        </w:rPr>
        <w:t>p</w:t>
      </w:r>
      <w:r>
        <w:rPr>
          <w:rFonts w:ascii="ＭＳ Ｐゴシック" w:eastAsia="ＭＳ Ｐゴシック" w:hAnsi="ＭＳ Ｐゴシック" w:hint="eastAsia"/>
        </w:rPr>
        <w:t>₁</w:t>
      </w:r>
      <w:r>
        <w:rPr>
          <w:rFonts w:hint="eastAsia"/>
        </w:rPr>
        <w:t>が上昇して相対価格つまり予算制約線の傾きが大きくなったとすると、予算制約線は</w:t>
      </w:r>
      <w:r>
        <w:rPr>
          <w:rFonts w:hint="eastAsia"/>
        </w:rPr>
        <w:t>X</w:t>
      </w:r>
      <w:r>
        <w:rPr>
          <w:rFonts w:ascii="ＭＳ Ｐゴシック" w:eastAsia="ＭＳ Ｐゴシック" w:hAnsi="ＭＳ Ｐゴシック" w:hint="eastAsia"/>
        </w:rPr>
        <w:t>₂</w:t>
      </w:r>
      <w:r>
        <w:rPr>
          <w:rFonts w:hint="eastAsia"/>
        </w:rPr>
        <w:t>切片一定のまま内側に回転する。すると消費者は下方の無差別曲線に到達して、最適点は</w:t>
      </w:r>
      <w:r>
        <w:rPr>
          <w:rFonts w:hint="eastAsia"/>
        </w:rPr>
        <w:t>E</w:t>
      </w:r>
      <w:r w:rsidR="007203D2">
        <w:rPr>
          <w:rFonts w:ascii="ＭＳ Ｐゴシック" w:eastAsia="ＭＳ Ｐゴシック" w:hAnsi="ＭＳ Ｐゴシック" w:hint="eastAsia"/>
        </w:rPr>
        <w:t>₀</w:t>
      </w:r>
      <w:r>
        <w:rPr>
          <w:rFonts w:hint="eastAsia"/>
        </w:rPr>
        <w:t>から</w:t>
      </w:r>
      <w:r>
        <w:rPr>
          <w:rFonts w:hint="eastAsia"/>
        </w:rPr>
        <w:t>E</w:t>
      </w:r>
      <w:r w:rsidR="007203D2">
        <w:rPr>
          <w:rFonts w:ascii="ＭＳ Ｐゴシック" w:eastAsia="ＭＳ Ｐゴシック" w:hAnsi="ＭＳ Ｐゴシック" w:hint="eastAsia"/>
        </w:rPr>
        <w:t>₁</w:t>
      </w:r>
      <w:r>
        <w:rPr>
          <w:rFonts w:hint="eastAsia"/>
        </w:rPr>
        <w:t>に移動する。</w:t>
      </w:r>
    </w:p>
    <w:p w:rsidR="00824705" w:rsidRDefault="00824705" w:rsidP="00824705"/>
    <w:p w:rsidR="00816C10" w:rsidRDefault="00816C10" w:rsidP="00816C10"/>
    <w:p w:rsidR="00816C10" w:rsidRDefault="00816C10" w:rsidP="00816C10"/>
    <w:p w:rsidR="00816C10" w:rsidRDefault="00816C10" w:rsidP="00816C10"/>
    <w:p w:rsidR="00824705" w:rsidRDefault="00824705" w:rsidP="00283813">
      <w:pPr>
        <w:pStyle w:val="a3"/>
        <w:numPr>
          <w:ilvl w:val="0"/>
          <w:numId w:val="1"/>
        </w:numPr>
        <w:ind w:leftChars="0"/>
      </w:pPr>
      <w:r>
        <w:rPr>
          <w:rFonts w:hint="eastAsia"/>
        </w:rPr>
        <w:t>所得効果</w:t>
      </w:r>
      <w:r>
        <w:rPr>
          <w:rStyle w:val="ae"/>
        </w:rPr>
        <w:footnoteReference w:id="3"/>
      </w:r>
      <w:r>
        <w:rPr>
          <w:rFonts w:hint="eastAsia"/>
        </w:rPr>
        <w:t>と代替効果</w:t>
      </w:r>
      <w:r>
        <w:rPr>
          <w:rStyle w:val="ae"/>
        </w:rPr>
        <w:footnoteReference w:id="4"/>
      </w:r>
    </w:p>
    <w:p w:rsidR="00283813" w:rsidRDefault="00283813" w:rsidP="00283813">
      <w:pPr>
        <w:pStyle w:val="a3"/>
        <w:ind w:leftChars="0" w:left="420"/>
      </w:pPr>
      <w:r>
        <w:rPr>
          <w:rFonts w:hint="eastAsia"/>
        </w:rPr>
        <w:t>財</w:t>
      </w:r>
      <w:r>
        <w:rPr>
          <w:rFonts w:hint="eastAsia"/>
        </w:rPr>
        <w:t>X</w:t>
      </w:r>
      <w:r>
        <w:rPr>
          <w:rFonts w:ascii="ＭＳ Ｐゴシック" w:eastAsia="ＭＳ Ｐゴシック" w:hAnsi="ＭＳ Ｐゴシック" w:hint="eastAsia"/>
        </w:rPr>
        <w:t>₁</w:t>
      </w:r>
      <w:r>
        <w:rPr>
          <w:rFonts w:hint="eastAsia"/>
        </w:rPr>
        <w:t>の価格</w:t>
      </w:r>
      <w:r>
        <w:rPr>
          <w:rFonts w:hint="eastAsia"/>
        </w:rPr>
        <w:t>p</w:t>
      </w:r>
      <w:r>
        <w:rPr>
          <w:rFonts w:ascii="ＭＳ Ｐゴシック" w:eastAsia="ＭＳ Ｐゴシック" w:hAnsi="ＭＳ Ｐゴシック" w:hint="eastAsia"/>
        </w:rPr>
        <w:t>₁</w:t>
      </w:r>
      <w:r>
        <w:rPr>
          <w:rFonts w:hint="eastAsia"/>
        </w:rPr>
        <w:t>が下落したときの消費者の反応を、所得効果、代替効果、総効果の面から考察すると次の表のようになる。</w:t>
      </w:r>
    </w:p>
    <w:tbl>
      <w:tblPr>
        <w:tblStyle w:val="af"/>
        <w:tblW w:w="0" w:type="auto"/>
        <w:tblInd w:w="420" w:type="dxa"/>
        <w:tblLook w:val="04A0"/>
      </w:tblPr>
      <w:tblGrid>
        <w:gridCol w:w="426"/>
        <w:gridCol w:w="2466"/>
        <w:gridCol w:w="2466"/>
        <w:gridCol w:w="2942"/>
      </w:tblGrid>
      <w:tr w:rsidR="00FC6163" w:rsidTr="00F978F3">
        <w:tc>
          <w:tcPr>
            <w:tcW w:w="426" w:type="dxa"/>
            <w:shd w:val="clear" w:color="auto" w:fill="4BACC6" w:themeFill="accent5"/>
          </w:tcPr>
          <w:p w:rsidR="00283813" w:rsidRDefault="00283813" w:rsidP="00FC6163">
            <w:pPr>
              <w:pStyle w:val="a3"/>
              <w:ind w:leftChars="0" w:left="0"/>
              <w:jc w:val="center"/>
            </w:pPr>
            <w:r>
              <w:rPr>
                <w:rFonts w:hint="eastAsia"/>
              </w:rPr>
              <w:t>財</w:t>
            </w:r>
          </w:p>
        </w:tc>
        <w:tc>
          <w:tcPr>
            <w:tcW w:w="2466" w:type="dxa"/>
            <w:shd w:val="clear" w:color="auto" w:fill="4BACC6" w:themeFill="accent5"/>
          </w:tcPr>
          <w:p w:rsidR="00283813" w:rsidRDefault="00283813" w:rsidP="00FC6163">
            <w:pPr>
              <w:pStyle w:val="a3"/>
              <w:ind w:leftChars="0" w:left="0"/>
              <w:jc w:val="center"/>
            </w:pPr>
            <w:r>
              <w:rPr>
                <w:rFonts w:hint="eastAsia"/>
              </w:rPr>
              <w:t>所得効果</w:t>
            </w:r>
          </w:p>
        </w:tc>
        <w:tc>
          <w:tcPr>
            <w:tcW w:w="2466" w:type="dxa"/>
            <w:shd w:val="clear" w:color="auto" w:fill="4BACC6" w:themeFill="accent5"/>
          </w:tcPr>
          <w:p w:rsidR="00283813" w:rsidRDefault="00283813" w:rsidP="00FC6163">
            <w:pPr>
              <w:pStyle w:val="a3"/>
              <w:ind w:leftChars="0" w:left="0"/>
              <w:jc w:val="center"/>
            </w:pPr>
            <w:r>
              <w:rPr>
                <w:rFonts w:hint="eastAsia"/>
              </w:rPr>
              <w:t>代替効果</w:t>
            </w:r>
          </w:p>
        </w:tc>
        <w:tc>
          <w:tcPr>
            <w:tcW w:w="2942" w:type="dxa"/>
            <w:shd w:val="clear" w:color="auto" w:fill="4BACC6" w:themeFill="accent5"/>
          </w:tcPr>
          <w:p w:rsidR="00283813" w:rsidRDefault="00283813" w:rsidP="00FC6163">
            <w:pPr>
              <w:pStyle w:val="a3"/>
              <w:ind w:leftChars="0" w:left="0"/>
              <w:jc w:val="center"/>
            </w:pPr>
            <w:r>
              <w:rPr>
                <w:rFonts w:hint="eastAsia"/>
              </w:rPr>
              <w:t>総効果</w:t>
            </w:r>
          </w:p>
        </w:tc>
      </w:tr>
      <w:tr w:rsidR="00FC6163" w:rsidTr="00F978F3">
        <w:tc>
          <w:tcPr>
            <w:tcW w:w="426" w:type="dxa"/>
            <w:shd w:val="clear" w:color="auto" w:fill="FFFF00"/>
          </w:tcPr>
          <w:p w:rsidR="00283813" w:rsidRDefault="00283813" w:rsidP="00283813">
            <w:pPr>
              <w:pStyle w:val="a3"/>
              <w:ind w:leftChars="0" w:left="0"/>
            </w:pPr>
            <w:r>
              <w:rPr>
                <w:rFonts w:hint="eastAsia"/>
              </w:rPr>
              <w:t>X</w:t>
            </w:r>
            <w:r>
              <w:rPr>
                <w:rFonts w:ascii="ＭＳ Ｐゴシック" w:eastAsia="ＭＳ Ｐゴシック" w:hAnsi="ＭＳ Ｐゴシック" w:hint="eastAsia"/>
              </w:rPr>
              <w:t>₁</w:t>
            </w:r>
          </w:p>
        </w:tc>
        <w:tc>
          <w:tcPr>
            <w:tcW w:w="2466" w:type="dxa"/>
          </w:tcPr>
          <w:p w:rsidR="00283813" w:rsidRPr="00FC6163" w:rsidRDefault="00283813" w:rsidP="00FC6163">
            <w:pPr>
              <w:pStyle w:val="a3"/>
              <w:ind w:leftChars="0" w:left="0"/>
              <w:rPr>
                <w:rFonts w:asciiTheme="minorEastAsia" w:hAnsiTheme="minorEastAsia"/>
                <w:sz w:val="18"/>
              </w:rPr>
            </w:pPr>
            <w:r w:rsidRPr="00FC6163">
              <w:rPr>
                <w:rFonts w:asciiTheme="minorEastAsia" w:hAnsiTheme="minorEastAsia" w:hint="eastAsia"/>
                <w:sz w:val="20"/>
              </w:rPr>
              <w:t>p₁の下落により</w:t>
            </w:r>
            <w:r w:rsidR="00FC6163" w:rsidRPr="00FC6163">
              <w:rPr>
                <w:rFonts w:asciiTheme="minorEastAsia" w:hAnsiTheme="minorEastAsia" w:hint="eastAsia"/>
                <w:sz w:val="20"/>
              </w:rPr>
              <w:t>消費者は</w:t>
            </w:r>
            <w:r w:rsidRPr="00FC6163">
              <w:rPr>
                <w:rFonts w:asciiTheme="minorEastAsia" w:hAnsiTheme="minorEastAsia" w:hint="eastAsia"/>
                <w:sz w:val="20"/>
              </w:rPr>
              <w:t>相対的に裕福になり、X₁の消費量を増や</w:t>
            </w:r>
            <w:r w:rsidR="00FC6163" w:rsidRPr="00FC6163">
              <w:rPr>
                <w:rFonts w:asciiTheme="minorEastAsia" w:hAnsiTheme="minorEastAsia" w:hint="eastAsia"/>
                <w:sz w:val="20"/>
              </w:rPr>
              <w:t>す</w:t>
            </w:r>
            <w:r w:rsidRPr="00FC6163">
              <w:rPr>
                <w:rFonts w:asciiTheme="minorEastAsia" w:hAnsiTheme="minorEastAsia" w:hint="eastAsia"/>
                <w:sz w:val="20"/>
              </w:rPr>
              <w:t>。</w:t>
            </w:r>
          </w:p>
        </w:tc>
        <w:tc>
          <w:tcPr>
            <w:tcW w:w="2466" w:type="dxa"/>
          </w:tcPr>
          <w:p w:rsidR="00283813" w:rsidRPr="00FC6163" w:rsidRDefault="00FC6163" w:rsidP="00283813">
            <w:pPr>
              <w:pStyle w:val="a3"/>
              <w:ind w:leftChars="0" w:left="0"/>
              <w:rPr>
                <w:sz w:val="20"/>
              </w:rPr>
            </w:pPr>
            <w:r w:rsidRPr="00FC6163">
              <w:rPr>
                <w:rFonts w:hint="eastAsia"/>
                <w:sz w:val="20"/>
              </w:rPr>
              <w:t>X</w:t>
            </w:r>
            <w:r w:rsidRPr="00FC6163">
              <w:rPr>
                <w:rFonts w:ascii="ＭＳ Ｐゴシック" w:eastAsia="ＭＳ Ｐゴシック" w:hAnsi="ＭＳ Ｐゴシック" w:hint="eastAsia"/>
                <w:sz w:val="20"/>
              </w:rPr>
              <w:t>₁</w:t>
            </w:r>
            <w:r w:rsidRPr="00FC6163">
              <w:rPr>
                <w:rFonts w:hint="eastAsia"/>
                <w:sz w:val="20"/>
              </w:rPr>
              <w:t>が相対的に安くなるので消費者は</w:t>
            </w:r>
            <w:r w:rsidRPr="00FC6163">
              <w:rPr>
                <w:rFonts w:hint="eastAsia"/>
                <w:sz w:val="20"/>
              </w:rPr>
              <w:t>X</w:t>
            </w:r>
            <w:r w:rsidRPr="00FC6163">
              <w:rPr>
                <w:rFonts w:ascii="ＭＳ Ｐゴシック" w:eastAsia="ＭＳ Ｐゴシック" w:hAnsi="ＭＳ Ｐゴシック" w:hint="eastAsia"/>
                <w:sz w:val="20"/>
              </w:rPr>
              <w:t>₁</w:t>
            </w:r>
            <w:r w:rsidRPr="00FC6163">
              <w:rPr>
                <w:rFonts w:hint="eastAsia"/>
                <w:sz w:val="20"/>
              </w:rPr>
              <w:t>の消費量を増やす。</w:t>
            </w:r>
          </w:p>
        </w:tc>
        <w:tc>
          <w:tcPr>
            <w:tcW w:w="2942" w:type="dxa"/>
          </w:tcPr>
          <w:p w:rsidR="00283813" w:rsidRPr="00FC6163" w:rsidRDefault="00FC6163" w:rsidP="00283813">
            <w:pPr>
              <w:pStyle w:val="a3"/>
              <w:ind w:leftChars="0" w:left="0"/>
              <w:rPr>
                <w:sz w:val="20"/>
              </w:rPr>
            </w:pPr>
            <w:r w:rsidRPr="00FC6163">
              <w:rPr>
                <w:rFonts w:hint="eastAsia"/>
                <w:sz w:val="20"/>
              </w:rPr>
              <w:t>所得効果と代替効果が同じ方向に働き、消費者は</w:t>
            </w:r>
            <w:r w:rsidRPr="00FC6163">
              <w:rPr>
                <w:rFonts w:hint="eastAsia"/>
                <w:sz w:val="20"/>
              </w:rPr>
              <w:t>X</w:t>
            </w:r>
            <w:r w:rsidRPr="00FC6163">
              <w:rPr>
                <w:rFonts w:ascii="ＭＳ Ｐゴシック" w:eastAsia="ＭＳ Ｐゴシック" w:hAnsi="ＭＳ Ｐゴシック" w:hint="eastAsia"/>
                <w:sz w:val="20"/>
              </w:rPr>
              <w:t>₁</w:t>
            </w:r>
            <w:r w:rsidRPr="00FC6163">
              <w:rPr>
                <w:rFonts w:hint="eastAsia"/>
                <w:sz w:val="20"/>
              </w:rPr>
              <w:t>の消費量を増やす。</w:t>
            </w:r>
          </w:p>
        </w:tc>
      </w:tr>
      <w:tr w:rsidR="00FC6163" w:rsidRPr="00FC6163" w:rsidTr="00F978F3">
        <w:tc>
          <w:tcPr>
            <w:tcW w:w="426" w:type="dxa"/>
            <w:shd w:val="clear" w:color="auto" w:fill="FFFF00"/>
          </w:tcPr>
          <w:p w:rsidR="00283813" w:rsidRDefault="00283813" w:rsidP="00283813">
            <w:pPr>
              <w:pStyle w:val="a3"/>
              <w:ind w:leftChars="0" w:left="0"/>
            </w:pPr>
            <w:r>
              <w:rPr>
                <w:rFonts w:hint="eastAsia"/>
              </w:rPr>
              <w:t>X</w:t>
            </w:r>
            <w:r>
              <w:rPr>
                <w:rFonts w:ascii="ＭＳ Ｐゴシック" w:eastAsia="ＭＳ Ｐゴシック" w:hAnsi="ＭＳ Ｐゴシック" w:hint="eastAsia"/>
              </w:rPr>
              <w:t>₂</w:t>
            </w:r>
          </w:p>
        </w:tc>
        <w:tc>
          <w:tcPr>
            <w:tcW w:w="2466" w:type="dxa"/>
          </w:tcPr>
          <w:p w:rsidR="00283813" w:rsidRPr="00FC6163" w:rsidRDefault="00FC6163" w:rsidP="00FC6163">
            <w:pPr>
              <w:pStyle w:val="a3"/>
              <w:ind w:leftChars="0" w:left="0"/>
              <w:rPr>
                <w:rFonts w:asciiTheme="minorEastAsia" w:hAnsiTheme="minorEastAsia"/>
                <w:sz w:val="20"/>
              </w:rPr>
            </w:pPr>
            <w:r w:rsidRPr="00FC6163">
              <w:rPr>
                <w:rFonts w:asciiTheme="minorEastAsia" w:hAnsiTheme="minorEastAsia" w:hint="eastAsia"/>
                <w:sz w:val="20"/>
              </w:rPr>
              <w:t>p₁の下落により消費者は相対的に裕福になり、X₂の消費量を増やす。</w:t>
            </w:r>
          </w:p>
        </w:tc>
        <w:tc>
          <w:tcPr>
            <w:tcW w:w="2466" w:type="dxa"/>
          </w:tcPr>
          <w:p w:rsidR="00283813" w:rsidRPr="00FC6163" w:rsidRDefault="00FC6163" w:rsidP="00283813">
            <w:pPr>
              <w:pStyle w:val="a3"/>
              <w:ind w:leftChars="0" w:left="0"/>
              <w:rPr>
                <w:sz w:val="20"/>
              </w:rPr>
            </w:pPr>
            <w:r w:rsidRPr="00FC6163">
              <w:rPr>
                <w:rFonts w:hint="eastAsia"/>
                <w:sz w:val="20"/>
              </w:rPr>
              <w:t>X</w:t>
            </w:r>
            <w:r w:rsidRPr="00FC6163">
              <w:rPr>
                <w:rFonts w:ascii="ＭＳ Ｐゴシック" w:eastAsia="ＭＳ Ｐゴシック" w:hAnsi="ＭＳ Ｐゴシック" w:hint="eastAsia"/>
                <w:sz w:val="20"/>
              </w:rPr>
              <w:t>₂</w:t>
            </w:r>
            <w:r w:rsidRPr="00FC6163">
              <w:rPr>
                <w:rFonts w:hint="eastAsia"/>
                <w:sz w:val="20"/>
              </w:rPr>
              <w:t>が相対的に高くなるので消費者は</w:t>
            </w:r>
            <w:r w:rsidRPr="00FC6163">
              <w:rPr>
                <w:rFonts w:hint="eastAsia"/>
                <w:sz w:val="20"/>
              </w:rPr>
              <w:t>X</w:t>
            </w:r>
            <w:r w:rsidRPr="00FC6163">
              <w:rPr>
                <w:rFonts w:ascii="ＭＳ Ｐゴシック" w:eastAsia="ＭＳ Ｐゴシック" w:hAnsi="ＭＳ Ｐゴシック" w:hint="eastAsia"/>
                <w:sz w:val="20"/>
              </w:rPr>
              <w:t>₂</w:t>
            </w:r>
            <w:r w:rsidRPr="00FC6163">
              <w:rPr>
                <w:rFonts w:hint="eastAsia"/>
                <w:sz w:val="20"/>
              </w:rPr>
              <w:t>の消費量を減らす。</w:t>
            </w:r>
          </w:p>
        </w:tc>
        <w:tc>
          <w:tcPr>
            <w:tcW w:w="2942" w:type="dxa"/>
          </w:tcPr>
          <w:p w:rsidR="00283813" w:rsidRPr="00FC6163" w:rsidRDefault="00FC6163" w:rsidP="00283813">
            <w:pPr>
              <w:pStyle w:val="a3"/>
              <w:ind w:leftChars="0" w:left="0"/>
              <w:rPr>
                <w:sz w:val="20"/>
              </w:rPr>
            </w:pPr>
            <w:r w:rsidRPr="00FC6163">
              <w:rPr>
                <w:rFonts w:hint="eastAsia"/>
                <w:sz w:val="20"/>
              </w:rPr>
              <w:t>所得効果と代替効果が反対の方向に働き、消費者が</w:t>
            </w:r>
            <w:r w:rsidRPr="00FC6163">
              <w:rPr>
                <w:rFonts w:hint="eastAsia"/>
                <w:sz w:val="20"/>
              </w:rPr>
              <w:t>X</w:t>
            </w:r>
            <w:r w:rsidRPr="00FC6163">
              <w:rPr>
                <w:rFonts w:ascii="ＭＳ Ｐゴシック" w:eastAsia="ＭＳ Ｐゴシック" w:hAnsi="ＭＳ Ｐゴシック" w:hint="eastAsia"/>
                <w:sz w:val="20"/>
              </w:rPr>
              <w:t>₂</w:t>
            </w:r>
            <w:r w:rsidRPr="00FC6163">
              <w:rPr>
                <w:rFonts w:hint="eastAsia"/>
                <w:sz w:val="20"/>
              </w:rPr>
              <w:t>の消費量を増やすかどうかはわからない。</w:t>
            </w:r>
          </w:p>
        </w:tc>
      </w:tr>
    </w:tbl>
    <w:p w:rsidR="00382F19" w:rsidRDefault="00382F19" w:rsidP="00A05F40">
      <w:r w:rsidRPr="00382F19">
        <w:rPr>
          <w:noProof/>
        </w:rPr>
        <w:drawing>
          <wp:anchor distT="0" distB="0" distL="114300" distR="114300" simplePos="0" relativeHeight="251667456" behindDoc="0" locked="0" layoutInCell="1" allowOverlap="1">
            <wp:simplePos x="0" y="0"/>
            <wp:positionH relativeFrom="column">
              <wp:posOffset>2644140</wp:posOffset>
            </wp:positionH>
            <wp:positionV relativeFrom="paragraph">
              <wp:posOffset>95250</wp:posOffset>
            </wp:positionV>
            <wp:extent cx="2533650" cy="1876425"/>
            <wp:effectExtent l="0" t="0" r="0" b="0"/>
            <wp:wrapSquare wrapText="bothSides"/>
            <wp:docPr id="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2533650" cy="1876425"/>
                    </a:xfrm>
                    <a:prstGeom prst="rect">
                      <a:avLst/>
                    </a:prstGeom>
                    <a:noFill/>
                    <a:ln w="9525">
                      <a:noFill/>
                      <a:miter lim="800000"/>
                      <a:headEnd/>
                      <a:tailEnd/>
                    </a:ln>
                  </pic:spPr>
                </pic:pic>
              </a:graphicData>
            </a:graphic>
          </wp:anchor>
        </w:drawing>
      </w:r>
      <w:r w:rsidRPr="00382F19">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95250</wp:posOffset>
            </wp:positionV>
            <wp:extent cx="2533650" cy="1876425"/>
            <wp:effectExtent l="0" t="0" r="0" b="0"/>
            <wp:wrapSquare wrapText="bothSides"/>
            <wp:docPr id="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533650" cy="1876425"/>
                    </a:xfrm>
                    <a:prstGeom prst="rect">
                      <a:avLst/>
                    </a:prstGeom>
                    <a:noFill/>
                    <a:ln w="9525">
                      <a:noFill/>
                      <a:miter lim="800000"/>
                      <a:headEnd/>
                      <a:tailEnd/>
                    </a:ln>
                  </pic:spPr>
                </pic:pic>
              </a:graphicData>
            </a:graphic>
          </wp:anchor>
        </w:drawing>
      </w:r>
    </w:p>
    <w:p w:rsidR="00382F19" w:rsidRDefault="00E97E07" w:rsidP="00E97E07">
      <w:r>
        <w:rPr>
          <w:rFonts w:hint="eastAsia"/>
        </w:rPr>
        <w:t xml:space="preserve">　　　　代替効果　</w:t>
      </w:r>
      <w:r>
        <w:rPr>
          <w:rFonts w:hint="eastAsia"/>
        </w:rPr>
        <w:t>E</w:t>
      </w:r>
      <w:r>
        <w:rPr>
          <w:rFonts w:ascii="ＭＳ Ｐゴシック" w:eastAsia="ＭＳ Ｐゴシック" w:hAnsi="ＭＳ Ｐゴシック" w:hint="eastAsia"/>
        </w:rPr>
        <w:t>₀</w:t>
      </w:r>
      <w:r>
        <w:rPr>
          <w:rFonts w:hint="eastAsia"/>
        </w:rPr>
        <w:t>→</w:t>
      </w:r>
      <w:r>
        <w:rPr>
          <w:rFonts w:hint="eastAsia"/>
        </w:rPr>
        <w:t>E</w:t>
      </w:r>
      <w:r>
        <w:rPr>
          <w:rFonts w:ascii="ＭＳ Ｐゴシック" w:eastAsia="ＭＳ Ｐゴシック" w:hAnsi="ＭＳ Ｐゴシック" w:hint="eastAsia"/>
        </w:rPr>
        <w:t>₁</w:t>
      </w:r>
      <w:r>
        <w:rPr>
          <w:rFonts w:hint="eastAsia"/>
        </w:rPr>
        <w:t xml:space="preserve">　　　　　　　　　　　　所得効果　</w:t>
      </w:r>
      <w:r>
        <w:rPr>
          <w:rFonts w:hint="eastAsia"/>
        </w:rPr>
        <w:t>E</w:t>
      </w:r>
      <w:r>
        <w:rPr>
          <w:rFonts w:ascii="ＭＳ Ｐゴシック" w:eastAsia="ＭＳ Ｐゴシック" w:hAnsi="ＭＳ Ｐゴシック" w:hint="eastAsia"/>
        </w:rPr>
        <w:t>₁</w:t>
      </w:r>
      <w:r>
        <w:rPr>
          <w:rFonts w:hint="eastAsia"/>
        </w:rPr>
        <w:t>→</w:t>
      </w:r>
      <w:r>
        <w:rPr>
          <w:rFonts w:hint="eastAsia"/>
        </w:rPr>
        <w:t>E</w:t>
      </w:r>
      <w:r>
        <w:rPr>
          <w:rFonts w:ascii="ＭＳ Ｐゴシック" w:eastAsia="ＭＳ Ｐゴシック" w:hAnsi="ＭＳ Ｐゴシック" w:hint="eastAsia"/>
        </w:rPr>
        <w:t>₂</w:t>
      </w:r>
    </w:p>
    <w:p w:rsidR="00E97E07" w:rsidRDefault="00E97E07" w:rsidP="00E97E07">
      <w:r>
        <w:rPr>
          <w:rFonts w:hint="eastAsia"/>
        </w:rPr>
        <w:t xml:space="preserve">　　　　（</w:t>
      </w:r>
      <w:r>
        <w:rPr>
          <w:rFonts w:hint="eastAsia"/>
        </w:rPr>
        <w:t>2</w:t>
      </w:r>
      <w:r>
        <w:rPr>
          <w:rFonts w:hint="eastAsia"/>
        </w:rPr>
        <w:t>財の相対価格の変化により　　　　　　（上方の無差別曲線にシフト）</w:t>
      </w:r>
    </w:p>
    <w:p w:rsidR="00382F19" w:rsidRDefault="00E97E07" w:rsidP="00E97E07">
      <w:pPr>
        <w:ind w:firstLineChars="500" w:firstLine="1050"/>
      </w:pPr>
      <w:r>
        <w:rPr>
          <w:rFonts w:hint="eastAsia"/>
        </w:rPr>
        <w:t>予算制約線の傾きが変わる）</w:t>
      </w:r>
    </w:p>
    <w:p w:rsidR="00A05F40" w:rsidRDefault="00A05F40" w:rsidP="00A05F40">
      <w:pPr>
        <w:pStyle w:val="a3"/>
        <w:numPr>
          <w:ilvl w:val="0"/>
          <w:numId w:val="1"/>
        </w:numPr>
        <w:ind w:leftChars="0"/>
      </w:pPr>
      <w:r>
        <w:rPr>
          <w:rFonts w:hint="eastAsia"/>
        </w:rPr>
        <w:lastRenderedPageBreak/>
        <w:t>家計における労働供給</w:t>
      </w:r>
    </w:p>
    <w:p w:rsidR="00A05F40" w:rsidRDefault="00A05F40" w:rsidP="00A05F40">
      <w:pPr>
        <w:ind w:leftChars="200" w:left="420" w:firstLineChars="100" w:firstLine="210"/>
      </w:pPr>
      <w:r>
        <w:rPr>
          <w:rFonts w:hint="eastAsia"/>
        </w:rPr>
        <w:t>家計は、限られた活動時間の中で労働時間と余暇時間を決め、労働により得られた収入を使って消費行動を行う。ここで家庭は個人の最適選択の行動と同様に、効用を最大化するように労働時間と余暇時間を決定する。</w:t>
      </w:r>
    </w:p>
    <w:p w:rsidR="00A05F40" w:rsidRDefault="00BD73A6" w:rsidP="00A05F40">
      <w:pPr>
        <w:ind w:left="420" w:hangingChars="200" w:hanging="420"/>
      </w:pPr>
      <w:r>
        <w:rPr>
          <w:rFonts w:hint="eastAsia"/>
          <w:noProof/>
        </w:rPr>
        <w:drawing>
          <wp:anchor distT="0" distB="0" distL="114300" distR="114300" simplePos="0" relativeHeight="251668480" behindDoc="0" locked="0" layoutInCell="1" allowOverlap="1">
            <wp:simplePos x="0" y="0"/>
            <wp:positionH relativeFrom="column">
              <wp:posOffset>2644140</wp:posOffset>
            </wp:positionH>
            <wp:positionV relativeFrom="paragraph">
              <wp:posOffset>149225</wp:posOffset>
            </wp:positionV>
            <wp:extent cx="3162300" cy="2209800"/>
            <wp:effectExtent l="0" t="0" r="0" b="0"/>
            <wp:wrapSquare wrapText="bothSides"/>
            <wp:docPr id="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3162300" cy="2209800"/>
                    </a:xfrm>
                    <a:prstGeom prst="rect">
                      <a:avLst/>
                    </a:prstGeom>
                    <a:noFill/>
                    <a:ln w="9525">
                      <a:noFill/>
                      <a:miter lim="800000"/>
                      <a:headEnd/>
                      <a:tailEnd/>
                    </a:ln>
                  </pic:spPr>
                </pic:pic>
              </a:graphicData>
            </a:graphic>
          </wp:anchor>
        </w:drawing>
      </w:r>
      <w:r w:rsidR="00A05F40">
        <w:rPr>
          <w:rFonts w:hint="eastAsia"/>
        </w:rPr>
        <w:t xml:space="preserve">　　　一週間の生活のうち</w:t>
      </w:r>
      <w:r w:rsidR="00A05F40">
        <w:rPr>
          <w:rFonts w:hint="eastAsia"/>
        </w:rPr>
        <w:t>100</w:t>
      </w:r>
      <w:r w:rsidR="00A05F40">
        <w:rPr>
          <w:rFonts w:hint="eastAsia"/>
        </w:rPr>
        <w:t>時間を睡眠時間以外の活動に充てるものとする。賃金を</w:t>
      </w:r>
      <w:r w:rsidR="00A05F40">
        <w:rPr>
          <w:rFonts w:hint="eastAsia"/>
        </w:rPr>
        <w:t>w</w:t>
      </w:r>
      <w:r w:rsidR="00A05F40">
        <w:rPr>
          <w:rFonts w:hint="eastAsia"/>
        </w:rPr>
        <w:t>、労働時間を</w:t>
      </w:r>
      <w:r w:rsidR="00A05F40">
        <w:rPr>
          <w:rFonts w:hint="eastAsia"/>
        </w:rPr>
        <w:t>L</w:t>
      </w:r>
      <w:r w:rsidR="00A05F40">
        <w:rPr>
          <w:rFonts w:hint="eastAsia"/>
        </w:rPr>
        <w:t>、余暇時間を</w:t>
      </w:r>
      <w:r w:rsidR="00A05F40">
        <w:rPr>
          <w:rFonts w:hint="eastAsia"/>
        </w:rPr>
        <w:t>x</w:t>
      </w:r>
      <w:r w:rsidR="00A05F40">
        <w:rPr>
          <w:rFonts w:hint="eastAsia"/>
        </w:rPr>
        <w:t>、消費を</w:t>
      </w:r>
      <w:r w:rsidR="00A05F40">
        <w:rPr>
          <w:rFonts w:hint="eastAsia"/>
        </w:rPr>
        <w:t>C</w:t>
      </w:r>
      <w:r w:rsidR="00A05F40">
        <w:rPr>
          <w:rFonts w:hint="eastAsia"/>
        </w:rPr>
        <w:t>とする。家計（消費者）にとって余暇時間と消費はトレードオフの関係にある２つの財とみなすことができる</w:t>
      </w:r>
      <w:r w:rsidR="00A05F40">
        <w:rPr>
          <w:rStyle w:val="ae"/>
        </w:rPr>
        <w:footnoteReference w:id="5"/>
      </w:r>
      <w:r w:rsidR="00A05F40">
        <w:rPr>
          <w:rFonts w:hint="eastAsia"/>
        </w:rPr>
        <w:t>ので、右図のように余暇時間と消費時間に関して予算制約線と無差別曲線を用いて最適点を導出することができる。</w:t>
      </w:r>
    </w:p>
    <w:p w:rsidR="00BD73A6" w:rsidRDefault="00A05F40" w:rsidP="00A05F40">
      <w:pPr>
        <w:ind w:left="420" w:hangingChars="200" w:hanging="420"/>
      </w:pPr>
      <w:r>
        <w:rPr>
          <w:rFonts w:hint="eastAsia"/>
        </w:rPr>
        <w:t xml:space="preserve">　　　</w:t>
      </w:r>
    </w:p>
    <w:p w:rsidR="00A05F40" w:rsidRDefault="00BD73A6" w:rsidP="00BD73A6">
      <w:pPr>
        <w:ind w:leftChars="200" w:left="420" w:firstLineChars="100" w:firstLine="210"/>
      </w:pPr>
      <w:r>
        <w:rPr>
          <w:rFonts w:hint="eastAsia"/>
          <w:noProof/>
        </w:rPr>
        <w:drawing>
          <wp:anchor distT="0" distB="0" distL="114300" distR="114300" simplePos="0" relativeHeight="251669504" behindDoc="0" locked="0" layoutInCell="1" allowOverlap="1">
            <wp:simplePos x="0" y="0"/>
            <wp:positionH relativeFrom="column">
              <wp:posOffset>2739390</wp:posOffset>
            </wp:positionH>
            <wp:positionV relativeFrom="paragraph">
              <wp:posOffset>282575</wp:posOffset>
            </wp:positionV>
            <wp:extent cx="3171825" cy="2209800"/>
            <wp:effectExtent l="0" t="0" r="0" b="0"/>
            <wp:wrapSquare wrapText="bothSides"/>
            <wp:docPr id="8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3171825" cy="2209800"/>
                    </a:xfrm>
                    <a:prstGeom prst="rect">
                      <a:avLst/>
                    </a:prstGeom>
                    <a:noFill/>
                    <a:ln w="9525">
                      <a:noFill/>
                      <a:miter lim="800000"/>
                      <a:headEnd/>
                      <a:tailEnd/>
                    </a:ln>
                  </pic:spPr>
                </pic:pic>
              </a:graphicData>
            </a:graphic>
          </wp:anchor>
        </w:drawing>
      </w:r>
      <w:r w:rsidR="00A05F40">
        <w:rPr>
          <w:rFonts w:hint="eastAsia"/>
        </w:rPr>
        <w:t>ここで賃金</w:t>
      </w:r>
      <w:r w:rsidR="00A05F40">
        <w:rPr>
          <w:rFonts w:hint="eastAsia"/>
        </w:rPr>
        <w:t>w</w:t>
      </w:r>
      <w:r w:rsidR="00A05F40">
        <w:rPr>
          <w:rFonts w:hint="eastAsia"/>
        </w:rPr>
        <w:t>が上昇したときの所得効果と代替効果を見てみる。</w:t>
      </w:r>
    </w:p>
    <w:p w:rsidR="00A05F40" w:rsidRDefault="00A05F40" w:rsidP="00A05F40">
      <w:pPr>
        <w:ind w:left="420" w:hangingChars="200" w:hanging="420"/>
      </w:pPr>
      <w:r>
        <w:rPr>
          <w:rFonts w:hint="eastAsia"/>
        </w:rPr>
        <w:t xml:space="preserve">　　　まず賃金</w:t>
      </w:r>
      <w:r>
        <w:rPr>
          <w:rFonts w:hint="eastAsia"/>
        </w:rPr>
        <w:t>w</w:t>
      </w:r>
      <w:r>
        <w:rPr>
          <w:rFonts w:hint="eastAsia"/>
        </w:rPr>
        <w:t>が上昇すると、余暇を減らして労働時間を増やした</w:t>
      </w:r>
      <w:r>
        <w:rPr>
          <w:rFonts w:hint="eastAsia"/>
        </w:rPr>
        <w:t>(</w:t>
      </w:r>
      <w:r>
        <w:rPr>
          <w:rFonts w:hint="eastAsia"/>
        </w:rPr>
        <w:t>代替効果</w:t>
      </w:r>
      <w:r>
        <w:rPr>
          <w:rFonts w:hint="eastAsia"/>
        </w:rPr>
        <w:t>)[E</w:t>
      </w:r>
      <w:r>
        <w:rPr>
          <w:rFonts w:ascii="ＭＳ Ｐゴシック" w:eastAsia="ＭＳ Ｐゴシック" w:hAnsi="ＭＳ Ｐゴシック" w:hint="eastAsia"/>
        </w:rPr>
        <w:t>₀</w:t>
      </w:r>
      <w:r>
        <w:rPr>
          <w:rFonts w:hint="eastAsia"/>
        </w:rPr>
        <w:t>→</w:t>
      </w:r>
      <w:r>
        <w:rPr>
          <w:rFonts w:hint="eastAsia"/>
        </w:rPr>
        <w:t>E</w:t>
      </w:r>
      <w:r>
        <w:rPr>
          <w:rFonts w:ascii="ＭＳ Ｐゴシック" w:eastAsia="ＭＳ Ｐゴシック" w:hAnsi="ＭＳ Ｐゴシック" w:hint="eastAsia"/>
        </w:rPr>
        <w:t>₁</w:t>
      </w:r>
      <w:r>
        <w:rPr>
          <w:rFonts w:hint="eastAsia"/>
        </w:rPr>
        <w:t>]</w:t>
      </w:r>
      <w:r>
        <w:rPr>
          <w:rFonts w:hint="eastAsia"/>
        </w:rPr>
        <w:t>。すると所得が増えたことから消費者は以前よりも豊かになっているので、余暇と消費をともに増やそうとして上方の無差別曲線にシフトする</w:t>
      </w:r>
      <w:r>
        <w:rPr>
          <w:rFonts w:hint="eastAsia"/>
        </w:rPr>
        <w:t>(</w:t>
      </w:r>
      <w:r>
        <w:rPr>
          <w:rFonts w:hint="eastAsia"/>
        </w:rPr>
        <w:t>所得効果</w:t>
      </w:r>
      <w:r>
        <w:rPr>
          <w:rFonts w:hint="eastAsia"/>
        </w:rPr>
        <w:t>)[E</w:t>
      </w:r>
      <w:r>
        <w:rPr>
          <w:rFonts w:ascii="ＭＳ Ｐゴシック" w:eastAsia="ＭＳ Ｐゴシック" w:hAnsi="ＭＳ Ｐゴシック" w:hint="eastAsia"/>
        </w:rPr>
        <w:t>₁</w:t>
      </w:r>
      <w:r>
        <w:rPr>
          <w:rFonts w:hint="eastAsia"/>
        </w:rPr>
        <w:t>→</w:t>
      </w:r>
      <w:r>
        <w:rPr>
          <w:rFonts w:hint="eastAsia"/>
        </w:rPr>
        <w:t>E</w:t>
      </w:r>
      <w:r>
        <w:rPr>
          <w:rFonts w:ascii="ＭＳ Ｐゴシック" w:eastAsia="ＭＳ Ｐゴシック" w:hAnsi="ＭＳ Ｐゴシック" w:hint="eastAsia"/>
        </w:rPr>
        <w:t>₂</w:t>
      </w:r>
      <w:r>
        <w:rPr>
          <w:rFonts w:hint="eastAsia"/>
        </w:rPr>
        <w:t>]</w:t>
      </w:r>
      <w:r>
        <w:rPr>
          <w:rFonts w:hint="eastAsia"/>
        </w:rPr>
        <w:t>。</w:t>
      </w:r>
    </w:p>
    <w:p w:rsidR="00BD73A6" w:rsidRDefault="00A05F40" w:rsidP="00A05F40">
      <w:pPr>
        <w:ind w:left="420" w:hangingChars="200" w:hanging="420"/>
      </w:pPr>
      <w:r>
        <w:rPr>
          <w:rFonts w:hint="eastAsia"/>
        </w:rPr>
        <w:t xml:space="preserve">　　　</w:t>
      </w:r>
    </w:p>
    <w:p w:rsidR="00BD73A6" w:rsidRDefault="00BD73A6" w:rsidP="00A05F40">
      <w:pPr>
        <w:ind w:left="420" w:hangingChars="200" w:hanging="420"/>
      </w:pPr>
    </w:p>
    <w:p w:rsidR="00BD73A6" w:rsidRDefault="00BD73A6" w:rsidP="00A05F40">
      <w:pPr>
        <w:ind w:left="420" w:hangingChars="200" w:hanging="420"/>
      </w:pPr>
    </w:p>
    <w:p w:rsidR="00F12818" w:rsidRDefault="00A05F40" w:rsidP="00F12818">
      <w:pPr>
        <w:ind w:leftChars="200" w:left="420" w:firstLineChars="100" w:firstLine="210"/>
      </w:pPr>
      <w:r>
        <w:rPr>
          <w:rFonts w:hint="eastAsia"/>
        </w:rPr>
        <w:t>以下は、これらを賃金</w:t>
      </w:r>
      <w:r>
        <w:rPr>
          <w:rFonts w:hint="eastAsia"/>
        </w:rPr>
        <w:t>w</w:t>
      </w:r>
      <w:r>
        <w:rPr>
          <w:rFonts w:hint="eastAsia"/>
        </w:rPr>
        <w:t>と労働時間</w:t>
      </w:r>
      <w:r>
        <w:rPr>
          <w:rFonts w:hint="eastAsia"/>
        </w:rPr>
        <w:t>L</w:t>
      </w:r>
      <w:r>
        <w:rPr>
          <w:rFonts w:hint="eastAsia"/>
        </w:rPr>
        <w:t>に関してみたものである。これらを合わせると労働曲線になり、これを特に後屈型労働曲線という。</w:t>
      </w:r>
    </w:p>
    <w:p w:rsidR="00BD73A6" w:rsidRPr="00BD73A6" w:rsidRDefault="007B2DA3" w:rsidP="00F12818">
      <w:pPr>
        <w:ind w:leftChars="200" w:left="420" w:firstLineChars="100" w:firstLine="210"/>
      </w:pPr>
      <w:r>
        <w:rPr>
          <w:noProof/>
        </w:rPr>
        <w:drawing>
          <wp:anchor distT="0" distB="0" distL="114300" distR="114300" simplePos="0" relativeHeight="251671552" behindDoc="0" locked="0" layoutInCell="1" allowOverlap="1">
            <wp:simplePos x="0" y="0"/>
            <wp:positionH relativeFrom="column">
              <wp:posOffset>2558415</wp:posOffset>
            </wp:positionH>
            <wp:positionV relativeFrom="paragraph">
              <wp:posOffset>15875</wp:posOffset>
            </wp:positionV>
            <wp:extent cx="2533650" cy="1562100"/>
            <wp:effectExtent l="0" t="0" r="0" b="0"/>
            <wp:wrapSquare wrapText="bothSides"/>
            <wp:docPr id="11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2533650" cy="1562100"/>
                    </a:xfrm>
                    <a:prstGeom prst="rect">
                      <a:avLst/>
                    </a:prstGeom>
                    <a:noFill/>
                    <a:ln w="9525">
                      <a:noFill/>
                      <a:miter lim="800000"/>
                      <a:headEnd/>
                      <a:tailEnd/>
                    </a:ln>
                  </pic:spPr>
                </pic:pic>
              </a:graphicData>
            </a:graphic>
          </wp:anchor>
        </w:drawing>
      </w:r>
      <w:r w:rsidR="00FC27DC" w:rsidRPr="00FC27DC">
        <w:rPr>
          <w:noProof/>
        </w:rPr>
        <w:drawing>
          <wp:anchor distT="0" distB="0" distL="114300" distR="114300" simplePos="0" relativeHeight="251670528" behindDoc="0" locked="0" layoutInCell="1" allowOverlap="1">
            <wp:simplePos x="0" y="0"/>
            <wp:positionH relativeFrom="column">
              <wp:posOffset>24765</wp:posOffset>
            </wp:positionH>
            <wp:positionV relativeFrom="paragraph">
              <wp:posOffset>15875</wp:posOffset>
            </wp:positionV>
            <wp:extent cx="2533650" cy="1562100"/>
            <wp:effectExtent l="0" t="0" r="0" b="0"/>
            <wp:wrapSquare wrapText="bothSides"/>
            <wp:docPr id="10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2533650" cy="1562100"/>
                    </a:xfrm>
                    <a:prstGeom prst="rect">
                      <a:avLst/>
                    </a:prstGeom>
                    <a:noFill/>
                    <a:ln w="9525">
                      <a:noFill/>
                      <a:miter lim="800000"/>
                      <a:headEnd/>
                      <a:tailEnd/>
                    </a:ln>
                  </pic:spPr>
                </pic:pic>
              </a:graphicData>
            </a:graphic>
          </wp:anchor>
        </w:drawing>
      </w:r>
    </w:p>
    <w:p w:rsidR="00C81D25" w:rsidRDefault="00F12818" w:rsidP="00C81D25">
      <w:pPr>
        <w:pStyle w:val="a3"/>
        <w:ind w:leftChars="0" w:left="420"/>
      </w:pPr>
      <w:r>
        <w:rPr>
          <w:rFonts w:hint="eastAsia"/>
          <w:noProof/>
        </w:rPr>
        <w:lastRenderedPageBreak/>
        <w:drawing>
          <wp:anchor distT="0" distB="0" distL="114300" distR="114300" simplePos="0" relativeHeight="251672576" behindDoc="0" locked="0" layoutInCell="1" allowOverlap="1">
            <wp:simplePos x="0" y="0"/>
            <wp:positionH relativeFrom="column">
              <wp:posOffset>862965</wp:posOffset>
            </wp:positionH>
            <wp:positionV relativeFrom="paragraph">
              <wp:posOffset>234950</wp:posOffset>
            </wp:positionV>
            <wp:extent cx="3790950" cy="2028825"/>
            <wp:effectExtent l="0" t="0" r="0" b="0"/>
            <wp:wrapTopAndBottom/>
            <wp:docPr id="15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3790950" cy="2028825"/>
                    </a:xfrm>
                    <a:prstGeom prst="rect">
                      <a:avLst/>
                    </a:prstGeom>
                    <a:noFill/>
                    <a:ln w="9525">
                      <a:noFill/>
                      <a:miter lim="800000"/>
                      <a:headEnd/>
                      <a:tailEnd/>
                    </a:ln>
                  </pic:spPr>
                </pic:pic>
              </a:graphicData>
            </a:graphic>
          </wp:anchor>
        </w:drawing>
      </w:r>
      <w:r>
        <w:rPr>
          <w:rFonts w:hint="eastAsia"/>
        </w:rPr>
        <w:t xml:space="preserve">　〈後屈型労働曲線〉</w:t>
      </w:r>
    </w:p>
    <w:p w:rsidR="007B2DA3" w:rsidRDefault="00F12818" w:rsidP="00F12818">
      <w:pPr>
        <w:pStyle w:val="a3"/>
        <w:ind w:leftChars="0" w:left="420"/>
      </w:pPr>
      <w:r>
        <w:rPr>
          <w:rFonts w:hint="eastAsia"/>
        </w:rPr>
        <w:t xml:space="preserve">　　　　　　</w:t>
      </w:r>
    </w:p>
    <w:p w:rsidR="007B2DA3" w:rsidRDefault="007B2DA3" w:rsidP="007B2DA3">
      <w:pPr>
        <w:pStyle w:val="a3"/>
        <w:ind w:leftChars="0" w:left="420"/>
      </w:pPr>
    </w:p>
    <w:p w:rsidR="00A05F40" w:rsidRDefault="00A05F40" w:rsidP="00A05F40">
      <w:pPr>
        <w:pStyle w:val="a3"/>
        <w:numPr>
          <w:ilvl w:val="0"/>
          <w:numId w:val="1"/>
        </w:numPr>
        <w:ind w:leftChars="0"/>
      </w:pPr>
      <w:r>
        <w:rPr>
          <w:rFonts w:hint="eastAsia"/>
        </w:rPr>
        <w:t>家計における資金供給</w:t>
      </w:r>
      <w:r>
        <w:rPr>
          <w:rFonts w:hint="eastAsia"/>
        </w:rPr>
        <w:t>(</w:t>
      </w:r>
      <w:r>
        <w:rPr>
          <w:rFonts w:hint="eastAsia"/>
        </w:rPr>
        <w:t>貯蓄</w:t>
      </w:r>
      <w:r>
        <w:rPr>
          <w:rFonts w:hint="eastAsia"/>
        </w:rPr>
        <w:t>)</w:t>
      </w:r>
    </w:p>
    <w:p w:rsidR="00B22AE7" w:rsidRDefault="00B22AE7" w:rsidP="00B22AE7">
      <w:pPr>
        <w:pStyle w:val="a3"/>
        <w:ind w:leftChars="200" w:left="420" w:firstLineChars="100" w:firstLine="210"/>
      </w:pPr>
      <w:r>
        <w:rPr>
          <w:rFonts w:hint="eastAsia"/>
        </w:rPr>
        <w:t>所得のうちどれくらいを今消費し、どれくらいを将来のために貯蓄</w:t>
      </w:r>
      <w:r w:rsidR="00DE523C">
        <w:rPr>
          <w:rFonts w:hint="eastAsia"/>
        </w:rPr>
        <w:t>して将来の消費にあてるか</w:t>
      </w:r>
      <w:r>
        <w:rPr>
          <w:rFonts w:hint="eastAsia"/>
        </w:rPr>
        <w:t>はトレードオフの関係にある２つの財とみなすことができるので、この場合も予算制約線と無差別曲線を用いて最適点を導出することができる。</w:t>
      </w:r>
      <w:r w:rsidR="00DE523C">
        <w:rPr>
          <w:rFonts w:hint="eastAsia"/>
        </w:rPr>
        <w:t>（図は省略）</w:t>
      </w:r>
    </w:p>
    <w:p w:rsidR="00A668BC" w:rsidRDefault="00A668BC" w:rsidP="00B22AE7">
      <w:pPr>
        <w:pStyle w:val="a3"/>
        <w:ind w:leftChars="200" w:left="420" w:firstLineChars="100" w:firstLine="210"/>
      </w:pPr>
      <w:r>
        <w:rPr>
          <w:rFonts w:hint="eastAsia"/>
        </w:rPr>
        <w:t>まず利子率が上昇したこと</w:t>
      </w:r>
      <w:r w:rsidR="00DE523C">
        <w:rPr>
          <w:rFonts w:hint="eastAsia"/>
        </w:rPr>
        <w:t>で将来の消費は現在の消費に比べて相対的に安くなる</w:t>
      </w:r>
      <w:r>
        <w:rPr>
          <w:rFonts w:hint="eastAsia"/>
        </w:rPr>
        <w:t>。このとき現在の貯蓄を増やせば</w:t>
      </w:r>
      <w:r w:rsidR="00DE523C">
        <w:rPr>
          <w:rFonts w:hint="eastAsia"/>
        </w:rPr>
        <w:t>以前よりも</w:t>
      </w:r>
      <w:r>
        <w:rPr>
          <w:rFonts w:hint="eastAsia"/>
        </w:rPr>
        <w:t>将来所得を増やすことができるので、消費者は現在の消費を減らして貯蓄を増やす（代替効果）。すると消費者は以前よりも豊かになる</w:t>
      </w:r>
      <w:r w:rsidR="00DE523C">
        <w:rPr>
          <w:rFonts w:hint="eastAsia"/>
        </w:rPr>
        <w:t>（つまり現在の消費と将来の消費の合計が以前よりも増える</w:t>
      </w:r>
      <w:r w:rsidR="00DE523C">
        <w:rPr>
          <w:rStyle w:val="ae"/>
        </w:rPr>
        <w:footnoteReference w:id="6"/>
      </w:r>
      <w:r w:rsidR="00DE523C">
        <w:rPr>
          <w:rFonts w:hint="eastAsia"/>
        </w:rPr>
        <w:t>）</w:t>
      </w:r>
      <w:r>
        <w:rPr>
          <w:rFonts w:hint="eastAsia"/>
        </w:rPr>
        <w:t>のでより上方の無差別曲線にシフトする。これにより消費者は現在と将来の消費をともに</w:t>
      </w:r>
      <w:r w:rsidR="00DE523C">
        <w:rPr>
          <w:rFonts w:hint="eastAsia"/>
        </w:rPr>
        <w:t>増</w:t>
      </w:r>
      <w:r>
        <w:rPr>
          <w:rFonts w:hint="eastAsia"/>
        </w:rPr>
        <w:t>やそうと</w:t>
      </w:r>
      <w:r w:rsidR="00DE523C">
        <w:rPr>
          <w:rFonts w:hint="eastAsia"/>
        </w:rPr>
        <w:t>するので、現在所得から現在の消費を除いた貯蓄は減る（所得効果）。</w:t>
      </w:r>
    </w:p>
    <w:p w:rsidR="00AD2FAF" w:rsidRDefault="00AD2FAF" w:rsidP="00AD2FAF"/>
    <w:p w:rsidR="00AD2FAF" w:rsidRDefault="00AD2FAF" w:rsidP="00AD2FAF"/>
    <w:p w:rsidR="00AD2FAF" w:rsidRDefault="00AD2FAF" w:rsidP="00AD2FAF"/>
    <w:p w:rsidR="003A6227" w:rsidRDefault="003A6227" w:rsidP="00AD2FAF"/>
    <w:p w:rsidR="003A6227" w:rsidRDefault="003A6227" w:rsidP="00AD2FAF"/>
    <w:p w:rsidR="003A6227" w:rsidRDefault="003A6227" w:rsidP="00AD2FAF"/>
    <w:p w:rsidR="003A6227" w:rsidRDefault="003A6227" w:rsidP="00AD2FAF"/>
    <w:p w:rsidR="001D1F1B" w:rsidRDefault="001D1F1B" w:rsidP="00AD2FAF"/>
    <w:p w:rsidR="001D1F1B" w:rsidRDefault="001D1F1B" w:rsidP="00AD2FAF"/>
    <w:p w:rsidR="001D1F1B" w:rsidRDefault="001D1F1B" w:rsidP="00AD2FAF"/>
    <w:p w:rsidR="001D1F1B" w:rsidRDefault="001D1F1B" w:rsidP="00AD2FAF"/>
    <w:p w:rsidR="001D1F1B" w:rsidRDefault="001D1F1B" w:rsidP="00AD2FAF"/>
    <w:sectPr w:rsidR="001D1F1B" w:rsidSect="00FC0086">
      <w:pgSz w:w="11906" w:h="16838"/>
      <w:pgMar w:top="1985" w:right="1701"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AC6" w:rsidRDefault="009A1AC6" w:rsidP="00F420DD">
      <w:r>
        <w:separator/>
      </w:r>
    </w:p>
  </w:endnote>
  <w:endnote w:type="continuationSeparator" w:id="1">
    <w:p w:rsidR="009A1AC6" w:rsidRDefault="009A1AC6" w:rsidP="00F42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AC6" w:rsidRDefault="009A1AC6" w:rsidP="00F420DD">
      <w:r>
        <w:separator/>
      </w:r>
    </w:p>
  </w:footnote>
  <w:footnote w:type="continuationSeparator" w:id="1">
    <w:p w:rsidR="009A1AC6" w:rsidRDefault="009A1AC6" w:rsidP="00F420DD">
      <w:r>
        <w:continuationSeparator/>
      </w:r>
    </w:p>
  </w:footnote>
  <w:footnote w:id="2">
    <w:p w:rsidR="00BD73A6" w:rsidRPr="00824705" w:rsidRDefault="00BD73A6" w:rsidP="007203D2">
      <w:r w:rsidRPr="00824705">
        <w:rPr>
          <w:rStyle w:val="ae"/>
          <w:sz w:val="20"/>
        </w:rPr>
        <w:footnoteRef/>
      </w:r>
      <w:r>
        <w:rPr>
          <w:rFonts w:hint="eastAsia"/>
          <w:sz w:val="20"/>
        </w:rPr>
        <w:t xml:space="preserve"> </w:t>
      </w:r>
      <w:r w:rsidRPr="00824705">
        <w:rPr>
          <w:rFonts w:hint="eastAsia"/>
          <w:sz w:val="20"/>
        </w:rPr>
        <w:t>限界代替率（</w:t>
      </w:r>
      <w:r w:rsidRPr="00824705">
        <w:rPr>
          <w:rFonts w:hint="eastAsia"/>
          <w:sz w:val="20"/>
        </w:rPr>
        <w:t>MRS</w:t>
      </w:r>
      <w:r>
        <w:rPr>
          <w:rFonts w:hint="eastAsia"/>
          <w:sz w:val="20"/>
        </w:rPr>
        <w:t>）</w:t>
      </w:r>
      <w:r>
        <w:rPr>
          <w:rFonts w:hint="eastAsia"/>
          <w:sz w:val="20"/>
        </w:rPr>
        <w:t>marginal rate of substitution</w:t>
      </w:r>
      <w:r>
        <w:rPr>
          <w:rFonts w:hint="eastAsia"/>
          <w:sz w:val="20"/>
        </w:rPr>
        <w:t xml:space="preserve">　　</w:t>
      </w:r>
      <w:r w:rsidRPr="00824705">
        <w:rPr>
          <w:rFonts w:hint="eastAsia"/>
          <w:sz w:val="18"/>
        </w:rPr>
        <w:t>限界代替率（</w:t>
      </w:r>
      <w:r w:rsidRPr="00824705">
        <w:rPr>
          <w:rFonts w:hint="eastAsia"/>
          <w:sz w:val="18"/>
        </w:rPr>
        <w:t>MRS</w:t>
      </w:r>
      <w:r w:rsidRPr="00824705">
        <w:rPr>
          <w:rFonts w:hint="eastAsia"/>
          <w:sz w:val="18"/>
        </w:rPr>
        <w:t>）とは、無差別曲線の傾き、すなわち消費者が一つの財を他の財と交換してもよいと思う比率のことである。言い換えれば一つの財の消費の減少分と、それを埋め合わせるための他の財の消費の増加分の比率のことである。</w:t>
      </w:r>
    </w:p>
  </w:footnote>
  <w:footnote w:id="3">
    <w:p w:rsidR="00BD73A6" w:rsidRPr="00824705" w:rsidRDefault="00BD73A6">
      <w:pPr>
        <w:pStyle w:val="ac"/>
        <w:rPr>
          <w:sz w:val="18"/>
        </w:rPr>
      </w:pPr>
      <w:r w:rsidRPr="00824705">
        <w:rPr>
          <w:rStyle w:val="ae"/>
          <w:sz w:val="20"/>
        </w:rPr>
        <w:footnoteRef/>
      </w:r>
      <w:r w:rsidRPr="00824705">
        <w:rPr>
          <w:sz w:val="20"/>
        </w:rPr>
        <w:t xml:space="preserve"> </w:t>
      </w:r>
      <w:r w:rsidRPr="00824705">
        <w:rPr>
          <w:rFonts w:hint="eastAsia"/>
          <w:sz w:val="20"/>
        </w:rPr>
        <w:t xml:space="preserve">所得効果　</w:t>
      </w:r>
      <w:r w:rsidRPr="00824705">
        <w:rPr>
          <w:rFonts w:hint="eastAsia"/>
          <w:sz w:val="20"/>
        </w:rPr>
        <w:t>income effect</w:t>
      </w:r>
      <w:r w:rsidRPr="00824705">
        <w:rPr>
          <w:rFonts w:hint="eastAsia"/>
          <w:sz w:val="20"/>
        </w:rPr>
        <w:t xml:space="preserve">　　</w:t>
      </w:r>
      <w:r>
        <w:rPr>
          <w:rFonts w:hint="eastAsia"/>
          <w:sz w:val="18"/>
        </w:rPr>
        <w:t>価格の変化によって消費者が下方あるいは情報の無差別曲線へ移動することによる消費の変化。</w:t>
      </w:r>
    </w:p>
  </w:footnote>
  <w:footnote w:id="4">
    <w:p w:rsidR="00BD73A6" w:rsidRPr="00824705" w:rsidRDefault="00BD73A6">
      <w:pPr>
        <w:pStyle w:val="ac"/>
        <w:rPr>
          <w:sz w:val="18"/>
        </w:rPr>
      </w:pPr>
      <w:r w:rsidRPr="00824705">
        <w:rPr>
          <w:rStyle w:val="ae"/>
          <w:sz w:val="20"/>
        </w:rPr>
        <w:footnoteRef/>
      </w:r>
      <w:r w:rsidRPr="00824705">
        <w:rPr>
          <w:sz w:val="20"/>
        </w:rPr>
        <w:t xml:space="preserve"> </w:t>
      </w:r>
      <w:r w:rsidRPr="00824705">
        <w:rPr>
          <w:rFonts w:hint="eastAsia"/>
          <w:sz w:val="20"/>
        </w:rPr>
        <w:t xml:space="preserve">代替効果　</w:t>
      </w:r>
      <w:r w:rsidRPr="00824705">
        <w:rPr>
          <w:rFonts w:hint="eastAsia"/>
          <w:sz w:val="20"/>
        </w:rPr>
        <w:t>substitution effect</w:t>
      </w:r>
      <w:r>
        <w:rPr>
          <w:rFonts w:hint="eastAsia"/>
          <w:sz w:val="20"/>
        </w:rPr>
        <w:t xml:space="preserve">　　</w:t>
      </w:r>
      <w:r w:rsidRPr="00824705">
        <w:rPr>
          <w:rFonts w:hint="eastAsia"/>
          <w:sz w:val="18"/>
        </w:rPr>
        <w:t>価格の変化によって消費者が所与の無差別曲線上を新しい限界代替率の点へと移動することによる消費の変化。</w:t>
      </w:r>
    </w:p>
  </w:footnote>
  <w:footnote w:id="5">
    <w:p w:rsidR="00BD73A6" w:rsidRPr="00A05F40" w:rsidRDefault="00BD73A6">
      <w:pPr>
        <w:pStyle w:val="ac"/>
        <w:rPr>
          <w:sz w:val="18"/>
        </w:rPr>
      </w:pPr>
      <w:r>
        <w:rPr>
          <w:rStyle w:val="ae"/>
        </w:rPr>
        <w:footnoteRef/>
      </w:r>
      <w:r>
        <w:t xml:space="preserve"> </w:t>
      </w:r>
      <w:r w:rsidRPr="00A05F40">
        <w:rPr>
          <w:rFonts w:hint="eastAsia"/>
          <w:sz w:val="18"/>
        </w:rPr>
        <w:t>余暇時間を増やせば</w:t>
      </w:r>
      <w:r w:rsidRPr="00A05F40">
        <w:rPr>
          <w:rFonts w:hint="eastAsia"/>
          <w:sz w:val="18"/>
        </w:rPr>
        <w:t>(</w:t>
      </w:r>
      <w:r w:rsidRPr="00A05F40">
        <w:rPr>
          <w:rFonts w:hint="eastAsia"/>
          <w:sz w:val="18"/>
        </w:rPr>
        <w:t>つまり労働時間を減らせば</w:t>
      </w:r>
      <w:r w:rsidRPr="00A05F40">
        <w:rPr>
          <w:rFonts w:hint="eastAsia"/>
          <w:sz w:val="18"/>
        </w:rPr>
        <w:t>)</w:t>
      </w:r>
      <w:r w:rsidRPr="00A05F40">
        <w:rPr>
          <w:rFonts w:hint="eastAsia"/>
          <w:sz w:val="18"/>
        </w:rPr>
        <w:t>その分の収入は減り、従って消費は減少する。</w:t>
      </w:r>
    </w:p>
  </w:footnote>
  <w:footnote w:id="6">
    <w:p w:rsidR="00BD73A6" w:rsidRPr="00DE523C" w:rsidRDefault="00BD73A6">
      <w:pPr>
        <w:pStyle w:val="ac"/>
        <w:rPr>
          <w:sz w:val="20"/>
        </w:rPr>
      </w:pPr>
      <w:r>
        <w:rPr>
          <w:rStyle w:val="ae"/>
        </w:rPr>
        <w:footnoteRef/>
      </w:r>
      <w:r>
        <w:t xml:space="preserve"> </w:t>
      </w:r>
      <w:r>
        <w:rPr>
          <w:rFonts w:hint="eastAsia"/>
          <w:sz w:val="20"/>
        </w:rPr>
        <w:t>例えば、ある消費者は</w:t>
      </w:r>
      <w:r>
        <w:rPr>
          <w:rFonts w:hint="eastAsia"/>
          <w:sz w:val="20"/>
        </w:rPr>
        <w:t>10</w:t>
      </w:r>
      <w:r>
        <w:rPr>
          <w:rFonts w:hint="eastAsia"/>
          <w:sz w:val="20"/>
        </w:rPr>
        <w:t>万円の所得があり、そのうち</w:t>
      </w:r>
      <w:r>
        <w:rPr>
          <w:rFonts w:hint="eastAsia"/>
          <w:sz w:val="20"/>
        </w:rPr>
        <w:t>5</w:t>
      </w:r>
      <w:r>
        <w:rPr>
          <w:rFonts w:hint="eastAsia"/>
          <w:sz w:val="20"/>
        </w:rPr>
        <w:t>万円を現在の消費に、残りの</w:t>
      </w:r>
      <w:r>
        <w:rPr>
          <w:rFonts w:hint="eastAsia"/>
          <w:sz w:val="20"/>
        </w:rPr>
        <w:t>5</w:t>
      </w:r>
      <w:r>
        <w:rPr>
          <w:rFonts w:hint="eastAsia"/>
          <w:sz w:val="20"/>
        </w:rPr>
        <w:t>万円を貯蓄する。利子率が</w:t>
      </w:r>
      <w:r>
        <w:rPr>
          <w:rFonts w:hint="eastAsia"/>
          <w:sz w:val="20"/>
        </w:rPr>
        <w:t>10</w:t>
      </w:r>
      <w:r>
        <w:rPr>
          <w:rFonts w:hint="eastAsia"/>
          <w:sz w:val="20"/>
        </w:rPr>
        <w:t>％のとき、将来の消費は</w:t>
      </w:r>
      <w:r>
        <w:rPr>
          <w:rFonts w:hint="eastAsia"/>
          <w:sz w:val="20"/>
        </w:rPr>
        <w:t>5</w:t>
      </w:r>
      <w:r>
        <w:rPr>
          <w:rFonts w:hint="eastAsia"/>
          <w:sz w:val="20"/>
        </w:rPr>
        <w:t>，</w:t>
      </w:r>
      <w:r>
        <w:rPr>
          <w:rFonts w:hint="eastAsia"/>
          <w:sz w:val="20"/>
        </w:rPr>
        <w:t>5</w:t>
      </w:r>
      <w:r>
        <w:rPr>
          <w:rFonts w:hint="eastAsia"/>
          <w:sz w:val="20"/>
        </w:rPr>
        <w:t>万円であるから、現在の消費と将来の消費の合計は</w:t>
      </w:r>
      <w:r>
        <w:rPr>
          <w:rFonts w:hint="eastAsia"/>
          <w:sz w:val="20"/>
        </w:rPr>
        <w:t>10</w:t>
      </w:r>
      <w:r>
        <w:rPr>
          <w:rFonts w:hint="eastAsia"/>
          <w:sz w:val="20"/>
        </w:rPr>
        <w:t>，</w:t>
      </w:r>
      <w:r>
        <w:rPr>
          <w:rFonts w:hint="eastAsia"/>
          <w:sz w:val="20"/>
        </w:rPr>
        <w:t>5</w:t>
      </w:r>
      <w:r>
        <w:rPr>
          <w:rFonts w:hint="eastAsia"/>
          <w:sz w:val="20"/>
        </w:rPr>
        <w:t>万円である。利子率が</w:t>
      </w:r>
      <w:r>
        <w:rPr>
          <w:rFonts w:hint="eastAsia"/>
          <w:sz w:val="20"/>
        </w:rPr>
        <w:t>20</w:t>
      </w:r>
      <w:r>
        <w:rPr>
          <w:rFonts w:hint="eastAsia"/>
          <w:sz w:val="20"/>
        </w:rPr>
        <w:t>％に上昇したとき、将来の消費は</w:t>
      </w:r>
      <w:r>
        <w:rPr>
          <w:rFonts w:hint="eastAsia"/>
          <w:sz w:val="20"/>
        </w:rPr>
        <w:t>6</w:t>
      </w:r>
      <w:r>
        <w:rPr>
          <w:rFonts w:hint="eastAsia"/>
          <w:sz w:val="20"/>
        </w:rPr>
        <w:t>万円になるから、現在の消費と将来の消費の合計は</w:t>
      </w:r>
      <w:r>
        <w:rPr>
          <w:rFonts w:hint="eastAsia"/>
          <w:sz w:val="20"/>
        </w:rPr>
        <w:t>11</w:t>
      </w:r>
      <w:r>
        <w:rPr>
          <w:rFonts w:hint="eastAsia"/>
          <w:sz w:val="20"/>
        </w:rPr>
        <w:t>万円となり、以前よりも増加したことになる。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238F"/>
    <w:multiLevelType w:val="hybridMultilevel"/>
    <w:tmpl w:val="F38CF7B4"/>
    <w:lvl w:ilvl="0" w:tplc="0A0227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D7A1A1F"/>
    <w:multiLevelType w:val="hybridMultilevel"/>
    <w:tmpl w:val="387C7FD0"/>
    <w:lvl w:ilvl="0" w:tplc="B00A0DCE">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F6309DE"/>
    <w:multiLevelType w:val="hybridMultilevel"/>
    <w:tmpl w:val="1A72FB32"/>
    <w:lvl w:ilvl="0" w:tplc="A7E0BD3C">
      <w:numFmt w:val="decimal"/>
      <w:lvlText w:val="（%1"/>
      <w:lvlJc w:val="left"/>
      <w:pPr>
        <w:ind w:left="945" w:hanging="54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nsid w:val="40E42ABE"/>
    <w:multiLevelType w:val="hybridMultilevel"/>
    <w:tmpl w:val="2BF83C34"/>
    <w:lvl w:ilvl="0" w:tplc="8CE23D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C7A31D2"/>
    <w:multiLevelType w:val="hybridMultilevel"/>
    <w:tmpl w:val="5DEC87E8"/>
    <w:lvl w:ilvl="0" w:tplc="74A2F05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nsid w:val="5DEE48F4"/>
    <w:multiLevelType w:val="hybridMultilevel"/>
    <w:tmpl w:val="316C78EC"/>
    <w:lvl w:ilvl="0" w:tplc="66B8292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nsid w:val="5E011B41"/>
    <w:multiLevelType w:val="hybridMultilevel"/>
    <w:tmpl w:val="6F40470C"/>
    <w:lvl w:ilvl="0" w:tplc="AE1A87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600D2E99"/>
    <w:multiLevelType w:val="hybridMultilevel"/>
    <w:tmpl w:val="441A2B16"/>
    <w:lvl w:ilvl="0" w:tplc="D18A1EC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75953948"/>
    <w:multiLevelType w:val="hybridMultilevel"/>
    <w:tmpl w:val="E190E98C"/>
    <w:lvl w:ilvl="0" w:tplc="4D007C06">
      <w:start w:val="1"/>
      <w:numFmt w:val="decimalFullWidth"/>
      <w:lvlText w:val="（%1）"/>
      <w:lvlJc w:val="left"/>
      <w:pPr>
        <w:ind w:left="915" w:hanging="720"/>
      </w:pPr>
      <w:rPr>
        <w:rFonts w:hint="default"/>
      </w:rPr>
    </w:lvl>
    <w:lvl w:ilvl="1" w:tplc="30DAA504">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nsid w:val="7BD72EA2"/>
    <w:multiLevelType w:val="hybridMultilevel"/>
    <w:tmpl w:val="D84C85D8"/>
    <w:lvl w:ilvl="0" w:tplc="C8F608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2"/>
  </w:num>
  <w:num w:numId="4">
    <w:abstractNumId w:val="0"/>
  </w:num>
  <w:num w:numId="5">
    <w:abstractNumId w:val="8"/>
  </w:num>
  <w:num w:numId="6">
    <w:abstractNumId w:val="3"/>
  </w:num>
  <w:num w:numId="7">
    <w:abstractNumId w:val="5"/>
  </w:num>
  <w:num w:numId="8">
    <w:abstractNumId w:val="4"/>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403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21AA"/>
    <w:rsid w:val="00011DDE"/>
    <w:rsid w:val="0005425A"/>
    <w:rsid w:val="0005720B"/>
    <w:rsid w:val="00071603"/>
    <w:rsid w:val="000F038C"/>
    <w:rsid w:val="00134DDC"/>
    <w:rsid w:val="00147E8F"/>
    <w:rsid w:val="0016007E"/>
    <w:rsid w:val="00182A41"/>
    <w:rsid w:val="001A1662"/>
    <w:rsid w:val="001D0123"/>
    <w:rsid w:val="001D1F1B"/>
    <w:rsid w:val="002328DD"/>
    <w:rsid w:val="002513AB"/>
    <w:rsid w:val="00256182"/>
    <w:rsid w:val="00283813"/>
    <w:rsid w:val="0028739A"/>
    <w:rsid w:val="002A61AD"/>
    <w:rsid w:val="002D6729"/>
    <w:rsid w:val="002E3F82"/>
    <w:rsid w:val="002E6A59"/>
    <w:rsid w:val="002E7412"/>
    <w:rsid w:val="00314863"/>
    <w:rsid w:val="00323F37"/>
    <w:rsid w:val="003618BF"/>
    <w:rsid w:val="0036421E"/>
    <w:rsid w:val="0036606B"/>
    <w:rsid w:val="00382F19"/>
    <w:rsid w:val="003946B8"/>
    <w:rsid w:val="00397A81"/>
    <w:rsid w:val="003A4E09"/>
    <w:rsid w:val="003A6227"/>
    <w:rsid w:val="003B60A5"/>
    <w:rsid w:val="003F23B1"/>
    <w:rsid w:val="0041197B"/>
    <w:rsid w:val="00417012"/>
    <w:rsid w:val="00426A96"/>
    <w:rsid w:val="00437BC9"/>
    <w:rsid w:val="004521AA"/>
    <w:rsid w:val="00471ED3"/>
    <w:rsid w:val="004B1ED5"/>
    <w:rsid w:val="004F3523"/>
    <w:rsid w:val="004F4B53"/>
    <w:rsid w:val="00527837"/>
    <w:rsid w:val="00566C80"/>
    <w:rsid w:val="005869C2"/>
    <w:rsid w:val="005B7837"/>
    <w:rsid w:val="005D535E"/>
    <w:rsid w:val="00650EC9"/>
    <w:rsid w:val="00696430"/>
    <w:rsid w:val="006A58AD"/>
    <w:rsid w:val="006D3781"/>
    <w:rsid w:val="006F5AD7"/>
    <w:rsid w:val="007203D2"/>
    <w:rsid w:val="00735C3B"/>
    <w:rsid w:val="007734ED"/>
    <w:rsid w:val="0079492A"/>
    <w:rsid w:val="007A2BCF"/>
    <w:rsid w:val="007B2DA3"/>
    <w:rsid w:val="007C1417"/>
    <w:rsid w:val="007D1935"/>
    <w:rsid w:val="008022C4"/>
    <w:rsid w:val="00816C10"/>
    <w:rsid w:val="0082090E"/>
    <w:rsid w:val="00824435"/>
    <w:rsid w:val="00824705"/>
    <w:rsid w:val="00842ECE"/>
    <w:rsid w:val="008532D5"/>
    <w:rsid w:val="00890F36"/>
    <w:rsid w:val="008B4CCA"/>
    <w:rsid w:val="008C039C"/>
    <w:rsid w:val="008C03DD"/>
    <w:rsid w:val="008D1A19"/>
    <w:rsid w:val="008D6F5E"/>
    <w:rsid w:val="008E6A9F"/>
    <w:rsid w:val="00925424"/>
    <w:rsid w:val="00971E8E"/>
    <w:rsid w:val="00995DD3"/>
    <w:rsid w:val="009A1915"/>
    <w:rsid w:val="009A1AC6"/>
    <w:rsid w:val="009E4D1C"/>
    <w:rsid w:val="00A00001"/>
    <w:rsid w:val="00A05F40"/>
    <w:rsid w:val="00A1344E"/>
    <w:rsid w:val="00A17A80"/>
    <w:rsid w:val="00A30421"/>
    <w:rsid w:val="00A32ED1"/>
    <w:rsid w:val="00A61803"/>
    <w:rsid w:val="00A668BC"/>
    <w:rsid w:val="00A70761"/>
    <w:rsid w:val="00A91991"/>
    <w:rsid w:val="00A9498E"/>
    <w:rsid w:val="00AA7366"/>
    <w:rsid w:val="00AB4375"/>
    <w:rsid w:val="00AB76EA"/>
    <w:rsid w:val="00AD2FAF"/>
    <w:rsid w:val="00AD3070"/>
    <w:rsid w:val="00AE2261"/>
    <w:rsid w:val="00B11802"/>
    <w:rsid w:val="00B1365C"/>
    <w:rsid w:val="00B22607"/>
    <w:rsid w:val="00B22AE7"/>
    <w:rsid w:val="00B22FE9"/>
    <w:rsid w:val="00B50522"/>
    <w:rsid w:val="00B550E2"/>
    <w:rsid w:val="00B9246B"/>
    <w:rsid w:val="00BB3223"/>
    <w:rsid w:val="00BD73A6"/>
    <w:rsid w:val="00BE3477"/>
    <w:rsid w:val="00C556E6"/>
    <w:rsid w:val="00C64D25"/>
    <w:rsid w:val="00C81D25"/>
    <w:rsid w:val="00CA3038"/>
    <w:rsid w:val="00CC0203"/>
    <w:rsid w:val="00CE3806"/>
    <w:rsid w:val="00CF0F86"/>
    <w:rsid w:val="00D32B33"/>
    <w:rsid w:val="00D33651"/>
    <w:rsid w:val="00D370D8"/>
    <w:rsid w:val="00D619A6"/>
    <w:rsid w:val="00D670CB"/>
    <w:rsid w:val="00DA4FCC"/>
    <w:rsid w:val="00DA61E5"/>
    <w:rsid w:val="00DB133F"/>
    <w:rsid w:val="00DE523C"/>
    <w:rsid w:val="00E0227C"/>
    <w:rsid w:val="00E15211"/>
    <w:rsid w:val="00E2146E"/>
    <w:rsid w:val="00E53683"/>
    <w:rsid w:val="00E5637E"/>
    <w:rsid w:val="00E82E94"/>
    <w:rsid w:val="00E978CB"/>
    <w:rsid w:val="00E97E07"/>
    <w:rsid w:val="00EA50BE"/>
    <w:rsid w:val="00ED1929"/>
    <w:rsid w:val="00EF7C63"/>
    <w:rsid w:val="00F072C4"/>
    <w:rsid w:val="00F1004E"/>
    <w:rsid w:val="00F12818"/>
    <w:rsid w:val="00F420DD"/>
    <w:rsid w:val="00F4358E"/>
    <w:rsid w:val="00F45F88"/>
    <w:rsid w:val="00F474BB"/>
    <w:rsid w:val="00F5496A"/>
    <w:rsid w:val="00F844C2"/>
    <w:rsid w:val="00F94D15"/>
    <w:rsid w:val="00F96102"/>
    <w:rsid w:val="00F978F3"/>
    <w:rsid w:val="00FB13AE"/>
    <w:rsid w:val="00FC0086"/>
    <w:rsid w:val="00FC27DC"/>
    <w:rsid w:val="00FC6163"/>
    <w:rsid w:val="00FD2FD4"/>
    <w:rsid w:val="00FD5484"/>
    <w:rsid w:val="00FD6B6F"/>
    <w:rsid w:val="00FE46A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1AA"/>
    <w:pPr>
      <w:ind w:leftChars="400" w:left="840"/>
    </w:pPr>
  </w:style>
  <w:style w:type="character" w:styleId="a4">
    <w:name w:val="Placeholder Text"/>
    <w:basedOn w:val="a0"/>
    <w:uiPriority w:val="99"/>
    <w:semiHidden/>
    <w:rsid w:val="004521AA"/>
    <w:rPr>
      <w:color w:val="808080"/>
    </w:rPr>
  </w:style>
  <w:style w:type="paragraph" w:styleId="a5">
    <w:name w:val="Balloon Text"/>
    <w:basedOn w:val="a"/>
    <w:link w:val="a6"/>
    <w:uiPriority w:val="99"/>
    <w:semiHidden/>
    <w:unhideWhenUsed/>
    <w:rsid w:val="004521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521AA"/>
    <w:rPr>
      <w:rFonts w:asciiTheme="majorHAnsi" w:eastAsiaTheme="majorEastAsia" w:hAnsiTheme="majorHAnsi" w:cstheme="majorBidi"/>
      <w:sz w:val="18"/>
      <w:szCs w:val="18"/>
    </w:rPr>
  </w:style>
  <w:style w:type="paragraph" w:styleId="a7">
    <w:name w:val="No Spacing"/>
    <w:uiPriority w:val="1"/>
    <w:qFormat/>
    <w:rsid w:val="00A1344E"/>
    <w:pPr>
      <w:widowControl w:val="0"/>
      <w:jc w:val="both"/>
    </w:pPr>
  </w:style>
  <w:style w:type="paragraph" w:styleId="a8">
    <w:name w:val="header"/>
    <w:basedOn w:val="a"/>
    <w:link w:val="a9"/>
    <w:uiPriority w:val="99"/>
    <w:semiHidden/>
    <w:unhideWhenUsed/>
    <w:rsid w:val="00F420DD"/>
    <w:pPr>
      <w:tabs>
        <w:tab w:val="center" w:pos="4252"/>
        <w:tab w:val="right" w:pos="8504"/>
      </w:tabs>
      <w:snapToGrid w:val="0"/>
    </w:pPr>
  </w:style>
  <w:style w:type="character" w:customStyle="1" w:styleId="a9">
    <w:name w:val="ヘッダー (文字)"/>
    <w:basedOn w:val="a0"/>
    <w:link w:val="a8"/>
    <w:uiPriority w:val="99"/>
    <w:semiHidden/>
    <w:rsid w:val="00F420DD"/>
  </w:style>
  <w:style w:type="paragraph" w:styleId="aa">
    <w:name w:val="footer"/>
    <w:basedOn w:val="a"/>
    <w:link w:val="ab"/>
    <w:uiPriority w:val="99"/>
    <w:unhideWhenUsed/>
    <w:rsid w:val="00F420DD"/>
    <w:pPr>
      <w:tabs>
        <w:tab w:val="center" w:pos="4252"/>
        <w:tab w:val="right" w:pos="8504"/>
      </w:tabs>
      <w:snapToGrid w:val="0"/>
    </w:pPr>
  </w:style>
  <w:style w:type="character" w:customStyle="1" w:styleId="ab">
    <w:name w:val="フッター (文字)"/>
    <w:basedOn w:val="a0"/>
    <w:link w:val="aa"/>
    <w:uiPriority w:val="99"/>
    <w:rsid w:val="00F420DD"/>
  </w:style>
  <w:style w:type="paragraph" w:styleId="ac">
    <w:name w:val="footnote text"/>
    <w:basedOn w:val="a"/>
    <w:link w:val="ad"/>
    <w:uiPriority w:val="99"/>
    <w:semiHidden/>
    <w:unhideWhenUsed/>
    <w:rsid w:val="00824705"/>
    <w:pPr>
      <w:snapToGrid w:val="0"/>
      <w:jc w:val="left"/>
    </w:pPr>
  </w:style>
  <w:style w:type="character" w:customStyle="1" w:styleId="ad">
    <w:name w:val="脚注文字列 (文字)"/>
    <w:basedOn w:val="a0"/>
    <w:link w:val="ac"/>
    <w:uiPriority w:val="99"/>
    <w:semiHidden/>
    <w:rsid w:val="00824705"/>
  </w:style>
  <w:style w:type="character" w:styleId="ae">
    <w:name w:val="footnote reference"/>
    <w:basedOn w:val="a0"/>
    <w:uiPriority w:val="99"/>
    <w:semiHidden/>
    <w:unhideWhenUsed/>
    <w:rsid w:val="00824705"/>
    <w:rPr>
      <w:vertAlign w:val="superscript"/>
    </w:rPr>
  </w:style>
  <w:style w:type="table" w:styleId="af">
    <w:name w:val="Table Grid"/>
    <w:basedOn w:val="a1"/>
    <w:uiPriority w:val="59"/>
    <w:rsid w:val="002838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Document Map"/>
    <w:basedOn w:val="a"/>
    <w:link w:val="af1"/>
    <w:uiPriority w:val="99"/>
    <w:semiHidden/>
    <w:unhideWhenUsed/>
    <w:rsid w:val="004F4B53"/>
    <w:rPr>
      <w:rFonts w:ascii="MS UI Gothic" w:eastAsia="MS UI Gothic"/>
      <w:sz w:val="18"/>
      <w:szCs w:val="18"/>
    </w:rPr>
  </w:style>
  <w:style w:type="character" w:customStyle="1" w:styleId="af1">
    <w:name w:val="見出しマップ (文字)"/>
    <w:basedOn w:val="a0"/>
    <w:link w:val="af0"/>
    <w:uiPriority w:val="99"/>
    <w:semiHidden/>
    <w:rsid w:val="004F4B53"/>
    <w:rPr>
      <w:rFonts w:ascii="MS UI Gothic" w:eastAsia="MS UI Gothic"/>
      <w:sz w:val="18"/>
      <w:szCs w:val="18"/>
    </w:rPr>
  </w:style>
  <w:style w:type="paragraph" w:styleId="af2">
    <w:name w:val="caption"/>
    <w:basedOn w:val="a"/>
    <w:next w:val="a"/>
    <w:uiPriority w:val="35"/>
    <w:unhideWhenUsed/>
    <w:qFormat/>
    <w:rsid w:val="004F4B53"/>
    <w:rPr>
      <w:b/>
      <w:bCs/>
      <w:szCs w:val="21"/>
    </w:rPr>
  </w:style>
</w:styles>
</file>

<file path=word/webSettings.xml><?xml version="1.0" encoding="utf-8"?>
<w:webSettings xmlns:r="http://schemas.openxmlformats.org/officeDocument/2006/relationships" xmlns:w="http://schemas.openxmlformats.org/wordprocessingml/2006/main">
  <w:divs>
    <w:div w:id="62875503">
      <w:bodyDiv w:val="1"/>
      <w:marLeft w:val="0"/>
      <w:marRight w:val="0"/>
      <w:marTop w:val="0"/>
      <w:marBottom w:val="0"/>
      <w:divBdr>
        <w:top w:val="none" w:sz="0" w:space="0" w:color="auto"/>
        <w:left w:val="none" w:sz="0" w:space="0" w:color="auto"/>
        <w:bottom w:val="none" w:sz="0" w:space="0" w:color="auto"/>
        <w:right w:val="none" w:sz="0" w:space="0" w:color="auto"/>
      </w:divBdr>
    </w:div>
    <w:div w:id="83306281">
      <w:bodyDiv w:val="1"/>
      <w:marLeft w:val="0"/>
      <w:marRight w:val="0"/>
      <w:marTop w:val="0"/>
      <w:marBottom w:val="0"/>
      <w:divBdr>
        <w:top w:val="none" w:sz="0" w:space="0" w:color="auto"/>
        <w:left w:val="none" w:sz="0" w:space="0" w:color="auto"/>
        <w:bottom w:val="none" w:sz="0" w:space="0" w:color="auto"/>
        <w:right w:val="none" w:sz="0" w:space="0" w:color="auto"/>
      </w:divBdr>
    </w:div>
    <w:div w:id="88737184">
      <w:bodyDiv w:val="1"/>
      <w:marLeft w:val="0"/>
      <w:marRight w:val="0"/>
      <w:marTop w:val="0"/>
      <w:marBottom w:val="0"/>
      <w:divBdr>
        <w:top w:val="none" w:sz="0" w:space="0" w:color="auto"/>
        <w:left w:val="none" w:sz="0" w:space="0" w:color="auto"/>
        <w:bottom w:val="none" w:sz="0" w:space="0" w:color="auto"/>
        <w:right w:val="none" w:sz="0" w:space="0" w:color="auto"/>
      </w:divBdr>
    </w:div>
    <w:div w:id="353842710">
      <w:bodyDiv w:val="1"/>
      <w:marLeft w:val="0"/>
      <w:marRight w:val="0"/>
      <w:marTop w:val="0"/>
      <w:marBottom w:val="0"/>
      <w:divBdr>
        <w:top w:val="none" w:sz="0" w:space="0" w:color="auto"/>
        <w:left w:val="none" w:sz="0" w:space="0" w:color="auto"/>
        <w:bottom w:val="none" w:sz="0" w:space="0" w:color="auto"/>
        <w:right w:val="none" w:sz="0" w:space="0" w:color="auto"/>
      </w:divBdr>
    </w:div>
    <w:div w:id="482695427">
      <w:bodyDiv w:val="1"/>
      <w:marLeft w:val="0"/>
      <w:marRight w:val="0"/>
      <w:marTop w:val="0"/>
      <w:marBottom w:val="0"/>
      <w:divBdr>
        <w:top w:val="none" w:sz="0" w:space="0" w:color="auto"/>
        <w:left w:val="none" w:sz="0" w:space="0" w:color="auto"/>
        <w:bottom w:val="none" w:sz="0" w:space="0" w:color="auto"/>
        <w:right w:val="none" w:sz="0" w:space="0" w:color="auto"/>
      </w:divBdr>
    </w:div>
    <w:div w:id="484786174">
      <w:bodyDiv w:val="1"/>
      <w:marLeft w:val="0"/>
      <w:marRight w:val="0"/>
      <w:marTop w:val="0"/>
      <w:marBottom w:val="0"/>
      <w:divBdr>
        <w:top w:val="none" w:sz="0" w:space="0" w:color="auto"/>
        <w:left w:val="none" w:sz="0" w:space="0" w:color="auto"/>
        <w:bottom w:val="none" w:sz="0" w:space="0" w:color="auto"/>
        <w:right w:val="none" w:sz="0" w:space="0" w:color="auto"/>
      </w:divBdr>
    </w:div>
    <w:div w:id="550503832">
      <w:bodyDiv w:val="1"/>
      <w:marLeft w:val="0"/>
      <w:marRight w:val="0"/>
      <w:marTop w:val="0"/>
      <w:marBottom w:val="0"/>
      <w:divBdr>
        <w:top w:val="none" w:sz="0" w:space="0" w:color="auto"/>
        <w:left w:val="none" w:sz="0" w:space="0" w:color="auto"/>
        <w:bottom w:val="none" w:sz="0" w:space="0" w:color="auto"/>
        <w:right w:val="none" w:sz="0" w:space="0" w:color="auto"/>
      </w:divBdr>
    </w:div>
    <w:div w:id="579487351">
      <w:bodyDiv w:val="1"/>
      <w:marLeft w:val="0"/>
      <w:marRight w:val="0"/>
      <w:marTop w:val="0"/>
      <w:marBottom w:val="0"/>
      <w:divBdr>
        <w:top w:val="none" w:sz="0" w:space="0" w:color="auto"/>
        <w:left w:val="none" w:sz="0" w:space="0" w:color="auto"/>
        <w:bottom w:val="none" w:sz="0" w:space="0" w:color="auto"/>
        <w:right w:val="none" w:sz="0" w:space="0" w:color="auto"/>
      </w:divBdr>
    </w:div>
    <w:div w:id="702441725">
      <w:bodyDiv w:val="1"/>
      <w:marLeft w:val="0"/>
      <w:marRight w:val="0"/>
      <w:marTop w:val="0"/>
      <w:marBottom w:val="0"/>
      <w:divBdr>
        <w:top w:val="none" w:sz="0" w:space="0" w:color="auto"/>
        <w:left w:val="none" w:sz="0" w:space="0" w:color="auto"/>
        <w:bottom w:val="none" w:sz="0" w:space="0" w:color="auto"/>
        <w:right w:val="none" w:sz="0" w:space="0" w:color="auto"/>
      </w:divBdr>
    </w:div>
    <w:div w:id="704522964">
      <w:bodyDiv w:val="1"/>
      <w:marLeft w:val="0"/>
      <w:marRight w:val="0"/>
      <w:marTop w:val="0"/>
      <w:marBottom w:val="0"/>
      <w:divBdr>
        <w:top w:val="none" w:sz="0" w:space="0" w:color="auto"/>
        <w:left w:val="none" w:sz="0" w:space="0" w:color="auto"/>
        <w:bottom w:val="none" w:sz="0" w:space="0" w:color="auto"/>
        <w:right w:val="none" w:sz="0" w:space="0" w:color="auto"/>
      </w:divBdr>
    </w:div>
    <w:div w:id="748111407">
      <w:bodyDiv w:val="1"/>
      <w:marLeft w:val="0"/>
      <w:marRight w:val="0"/>
      <w:marTop w:val="0"/>
      <w:marBottom w:val="0"/>
      <w:divBdr>
        <w:top w:val="none" w:sz="0" w:space="0" w:color="auto"/>
        <w:left w:val="none" w:sz="0" w:space="0" w:color="auto"/>
        <w:bottom w:val="none" w:sz="0" w:space="0" w:color="auto"/>
        <w:right w:val="none" w:sz="0" w:space="0" w:color="auto"/>
      </w:divBdr>
    </w:div>
    <w:div w:id="765198530">
      <w:bodyDiv w:val="1"/>
      <w:marLeft w:val="0"/>
      <w:marRight w:val="0"/>
      <w:marTop w:val="0"/>
      <w:marBottom w:val="0"/>
      <w:divBdr>
        <w:top w:val="none" w:sz="0" w:space="0" w:color="auto"/>
        <w:left w:val="none" w:sz="0" w:space="0" w:color="auto"/>
        <w:bottom w:val="none" w:sz="0" w:space="0" w:color="auto"/>
        <w:right w:val="none" w:sz="0" w:space="0" w:color="auto"/>
      </w:divBdr>
    </w:div>
    <w:div w:id="780686253">
      <w:bodyDiv w:val="1"/>
      <w:marLeft w:val="0"/>
      <w:marRight w:val="0"/>
      <w:marTop w:val="0"/>
      <w:marBottom w:val="0"/>
      <w:divBdr>
        <w:top w:val="none" w:sz="0" w:space="0" w:color="auto"/>
        <w:left w:val="none" w:sz="0" w:space="0" w:color="auto"/>
        <w:bottom w:val="none" w:sz="0" w:space="0" w:color="auto"/>
        <w:right w:val="none" w:sz="0" w:space="0" w:color="auto"/>
      </w:divBdr>
    </w:div>
    <w:div w:id="858783904">
      <w:bodyDiv w:val="1"/>
      <w:marLeft w:val="0"/>
      <w:marRight w:val="0"/>
      <w:marTop w:val="0"/>
      <w:marBottom w:val="0"/>
      <w:divBdr>
        <w:top w:val="none" w:sz="0" w:space="0" w:color="auto"/>
        <w:left w:val="none" w:sz="0" w:space="0" w:color="auto"/>
        <w:bottom w:val="none" w:sz="0" w:space="0" w:color="auto"/>
        <w:right w:val="none" w:sz="0" w:space="0" w:color="auto"/>
      </w:divBdr>
    </w:div>
    <w:div w:id="859389470">
      <w:bodyDiv w:val="1"/>
      <w:marLeft w:val="0"/>
      <w:marRight w:val="0"/>
      <w:marTop w:val="0"/>
      <w:marBottom w:val="0"/>
      <w:divBdr>
        <w:top w:val="none" w:sz="0" w:space="0" w:color="auto"/>
        <w:left w:val="none" w:sz="0" w:space="0" w:color="auto"/>
        <w:bottom w:val="none" w:sz="0" w:space="0" w:color="auto"/>
        <w:right w:val="none" w:sz="0" w:space="0" w:color="auto"/>
      </w:divBdr>
    </w:div>
    <w:div w:id="884684984">
      <w:bodyDiv w:val="1"/>
      <w:marLeft w:val="0"/>
      <w:marRight w:val="0"/>
      <w:marTop w:val="0"/>
      <w:marBottom w:val="0"/>
      <w:divBdr>
        <w:top w:val="none" w:sz="0" w:space="0" w:color="auto"/>
        <w:left w:val="none" w:sz="0" w:space="0" w:color="auto"/>
        <w:bottom w:val="none" w:sz="0" w:space="0" w:color="auto"/>
        <w:right w:val="none" w:sz="0" w:space="0" w:color="auto"/>
      </w:divBdr>
    </w:div>
    <w:div w:id="943805758">
      <w:bodyDiv w:val="1"/>
      <w:marLeft w:val="0"/>
      <w:marRight w:val="0"/>
      <w:marTop w:val="0"/>
      <w:marBottom w:val="0"/>
      <w:divBdr>
        <w:top w:val="none" w:sz="0" w:space="0" w:color="auto"/>
        <w:left w:val="none" w:sz="0" w:space="0" w:color="auto"/>
        <w:bottom w:val="none" w:sz="0" w:space="0" w:color="auto"/>
        <w:right w:val="none" w:sz="0" w:space="0" w:color="auto"/>
      </w:divBdr>
    </w:div>
    <w:div w:id="967974863">
      <w:bodyDiv w:val="1"/>
      <w:marLeft w:val="0"/>
      <w:marRight w:val="0"/>
      <w:marTop w:val="0"/>
      <w:marBottom w:val="0"/>
      <w:divBdr>
        <w:top w:val="none" w:sz="0" w:space="0" w:color="auto"/>
        <w:left w:val="none" w:sz="0" w:space="0" w:color="auto"/>
        <w:bottom w:val="none" w:sz="0" w:space="0" w:color="auto"/>
        <w:right w:val="none" w:sz="0" w:space="0" w:color="auto"/>
      </w:divBdr>
    </w:div>
    <w:div w:id="999817260">
      <w:bodyDiv w:val="1"/>
      <w:marLeft w:val="0"/>
      <w:marRight w:val="0"/>
      <w:marTop w:val="0"/>
      <w:marBottom w:val="0"/>
      <w:divBdr>
        <w:top w:val="none" w:sz="0" w:space="0" w:color="auto"/>
        <w:left w:val="none" w:sz="0" w:space="0" w:color="auto"/>
        <w:bottom w:val="none" w:sz="0" w:space="0" w:color="auto"/>
        <w:right w:val="none" w:sz="0" w:space="0" w:color="auto"/>
      </w:divBdr>
    </w:div>
    <w:div w:id="1033268402">
      <w:bodyDiv w:val="1"/>
      <w:marLeft w:val="0"/>
      <w:marRight w:val="0"/>
      <w:marTop w:val="0"/>
      <w:marBottom w:val="0"/>
      <w:divBdr>
        <w:top w:val="none" w:sz="0" w:space="0" w:color="auto"/>
        <w:left w:val="none" w:sz="0" w:space="0" w:color="auto"/>
        <w:bottom w:val="none" w:sz="0" w:space="0" w:color="auto"/>
        <w:right w:val="none" w:sz="0" w:space="0" w:color="auto"/>
      </w:divBdr>
    </w:div>
    <w:div w:id="1080099146">
      <w:bodyDiv w:val="1"/>
      <w:marLeft w:val="0"/>
      <w:marRight w:val="0"/>
      <w:marTop w:val="0"/>
      <w:marBottom w:val="0"/>
      <w:divBdr>
        <w:top w:val="none" w:sz="0" w:space="0" w:color="auto"/>
        <w:left w:val="none" w:sz="0" w:space="0" w:color="auto"/>
        <w:bottom w:val="none" w:sz="0" w:space="0" w:color="auto"/>
        <w:right w:val="none" w:sz="0" w:space="0" w:color="auto"/>
      </w:divBdr>
    </w:div>
    <w:div w:id="1112481624">
      <w:bodyDiv w:val="1"/>
      <w:marLeft w:val="0"/>
      <w:marRight w:val="0"/>
      <w:marTop w:val="0"/>
      <w:marBottom w:val="0"/>
      <w:divBdr>
        <w:top w:val="none" w:sz="0" w:space="0" w:color="auto"/>
        <w:left w:val="none" w:sz="0" w:space="0" w:color="auto"/>
        <w:bottom w:val="none" w:sz="0" w:space="0" w:color="auto"/>
        <w:right w:val="none" w:sz="0" w:space="0" w:color="auto"/>
      </w:divBdr>
    </w:div>
    <w:div w:id="1127355283">
      <w:bodyDiv w:val="1"/>
      <w:marLeft w:val="0"/>
      <w:marRight w:val="0"/>
      <w:marTop w:val="0"/>
      <w:marBottom w:val="0"/>
      <w:divBdr>
        <w:top w:val="none" w:sz="0" w:space="0" w:color="auto"/>
        <w:left w:val="none" w:sz="0" w:space="0" w:color="auto"/>
        <w:bottom w:val="none" w:sz="0" w:space="0" w:color="auto"/>
        <w:right w:val="none" w:sz="0" w:space="0" w:color="auto"/>
      </w:divBdr>
    </w:div>
    <w:div w:id="1200701023">
      <w:bodyDiv w:val="1"/>
      <w:marLeft w:val="0"/>
      <w:marRight w:val="0"/>
      <w:marTop w:val="0"/>
      <w:marBottom w:val="0"/>
      <w:divBdr>
        <w:top w:val="none" w:sz="0" w:space="0" w:color="auto"/>
        <w:left w:val="none" w:sz="0" w:space="0" w:color="auto"/>
        <w:bottom w:val="none" w:sz="0" w:space="0" w:color="auto"/>
        <w:right w:val="none" w:sz="0" w:space="0" w:color="auto"/>
      </w:divBdr>
    </w:div>
    <w:div w:id="1242254926">
      <w:bodyDiv w:val="1"/>
      <w:marLeft w:val="0"/>
      <w:marRight w:val="0"/>
      <w:marTop w:val="0"/>
      <w:marBottom w:val="0"/>
      <w:divBdr>
        <w:top w:val="none" w:sz="0" w:space="0" w:color="auto"/>
        <w:left w:val="none" w:sz="0" w:space="0" w:color="auto"/>
        <w:bottom w:val="none" w:sz="0" w:space="0" w:color="auto"/>
        <w:right w:val="none" w:sz="0" w:space="0" w:color="auto"/>
      </w:divBdr>
    </w:div>
    <w:div w:id="1318219691">
      <w:bodyDiv w:val="1"/>
      <w:marLeft w:val="0"/>
      <w:marRight w:val="0"/>
      <w:marTop w:val="0"/>
      <w:marBottom w:val="0"/>
      <w:divBdr>
        <w:top w:val="none" w:sz="0" w:space="0" w:color="auto"/>
        <w:left w:val="none" w:sz="0" w:space="0" w:color="auto"/>
        <w:bottom w:val="none" w:sz="0" w:space="0" w:color="auto"/>
        <w:right w:val="none" w:sz="0" w:space="0" w:color="auto"/>
      </w:divBdr>
    </w:div>
    <w:div w:id="1361393884">
      <w:bodyDiv w:val="1"/>
      <w:marLeft w:val="0"/>
      <w:marRight w:val="0"/>
      <w:marTop w:val="0"/>
      <w:marBottom w:val="0"/>
      <w:divBdr>
        <w:top w:val="none" w:sz="0" w:space="0" w:color="auto"/>
        <w:left w:val="none" w:sz="0" w:space="0" w:color="auto"/>
        <w:bottom w:val="none" w:sz="0" w:space="0" w:color="auto"/>
        <w:right w:val="none" w:sz="0" w:space="0" w:color="auto"/>
      </w:divBdr>
    </w:div>
    <w:div w:id="1367440248">
      <w:bodyDiv w:val="1"/>
      <w:marLeft w:val="0"/>
      <w:marRight w:val="0"/>
      <w:marTop w:val="0"/>
      <w:marBottom w:val="0"/>
      <w:divBdr>
        <w:top w:val="none" w:sz="0" w:space="0" w:color="auto"/>
        <w:left w:val="none" w:sz="0" w:space="0" w:color="auto"/>
        <w:bottom w:val="none" w:sz="0" w:space="0" w:color="auto"/>
        <w:right w:val="none" w:sz="0" w:space="0" w:color="auto"/>
      </w:divBdr>
    </w:div>
    <w:div w:id="1385909507">
      <w:bodyDiv w:val="1"/>
      <w:marLeft w:val="0"/>
      <w:marRight w:val="0"/>
      <w:marTop w:val="0"/>
      <w:marBottom w:val="0"/>
      <w:divBdr>
        <w:top w:val="none" w:sz="0" w:space="0" w:color="auto"/>
        <w:left w:val="none" w:sz="0" w:space="0" w:color="auto"/>
        <w:bottom w:val="none" w:sz="0" w:space="0" w:color="auto"/>
        <w:right w:val="none" w:sz="0" w:space="0" w:color="auto"/>
      </w:divBdr>
    </w:div>
    <w:div w:id="1413118366">
      <w:bodyDiv w:val="1"/>
      <w:marLeft w:val="0"/>
      <w:marRight w:val="0"/>
      <w:marTop w:val="0"/>
      <w:marBottom w:val="0"/>
      <w:divBdr>
        <w:top w:val="none" w:sz="0" w:space="0" w:color="auto"/>
        <w:left w:val="none" w:sz="0" w:space="0" w:color="auto"/>
        <w:bottom w:val="none" w:sz="0" w:space="0" w:color="auto"/>
        <w:right w:val="none" w:sz="0" w:space="0" w:color="auto"/>
      </w:divBdr>
    </w:div>
    <w:div w:id="1549685636">
      <w:bodyDiv w:val="1"/>
      <w:marLeft w:val="0"/>
      <w:marRight w:val="0"/>
      <w:marTop w:val="0"/>
      <w:marBottom w:val="0"/>
      <w:divBdr>
        <w:top w:val="none" w:sz="0" w:space="0" w:color="auto"/>
        <w:left w:val="none" w:sz="0" w:space="0" w:color="auto"/>
        <w:bottom w:val="none" w:sz="0" w:space="0" w:color="auto"/>
        <w:right w:val="none" w:sz="0" w:space="0" w:color="auto"/>
      </w:divBdr>
    </w:div>
    <w:div w:id="1557158262">
      <w:bodyDiv w:val="1"/>
      <w:marLeft w:val="0"/>
      <w:marRight w:val="0"/>
      <w:marTop w:val="0"/>
      <w:marBottom w:val="0"/>
      <w:divBdr>
        <w:top w:val="none" w:sz="0" w:space="0" w:color="auto"/>
        <w:left w:val="none" w:sz="0" w:space="0" w:color="auto"/>
        <w:bottom w:val="none" w:sz="0" w:space="0" w:color="auto"/>
        <w:right w:val="none" w:sz="0" w:space="0" w:color="auto"/>
      </w:divBdr>
    </w:div>
    <w:div w:id="1581674193">
      <w:bodyDiv w:val="1"/>
      <w:marLeft w:val="0"/>
      <w:marRight w:val="0"/>
      <w:marTop w:val="0"/>
      <w:marBottom w:val="0"/>
      <w:divBdr>
        <w:top w:val="none" w:sz="0" w:space="0" w:color="auto"/>
        <w:left w:val="none" w:sz="0" w:space="0" w:color="auto"/>
        <w:bottom w:val="none" w:sz="0" w:space="0" w:color="auto"/>
        <w:right w:val="none" w:sz="0" w:space="0" w:color="auto"/>
      </w:divBdr>
    </w:div>
    <w:div w:id="1722049220">
      <w:bodyDiv w:val="1"/>
      <w:marLeft w:val="0"/>
      <w:marRight w:val="0"/>
      <w:marTop w:val="0"/>
      <w:marBottom w:val="0"/>
      <w:divBdr>
        <w:top w:val="none" w:sz="0" w:space="0" w:color="auto"/>
        <w:left w:val="none" w:sz="0" w:space="0" w:color="auto"/>
        <w:bottom w:val="none" w:sz="0" w:space="0" w:color="auto"/>
        <w:right w:val="none" w:sz="0" w:space="0" w:color="auto"/>
      </w:divBdr>
    </w:div>
    <w:div w:id="1803694571">
      <w:bodyDiv w:val="1"/>
      <w:marLeft w:val="0"/>
      <w:marRight w:val="0"/>
      <w:marTop w:val="0"/>
      <w:marBottom w:val="0"/>
      <w:divBdr>
        <w:top w:val="none" w:sz="0" w:space="0" w:color="auto"/>
        <w:left w:val="none" w:sz="0" w:space="0" w:color="auto"/>
        <w:bottom w:val="none" w:sz="0" w:space="0" w:color="auto"/>
        <w:right w:val="none" w:sz="0" w:space="0" w:color="auto"/>
      </w:divBdr>
    </w:div>
    <w:div w:id="1845515964">
      <w:bodyDiv w:val="1"/>
      <w:marLeft w:val="0"/>
      <w:marRight w:val="0"/>
      <w:marTop w:val="0"/>
      <w:marBottom w:val="0"/>
      <w:divBdr>
        <w:top w:val="none" w:sz="0" w:space="0" w:color="auto"/>
        <w:left w:val="none" w:sz="0" w:space="0" w:color="auto"/>
        <w:bottom w:val="none" w:sz="0" w:space="0" w:color="auto"/>
        <w:right w:val="none" w:sz="0" w:space="0" w:color="auto"/>
      </w:divBdr>
    </w:div>
    <w:div w:id="1891917589">
      <w:bodyDiv w:val="1"/>
      <w:marLeft w:val="0"/>
      <w:marRight w:val="0"/>
      <w:marTop w:val="0"/>
      <w:marBottom w:val="0"/>
      <w:divBdr>
        <w:top w:val="none" w:sz="0" w:space="0" w:color="auto"/>
        <w:left w:val="none" w:sz="0" w:space="0" w:color="auto"/>
        <w:bottom w:val="none" w:sz="0" w:space="0" w:color="auto"/>
        <w:right w:val="none" w:sz="0" w:space="0" w:color="auto"/>
      </w:divBdr>
    </w:div>
    <w:div w:id="1904175579">
      <w:bodyDiv w:val="1"/>
      <w:marLeft w:val="0"/>
      <w:marRight w:val="0"/>
      <w:marTop w:val="0"/>
      <w:marBottom w:val="0"/>
      <w:divBdr>
        <w:top w:val="none" w:sz="0" w:space="0" w:color="auto"/>
        <w:left w:val="none" w:sz="0" w:space="0" w:color="auto"/>
        <w:bottom w:val="none" w:sz="0" w:space="0" w:color="auto"/>
        <w:right w:val="none" w:sz="0" w:space="0" w:color="auto"/>
      </w:divBdr>
    </w:div>
    <w:div w:id="21357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44110-1B74-4004-BBB7-AA6E7119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6</Pages>
  <Words>450</Words>
  <Characters>2570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MCJ PC</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junpei</dc:creator>
  <cp:lastModifiedBy>junpei</cp:lastModifiedBy>
  <cp:revision>48</cp:revision>
  <dcterms:created xsi:type="dcterms:W3CDTF">2008-07-04T15:25:00Z</dcterms:created>
  <dcterms:modified xsi:type="dcterms:W3CDTF">2008-07-17T13:30:00Z</dcterms:modified>
</cp:coreProperties>
</file>