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body>
    <w:p w14:paraId="096AD2EB" w:rsidR="004B7D57" w:rsidRDefault="00792248">
      <w:pPr>
        <w:rPr>
          <w:rFonts w:hint="eastAsia"/>
        </w:rPr>
      </w:pPr>
      <w:r>
        <w:rPr>
          <w:rFonts w:hint="eastAsia"/>
        </w:rPr>
        <w:t>2008</w:t>
      </w:r>
      <w:r>
        <w:rPr>
          <w:rFonts w:hint="eastAsia"/>
        </w:rPr>
        <w:t xml:space="preserve">　生命科学</w:t>
      </w:r>
      <w:r>
        <w:rPr>
          <w:rFonts w:hint="eastAsia"/>
        </w:rPr>
        <w:t>(</w:t>
      </w:r>
      <w:r>
        <w:rPr>
          <w:rFonts w:hint="eastAsia"/>
        </w:rPr>
        <w:t>正木春彦教官担当</w:t>
      </w:r>
      <w:r>
        <w:rPr>
          <w:rFonts w:hint="eastAsia"/>
        </w:rPr>
        <w:t>)</w:t>
      </w:r>
      <w:r>
        <w:rPr>
          <w:rFonts w:hint="eastAsia"/>
        </w:rPr>
        <w:t>シケ長による模範解答</w:t>
      </w:r>
    </w:p>
    <w:p w14:paraId="40856A5E" w:rsidR="00792248" w:rsidRDefault="00792248">
      <w:pPr>
        <w:rPr>
          <w:rFonts w:hint="eastAsia"/>
        </w:rPr>
      </w:pPr>
    </w:p>
    <w:p w14:paraId="6EC57B64" w:rsidR="00792248" w:rsidRDefault="00792248">
      <w:pPr>
        <w:rPr>
          <w:rFonts w:hint="eastAsia"/>
        </w:rPr>
      </w:pPr>
      <w:r>
        <w:rPr>
          <w:rFonts w:hint="eastAsia"/>
        </w:rPr>
        <w:t>問１</w:t>
      </w:r>
    </w:p>
    <w:p w14:paraId="32021273" w:rsidR="00792248" w:rsidRDefault="00792248">
      <w:pPr>
        <w:rPr>
          <w:rFonts w:hint="eastAsia"/>
        </w:rPr>
      </w:pPr>
      <w:r>
        <w:rPr>
          <w:rFonts w:hint="eastAsia"/>
        </w:rPr>
        <w:t>(</w:t>
      </w:r>
      <w:r>
        <w:rPr>
          <w:rFonts w:hint="eastAsia"/>
        </w:rPr>
        <w:t>１</w:t>
      </w:r>
      <w:r>
        <w:rPr>
          <w:rFonts w:hint="eastAsia"/>
        </w:rPr>
        <w:t>)</w:t>
      </w:r>
      <w:r>
        <w:rPr>
          <w:rFonts w:hint="eastAsia"/>
        </w:rPr>
        <w:t>５</w:t>
      </w:r>
    </w:p>
    <w:p w14:paraId="08218D03" w:rsidR="00792248" w:rsidRDefault="00792248">
      <w:pPr>
        <w:rPr>
          <w:rFonts w:hint="eastAsia"/>
        </w:rPr>
      </w:pPr>
      <w:r>
        <w:rPr>
          <w:rFonts w:hint="eastAsia"/>
        </w:rPr>
        <w:t>(</w:t>
      </w:r>
      <w:r>
        <w:rPr>
          <w:rFonts w:hint="eastAsia"/>
        </w:rPr>
        <w:t>２</w:t>
      </w:r>
      <w:r>
        <w:rPr>
          <w:rFonts w:hint="eastAsia"/>
        </w:rPr>
        <w:t>)</w:t>
      </w:r>
      <w:r>
        <w:rPr>
          <w:rFonts w:hint="eastAsia"/>
        </w:rPr>
        <w:t>４，５，７，９，１１，１５，１９，２０，２３，２４</w:t>
      </w:r>
    </w:p>
    <w:p w14:paraId="236CAFBE" w:rsidR="00792248" w:rsidRDefault="00792248">
      <w:pPr>
        <w:rPr>
          <w:rFonts w:hint="eastAsia"/>
        </w:rPr>
      </w:pPr>
      <w:r>
        <w:rPr>
          <w:rFonts w:hint="eastAsia"/>
        </w:rPr>
        <w:t>(</w:t>
      </w:r>
      <w:r>
        <w:rPr>
          <w:rFonts w:hint="eastAsia"/>
        </w:rPr>
        <w:t>３</w:t>
      </w:r>
      <w:r>
        <w:rPr>
          <w:rFonts w:hint="eastAsia"/>
        </w:rPr>
        <w:t>)</w:t>
      </w:r>
    </w:p>
    <w:p w14:paraId="47AA4925" w:rsidR="00792248" w:rsidRDefault="00792248">
      <w:pPr>
        <w:rPr>
          <w:rFonts w:hint="eastAsia"/>
        </w:rPr>
      </w:pPr>
      <w:r>
        <w:rPr>
          <w:rFonts w:hint="eastAsia"/>
        </w:rPr>
        <w:t>①変化したヌクレオチドが</w:t>
      </w:r>
      <w:r>
        <w:rPr>
          <w:rFonts w:hint="eastAsia"/>
        </w:rPr>
        <w:t>mRNA</w:t>
      </w:r>
      <w:r>
        <w:rPr>
          <w:rFonts w:hint="eastAsia"/>
        </w:rPr>
        <w:t>として転写される、もしくは転写のプロセスに関わる部分にある。</w:t>
      </w:r>
    </w:p>
    <w:p w14:paraId="7E0DA7E7" w:rsidR="00792248" w:rsidRDefault="00792248">
      <w:pPr>
        <w:rPr>
          <w:rFonts w:hint="eastAsia"/>
        </w:rPr>
      </w:pPr>
      <w:r>
        <w:rPr>
          <w:rFonts w:hint="eastAsia"/>
        </w:rPr>
        <w:t>②</w:t>
      </w:r>
      <w:r>
        <w:rPr>
          <w:rFonts w:hint="eastAsia"/>
        </w:rPr>
        <w:t>mRNA</w:t>
      </w:r>
      <w:r>
        <w:rPr>
          <w:rFonts w:hint="eastAsia"/>
        </w:rPr>
        <w:t>として転写された場合スプライシングによって除かれない位置にヌクレオチドが転写される。</w:t>
      </w:r>
    </w:p>
    <w:p w14:paraId="7473DA1F" w:rsidR="00792248" w:rsidRDefault="00792248">
      <w:pPr>
        <w:rPr>
          <w:rFonts w:hint="eastAsia"/>
        </w:rPr>
      </w:pPr>
      <w:r>
        <w:rPr>
          <w:rFonts w:hint="eastAsia"/>
        </w:rPr>
        <w:t>③１ヌクレオチドの変化によって３ヌクレオチドのコドンが示すアミノ酸が変化する。</w:t>
      </w:r>
    </w:p>
    <w:p w14:paraId="378B2CCF" w:rsidR="00792248" w:rsidRDefault="00792248">
      <w:pPr>
        <w:rPr>
          <w:rFonts w:hint="eastAsia"/>
        </w:rPr>
      </w:pPr>
      <w:r>
        <w:rPr>
          <w:rFonts w:hint="eastAsia"/>
        </w:rPr>
        <w:t>④アミノ酸の変化によってタンパク質の構造や働きが変わる。</w:t>
      </w:r>
    </w:p>
    <w:p w14:paraId="53E82FB9" w:rsidR="00792248" w:rsidRDefault="00792248">
      <w:pPr>
        <w:rPr>
          <w:rFonts w:hint="eastAsia"/>
        </w:rPr>
      </w:pPr>
      <w:r>
        <w:rPr>
          <w:rFonts w:hint="eastAsia"/>
        </w:rPr>
        <w:t>⑤タンパク質の変化によって実際に生物に観測できる変化が生じる。</w:t>
      </w:r>
    </w:p>
    <w:p w14:paraId="089D624E" w:rsidR="00792248" w:rsidRDefault="00792248">
      <w:pPr>
        <w:rPr>
          <w:rFonts w:hint="eastAsia"/>
        </w:rPr>
      </w:pPr>
    </w:p>
    <w:p w14:paraId="7F740BF9" w:rsidR="00792248" w:rsidRDefault="00792248">
      <w:pPr>
        <w:rPr>
          <w:rFonts w:hint="eastAsia"/>
        </w:rPr>
      </w:pPr>
      <w:r>
        <w:rPr>
          <w:rFonts w:hint="eastAsia"/>
        </w:rPr>
        <w:t>問２</w:t>
      </w:r>
    </w:p>
    <w:p w14:paraId="62EED29C" w:rsidR="00792248" w:rsidRDefault="00792248">
      <w:pPr>
        <w:rPr>
          <w:rFonts w:hint="eastAsia"/>
        </w:rPr>
      </w:pPr>
      <w:r>
        <w:rPr>
          <w:rFonts w:hint="eastAsia"/>
        </w:rPr>
        <w:t>mRNA</w:t>
      </w:r>
      <w:r>
        <w:rPr>
          <w:rFonts w:hint="eastAsia"/>
        </w:rPr>
        <w:t>上の遺伝暗号</w:t>
      </w:r>
      <w:r>
        <w:rPr>
          <w:rFonts w:hint="eastAsia"/>
        </w:rPr>
        <w:t>(</w:t>
      </w:r>
      <w:r>
        <w:rPr>
          <w:rFonts w:hint="eastAsia"/>
        </w:rPr>
        <w:t>コドン</w:t>
      </w:r>
      <w:r>
        <w:rPr>
          <w:rFonts w:hint="eastAsia"/>
        </w:rPr>
        <w:t>)</w:t>
      </w:r>
      <w:r>
        <w:rPr>
          <w:rFonts w:hint="eastAsia"/>
        </w:rPr>
        <w:t>のアンチコドンを持った</w:t>
      </w:r>
      <w:r>
        <w:rPr>
          <w:rFonts w:hint="eastAsia"/>
        </w:rPr>
        <w:t>tRNA</w:t>
      </w:r>
      <w:r>
        <w:rPr>
          <w:rFonts w:hint="eastAsia"/>
        </w:rPr>
        <w:t>は、それと対応するアミノ酸と結合しているが、アミノ酸と</w:t>
      </w:r>
      <w:r>
        <w:rPr>
          <w:rFonts w:hint="eastAsia"/>
        </w:rPr>
        <w:t>tRNA</w:t>
      </w:r>
      <w:r>
        <w:rPr>
          <w:rFonts w:hint="eastAsia"/>
        </w:rPr>
        <w:t>を結合させているのはアミノアシル</w:t>
      </w:r>
      <w:r>
        <w:rPr>
          <w:rFonts w:hint="eastAsia"/>
        </w:rPr>
        <w:t>tRNA</w:t>
      </w:r>
      <w:r>
        <w:rPr>
          <w:rFonts w:hint="eastAsia"/>
        </w:rPr>
        <w:t>合成酵素である。つまり、この酵素が</w:t>
      </w:r>
      <w:r>
        <w:rPr>
          <w:rFonts w:hint="eastAsia"/>
        </w:rPr>
        <w:t>tRNA</w:t>
      </w:r>
      <w:r>
        <w:rPr>
          <w:rFonts w:hint="eastAsia"/>
        </w:rPr>
        <w:t>のアンチコドンを正しく認識し、それに対応したアミノ酸を結合させることでリボソーム上で正しくタンパク質が合成される。</w:t>
      </w:r>
    </w:p>
    <w:p w14:paraId="40B207F7" w:rsidR="00792248" w:rsidRDefault="00792248">
      <w:pPr>
        <w:rPr>
          <w:rFonts w:hint="eastAsia"/>
        </w:rPr>
      </w:pPr>
    </w:p>
    <w:p w14:paraId="08F6C795" w:rsidR="00792248" w:rsidRDefault="00792248">
      <w:pPr>
        <w:rPr>
          <w:rFonts w:hint="eastAsia"/>
        </w:rPr>
      </w:pPr>
      <w:r>
        <w:rPr>
          <w:rFonts w:hint="eastAsia"/>
        </w:rPr>
        <w:t>問３</w:t>
      </w:r>
    </w:p>
    <w:p w14:paraId="7E4C7644" w:rsidR="00792248" w:rsidRDefault="00792248">
      <w:pPr>
        <w:rPr>
          <w:rFonts w:hint="eastAsia"/>
        </w:rPr>
      </w:pPr>
      <w:r>
        <w:rPr>
          <w:rFonts w:hint="eastAsia"/>
        </w:rPr>
        <w:t>(</w:t>
      </w:r>
      <w:r>
        <w:rPr>
          <w:rFonts w:hint="eastAsia"/>
        </w:rPr>
        <w:t>１</w:t>
      </w:r>
      <w:r>
        <w:rPr>
          <w:rFonts w:hint="eastAsia"/>
        </w:rPr>
        <w:t>)</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oMath>
      <w:r>
        <w:rPr>
          <w:rFonts w:hint="eastAsia"/>
        </w:rPr>
        <w:t>はミトコンドリア内膜上の呼吸鎖において消費され、これらの</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oMath>
      <w:r>
        <w:rPr>
          <w:rFonts w:hint="eastAsia"/>
        </w:rPr>
        <w:t>によって解糖系やクエン酸回路でできた</w:t>
      </w:r>
      <w:r>
        <w:rPr>
          <w:rFonts w:hint="eastAsia"/>
        </w:rPr>
        <w:t>NADH</w:t>
      </w:r>
      <w:r>
        <w:rPr>
          <w:rFonts w:hint="eastAsia"/>
        </w:rPr>
        <w:t>などの還元剤が酸化される。</w:t>
      </w:r>
    </w:p>
    <w:p w14:paraId="2C233E69" w:rsidR="00792248" w:rsidRDefault="00792248">
      <w:pPr>
        <w:rPr>
          <w:rFonts w:hint="eastAsia"/>
        </w:rPr>
      </w:pPr>
      <w:r>
        <w:rPr>
          <w:rFonts w:hint="eastAsia"/>
        </w:rPr>
        <w:t>(</w:t>
      </w:r>
      <w:r>
        <w:rPr>
          <w:rFonts w:hint="eastAsia"/>
        </w:rPr>
        <w:t>２</w:t>
      </w:r>
      <w:r>
        <w:rPr>
          <w:rFonts w:hint="eastAsia"/>
        </w:rPr>
        <w:t>)</w:t>
      </w:r>
      <m:oMath>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CO</m:t>
            </m:r>
          </m:e>
          <m:sub>
            <m:r>
              <m:rPr>
                <m:sty m:val="p"/>
              </m:rPr>
              <w:rPr>
                <w:rFonts w:ascii="Cambria Math" w:hAnsi="Cambria Math"/>
              </w:rPr>
              <m:t>2</m:t>
            </m:r>
          </m:sub>
        </m:sSub>
      </m:oMath>
      <w:r>
        <w:rPr>
          <w:rFonts w:hint="eastAsia"/>
        </w:rPr>
        <w:t>はクエン酸回路において、入ってきたピルビン酸</w:t>
      </w:r>
      <w:r>
        <w:rPr>
          <w:rFonts w:hint="eastAsia"/>
        </w:rPr>
        <w:t>(</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3</m:t>
            </m:r>
          </m:sub>
        </m:sSub>
      </m:oMath>
      <w:r>
        <w:rPr>
          <w:rFonts w:hint="eastAsia"/>
        </w:rPr>
        <w:t>)</w:t>
      </w:r>
      <w:r>
        <w:rPr>
          <w:rFonts w:hint="eastAsia"/>
        </w:rPr>
        <w:t>が</w:t>
      </w:r>
      <m:oMath>
        <m:r>
          <m:rPr>
            <m:sty m:val="p"/>
          </m:rPr>
          <w:rPr>
            <w:rFonts w:ascii="Cambria Math" w:hAnsi="Cambria Math" w:hint="eastAsia"/>
          </w:rPr>
          <m:t>３</m:t>
        </m:r>
        <m:sSub>
          <m:sSubPr>
            <m:ctrlPr>
              <w:rPr>
                <w:rFonts w:ascii="Cambria Math" w:hAnsi="Cambria Math"/>
              </w:rPr>
            </m:ctrlPr>
          </m:sSubPr>
          <m:e>
            <m:r>
              <m:rPr>
                <m:sty m:val="p"/>
              </m:rPr>
              <w:rPr>
                <w:rFonts w:ascii="Cambria Math" w:hAnsi="Cambria Math"/>
              </w:rPr>
              <m:t>CO</m:t>
            </m:r>
          </m:e>
          <m:sub>
            <m:r>
              <m:rPr>
                <m:sty m:val="p"/>
              </m:rPr>
              <w:rPr>
                <w:rFonts w:ascii="Cambria Math" w:hAnsi="Cambria Math"/>
              </w:rPr>
              <m:t>2</m:t>
            </m:r>
          </m:sub>
        </m:sSub>
      </m:oMath>
      <w:r>
        <w:rPr>
          <w:rFonts w:hint="eastAsia"/>
        </w:rPr>
        <w:t>となって出ていくことで生じ、ミトコンドリアのマトリックス内で放出される。</w:t>
      </w:r>
    </w:p>
    <w:p w14:paraId="05A0BFFF" w:rsidR="00792248" w:rsidRDefault="00792248">
      <w:pPr>
        <w:rPr>
          <w:rFonts w:hint="eastAsia"/>
        </w:rPr>
      </w:pPr>
      <w:r>
        <w:rPr>
          <w:rFonts w:hint="eastAsia"/>
        </w:rPr>
        <w:t>(</w:t>
      </w:r>
      <w:r>
        <w:rPr>
          <w:rFonts w:hint="eastAsia"/>
        </w:rPr>
        <w:t>３</w:t>
      </w:r>
      <w:r>
        <w:rPr>
          <w:rFonts w:hint="eastAsia"/>
        </w:rPr>
        <w:t>)</w:t>
      </w:r>
      <w:r>
        <w:rPr>
          <w:rFonts w:hint="eastAsia"/>
        </w:rPr>
        <w:t>１分子のグルコースを解糖系でピルビン酸にしただけでは４</w:t>
      </w:r>
      <w:r>
        <w:rPr>
          <w:rFonts w:hint="eastAsia"/>
        </w:rPr>
        <w:t>ATP</w:t>
      </w:r>
      <w:r>
        <w:rPr>
          <w:rFonts w:hint="eastAsia"/>
        </w:rPr>
        <w:t>のエネルギーしか生まれない。しかしクエン酸回路でピルビン酸が</w:t>
      </w:r>
      <m:oMath>
        <m:r>
          <m:rPr>
            <m:sty m:val="p"/>
          </m:rPr>
          <w:rPr>
            <w:rFonts w:ascii="Cambria Math" w:hAnsi="Cambria Math" w:hint="eastAsia"/>
          </w:rPr>
          <m:t>３</m:t>
        </m:r>
        <m:sSub>
          <m:sSubPr>
            <m:ctrlPr>
              <w:rPr>
                <w:rFonts w:ascii="Cambria Math" w:hAnsi="Cambria Math"/>
              </w:rPr>
            </m:ctrlPr>
          </m:sSubPr>
          <m:e>
            <m:r>
              <m:rPr>
                <m:sty m:val="p"/>
              </m:rPr>
              <w:rPr>
                <w:rFonts w:ascii="Cambria Math" w:hAnsi="Cambria Math"/>
              </w:rPr>
              <m:t>CO</m:t>
            </m:r>
          </m:e>
          <m:sub>
            <m:r>
              <m:rPr>
                <m:sty m:val="p"/>
              </m:rPr>
              <w:rPr>
                <w:rFonts w:ascii="Cambria Math" w:hAnsi="Cambria Math"/>
              </w:rPr>
              <m:t>2</m:t>
            </m:r>
          </m:sub>
        </m:sSub>
      </m:oMath>
      <w:r>
        <w:rPr>
          <w:rFonts w:hint="eastAsia"/>
        </w:rPr>
        <w:t>となり酸化的な</w:t>
      </w:r>
      <m:oMath>
        <m:sSub>
          <m:sSubPr>
            <m:ctrlPr>
              <w:rPr>
                <w:rFonts w:ascii="Cambria Math" w:hAnsi="Cambria Math"/>
              </w:rPr>
            </m:ctrlPr>
          </m:sSubPr>
          <m:e>
            <m:r>
              <m:rPr>
                <m:sty m:val="p"/>
              </m:rPr>
              <w:rPr>
                <w:rFonts w:ascii="Cambria Math" w:hAnsi="Cambria Math"/>
              </w:rPr>
              <m:t>CO</m:t>
            </m:r>
          </m:e>
          <m:sub>
            <m:r>
              <m:rPr>
                <m:sty m:val="p"/>
              </m:rPr>
              <w:rPr>
                <w:rFonts w:ascii="Cambria Math" w:hAnsi="Cambria Math"/>
              </w:rPr>
              <m:t>2</m:t>
            </m:r>
          </m:sub>
        </m:sSub>
      </m:oMath>
      <w:r>
        <w:rPr>
          <w:rFonts w:hint="eastAsia"/>
        </w:rPr>
        <w:t>が放出されることで還元的な</w:t>
      </w:r>
      <w:r>
        <w:rPr>
          <w:rFonts w:hint="eastAsia"/>
        </w:rPr>
        <w:t>NADH</w:t>
      </w:r>
      <w:r>
        <w:rPr>
          <w:rFonts w:hint="eastAsia"/>
        </w:rPr>
        <w:t>や</w:t>
      </w:r>
      <m:oMath>
        <m:sSub>
          <m:sSubPr>
            <m:ctrlPr>
              <w:rPr>
                <w:rFonts w:ascii="Cambria Math" w:hAnsi="Cambria Math"/>
              </w:rPr>
            </m:ctrlPr>
          </m:sSubPr>
          <m:e>
            <m:r>
              <m:rPr>
                <m:sty m:val="p"/>
              </m:rPr>
              <w:rPr>
                <w:rFonts w:ascii="Cambria Math" w:hAnsi="Cambria Math"/>
              </w:rPr>
              <m:t>FADH</m:t>
            </m:r>
          </m:e>
          <m:sub>
            <m:r>
              <m:rPr>
                <m:sty m:val="p"/>
              </m:rPr>
              <w:rPr>
                <w:rFonts w:ascii="Cambria Math" w:hAnsi="Cambria Math"/>
              </w:rPr>
              <m:t>2</m:t>
            </m:r>
          </m:sub>
        </m:sSub>
      </m:oMath>
      <w:r>
        <w:rPr>
          <w:rFonts w:hint="eastAsia"/>
        </w:rPr>
        <w:t>等の物質ができる。これらはマトリックス内で放出され、ミトコンドリア内膜の呼吸鎖で</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oMath>
      <w:r>
        <w:rPr>
          <w:rFonts w:hint="eastAsia"/>
        </w:rPr>
        <w:t>を消費することで処理され、この過程でミトコンドリア内の</w:t>
      </w:r>
      <m:oMath>
        <m:sSup>
          <m:sSupPr>
            <m:ctrlPr>
              <w:rPr>
                <w:rFonts w:ascii="Cambria Math" w:hAnsi="Cambria Math"/>
              </w:rPr>
            </m:ctrlPr>
          </m:sSupPr>
          <m:e>
            <m:r>
              <m:rPr>
                <m:sty m:val="p"/>
              </m:rPr>
              <w:rPr>
                <w:rFonts w:ascii="Cambria Math" w:hAnsi="Cambria Math"/>
              </w:rPr>
              <m:t>H</m:t>
            </m:r>
          </m:e>
          <m:sup>
            <m:r>
              <m:rPr>
                <m:sty m:val="p"/>
              </m:rPr>
              <w:rPr>
                <w:rFonts w:ascii="Cambria Math" w:hAnsi="Cambria Math"/>
              </w:rPr>
              <m:t>+</m:t>
            </m:r>
          </m:sup>
        </m:sSup>
      </m:oMath>
      <w:r>
        <w:rPr>
          <w:rFonts w:hint="eastAsia"/>
        </w:rPr>
        <w:t>が消費される。これによってミトコンドリアの膜の内外では</w:t>
      </w:r>
      <m:oMath>
        <m:sSup>
          <m:sSupPr>
            <m:ctrlPr>
              <w:rPr>
                <w:rFonts w:ascii="Cambria Math" w:hAnsi="Cambria Math"/>
              </w:rPr>
            </m:ctrlPr>
          </m:sSupPr>
          <m:e>
            <m:r>
              <m:rPr>
                <m:sty m:val="p"/>
              </m:rPr>
              <w:rPr>
                <w:rFonts w:ascii="Cambria Math" w:hAnsi="Cambria Math"/>
              </w:rPr>
              <m:t>H</m:t>
            </m:r>
          </m:e>
          <m:sup>
            <m:r>
              <m:rPr>
                <m:sty m:val="p"/>
              </m:rPr>
              <w:rPr>
                <w:rFonts w:ascii="Cambria Math" w:hAnsi="Cambria Math"/>
              </w:rPr>
              <m:t>+</m:t>
            </m:r>
          </m:sup>
        </m:sSup>
      </m:oMath>
      <w:r>
        <w:rPr>
          <w:rFonts w:hint="eastAsia"/>
        </w:rPr>
        <w:t>の濃度に差ができる。この勾配に従って</w:t>
      </w:r>
      <m:oMath>
        <m:sSup>
          <m:sSupPr>
            <m:ctrlPr>
              <w:rPr>
                <w:rFonts w:ascii="Cambria Math" w:hAnsi="Cambria Math"/>
              </w:rPr>
            </m:ctrlPr>
          </m:sSupPr>
          <m:e>
            <m:r>
              <m:rPr>
                <m:sty m:val="p"/>
              </m:rPr>
              <w:rPr>
                <w:rFonts w:ascii="Cambria Math" w:hAnsi="Cambria Math"/>
              </w:rPr>
              <m:t>H</m:t>
            </m:r>
          </m:e>
          <m:sup>
            <m:r>
              <m:rPr>
                <m:sty m:val="p"/>
              </m:rPr>
              <w:rPr>
                <w:rFonts w:ascii="Cambria Math" w:hAnsi="Cambria Math"/>
              </w:rPr>
              <m:t>+</m:t>
            </m:r>
          </m:sup>
        </m:sSup>
      </m:oMath>
      <w:r>
        <w:rPr>
          <w:rFonts w:hint="eastAsia"/>
        </w:rPr>
        <w:t>を輸送することで</w:t>
      </w:r>
      <w:r>
        <w:rPr>
          <w:rFonts w:hint="eastAsia"/>
        </w:rPr>
        <w:t>F</w:t>
      </w:r>
      <w:r>
        <w:rPr>
          <w:rFonts w:hint="eastAsia"/>
        </w:rPr>
        <w:t>型</w:t>
      </w:r>
      <w:r>
        <w:rPr>
          <w:rFonts w:hint="eastAsia"/>
        </w:rPr>
        <w:t>ATP</w:t>
      </w:r>
      <w:r>
        <w:rPr>
          <w:rFonts w:hint="eastAsia"/>
        </w:rPr>
        <w:t>合成酵素が</w:t>
      </w:r>
      <w:r>
        <w:rPr>
          <w:rFonts w:hint="eastAsia"/>
        </w:rPr>
        <w:t>ATP</w:t>
      </w:r>
      <w:r>
        <w:rPr>
          <w:rFonts w:hint="eastAsia"/>
        </w:rPr>
        <w:t>を合成する。この結果、最終的に１分子のグルコースから３８</w:t>
      </w:r>
      <w:r>
        <w:rPr>
          <w:rFonts w:hint="eastAsia"/>
        </w:rPr>
        <w:t>ATP</w:t>
      </w:r>
      <w:r>
        <w:rPr>
          <w:rFonts w:hint="eastAsia"/>
        </w:rPr>
        <w:t>ができる。この</w:t>
      </w:r>
      <m:oMath>
        <m:sSup>
          <m:sSupPr>
            <m:ctrlPr>
              <w:rPr>
                <w:rFonts w:ascii="Cambria Math" w:hAnsi="Cambria Math"/>
              </w:rPr>
            </m:ctrlPr>
          </m:sSupPr>
          <m:e>
            <m:r>
              <m:rPr>
                <m:sty m:val="p"/>
              </m:rPr>
              <w:rPr>
                <w:rFonts w:ascii="Cambria Math" w:hAnsi="Cambria Math"/>
              </w:rPr>
              <m:t>H</m:t>
            </m:r>
          </m:e>
          <m:sup>
            <m:r>
              <m:rPr>
                <m:sty m:val="p"/>
              </m:rPr>
              <w:rPr>
                <w:rFonts w:ascii="Cambria Math" w:hAnsi="Cambria Math"/>
              </w:rPr>
              <m:t>+</m:t>
            </m:r>
          </m:sup>
        </m:sSup>
      </m:oMath>
      <w:r>
        <w:rPr>
          <w:rFonts w:hint="eastAsia"/>
        </w:rPr>
        <w:t>の濃度勾配はプロトン駆動力と呼ばれ、生体膜エネルギーの正体である。</w:t>
      </w:r>
    </w:p>
    <w:p w14:paraId="1D8F3A15" w:rsidR="00792248" w:rsidRDefault="00792248">
      <w:pPr>
        <w:rPr>
          <w:rFonts w:hint="eastAsia"/>
        </w:rPr>
      </w:pPr>
    </w:p>
    <w:p w14:paraId="7F10090D" w:rsidR="00792248" w:rsidRDefault="00792248">
      <w:pPr>
        <w:rPr>
          <w:rFonts w:hint="eastAsia"/>
        </w:rPr>
      </w:pPr>
      <w:r>
        <w:rPr>
          <w:rFonts w:hint="eastAsia"/>
        </w:rPr>
        <w:t>問４</w:t>
      </w:r>
    </w:p>
    <w:p w14:paraId="727AD1E6" w:rsidR="00792248" w:rsidRDefault="00792248">
      <w:pPr>
        <w:rPr>
          <w:rFonts w:hint="eastAsia"/>
        </w:rPr>
      </w:pPr>
      <w:r>
        <w:rPr>
          <w:rFonts w:hint="eastAsia"/>
        </w:rPr>
        <w:t>「生産物の量もほぼ２倍になる」というのは</w:t>
      </w:r>
    </w:p>
    <w:p w14:paraId="20647E71" w:rsidR="00792248" w:rsidRDefault="00792248">
      <w:pPr>
        <w:rPr>
          <w:rFonts w:hint="eastAsia"/>
        </w:rPr>
      </w:pPr>
      <w:r>
        <w:rPr>
          <w:rFonts w:hint="eastAsia"/>
        </w:rPr>
        <w:lastRenderedPageBreak/>
        <w:t>①総生産物が</w:t>
      </w:r>
      <w:r>
        <w:rPr>
          <w:rFonts w:hint="eastAsia"/>
        </w:rPr>
        <w:t>2</w:t>
      </w:r>
      <w:r>
        <w:rPr>
          <w:rFonts w:hint="eastAsia"/>
        </w:rPr>
        <w:t>倍</w:t>
      </w:r>
    </w:p>
    <w:p w14:paraId="1DA3672E" w:rsidR="00792248" w:rsidRDefault="00792248">
      <w:pPr>
        <w:rPr>
          <w:rFonts w:hint="eastAsia"/>
        </w:rPr>
      </w:pPr>
      <w:r>
        <w:rPr>
          <w:rFonts w:hint="eastAsia"/>
        </w:rPr>
        <w:t>②生産物の生産速度が</w:t>
      </w:r>
      <w:r>
        <w:rPr>
          <w:rFonts w:hint="eastAsia"/>
        </w:rPr>
        <w:t>2</w:t>
      </w:r>
      <w:r>
        <w:rPr>
          <w:rFonts w:hint="eastAsia"/>
        </w:rPr>
        <w:t>倍</w:t>
      </w:r>
    </w:p>
    <w:p w14:paraId="04BB13F6" w:rsidR="00792248" w:rsidRDefault="00792248">
      <w:pPr>
        <w:rPr>
          <w:rFonts w:hint="eastAsia"/>
        </w:rPr>
      </w:pPr>
      <w:r>
        <w:rPr>
          <w:rFonts w:hint="eastAsia"/>
        </w:rPr>
        <w:t>の</w:t>
      </w:r>
      <w:r>
        <w:rPr>
          <w:rFonts w:hint="eastAsia"/>
        </w:rPr>
        <w:t>2</w:t>
      </w:r>
      <w:r>
        <w:rPr>
          <w:rFonts w:hint="eastAsia"/>
        </w:rPr>
        <w:t>通りにとれるので両方について考察する。</w:t>
      </w:r>
    </w:p>
    <w:p w14:paraId="77D506FE" w:rsidR="00792248" w:rsidRDefault="00792248">
      <w:pPr>
        <w:rPr>
          <w:rFonts w:hint="eastAsia"/>
        </w:rPr>
      </w:pPr>
      <w:r>
        <w:rPr>
          <w:rFonts w:hint="eastAsia"/>
        </w:rPr>
        <w:t>①に関しては、</w:t>
      </w:r>
      <w:r>
        <w:rPr>
          <w:rFonts w:hint="eastAsia"/>
        </w:rPr>
        <w:t>2</w:t>
      </w:r>
      <w:r>
        <w:rPr>
          <w:rFonts w:hint="eastAsia"/>
        </w:rPr>
        <w:t>倍の反応が起こるのは、酵素がきちんと働くからである。つまり、酵素がへたってくると生産物は</w:t>
      </w:r>
      <w:r>
        <w:rPr>
          <w:rFonts w:hint="eastAsia"/>
        </w:rPr>
        <w:t>2</w:t>
      </w:r>
      <w:r>
        <w:rPr>
          <w:rFonts w:hint="eastAsia"/>
        </w:rPr>
        <w:t>倍にならない。よって条件は酵素が十分にあり、酵素がへたらないことである。</w:t>
      </w:r>
    </w:p>
    <w:p w14:paraId="05160332" w:rsidR="00792248" w:rsidRDefault="00792248">
      <w:pPr>
        <w:rPr>
          <w:rFonts w:hint="eastAsia"/>
        </w:rPr>
      </w:pPr>
      <w:r>
        <w:rPr>
          <w:rFonts w:hint="eastAsia"/>
        </w:rPr>
        <w:t>②の場合はどうか。生産速度は少しずつ遅くなっていくが、遅くなっていく部分は酵素の働きや総生産量とも関わる問題であるのでここでは初速度について考える。</w:t>
      </w:r>
      <w:r>
        <w:rPr>
          <w:rFonts w:hint="eastAsia"/>
        </w:rPr>
        <w:t>(</w:t>
      </w:r>
      <w:r>
        <w:rPr>
          <w:rFonts w:hint="eastAsia"/>
        </w:rPr>
        <w:t>純粋に速度という意味で</w:t>
      </w:r>
      <w:r>
        <w:rPr>
          <w:rFonts w:hint="eastAsia"/>
        </w:rPr>
        <w:t>)</w:t>
      </w:r>
    </w:p>
    <w:p w14:paraId="56FE30D8" w:rsidR="00792248" w:rsidRDefault="00792248" w:rsidP="00792248">
      <w:pPr>
        <w:jc w:val="left"/>
        <w:rPr>
          <w:rFonts w:hint="eastAsia"/>
          <w:szCs w:val="21"/>
        </w:rPr>
      </w:pPr>
      <w:r>
        <w:rPr>
          <w:rFonts w:hint="eastAsia"/>
        </w:rPr>
        <w:t>初速度</w:t>
      </w:r>
      <w:r>
        <w:rPr>
          <w:rFonts w:hint="eastAsia"/>
        </w:rPr>
        <w:t>v</w:t>
      </w:r>
      <w:r>
        <w:rPr>
          <w:rFonts w:hint="eastAsia"/>
        </w:rPr>
        <w:t>は</w:t>
      </w:r>
      <w:r w:rsidRPr="00792248">
        <w:rPr>
          <w:rFonts w:hint="eastAsia"/>
          <w:sz w:val="22"/>
        </w:rPr>
        <w:t>v=</w:t>
      </w:r>
      <m:oMath>
        <m:f>
          <m:fPr>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rPr>
                  <m:t>2</m:t>
                </m:r>
              </m:sub>
            </m:sSub>
            <m:sSub>
              <m:sSubPr>
                <m:ctrlPr>
                  <w:rPr>
                    <w:rFonts w:ascii="Cambria Math" w:hAnsi="Cambria Math"/>
                    <w:sz w:val="22"/>
                  </w:rPr>
                </m:ctrlPr>
              </m:sSubPr>
              <m:e>
                <m:d>
                  <m:dPr>
                    <m:begChr m:val="["/>
                    <m:endChr m:val="]"/>
                    <m:ctrlPr>
                      <w:rPr>
                        <w:rFonts w:ascii="Cambria Math" w:hAnsi="Cambria Math"/>
                        <w:sz w:val="22"/>
                      </w:rPr>
                    </m:ctrlPr>
                  </m:dPr>
                  <m:e>
                    <m:r>
                      <m:rPr>
                        <m:sty m:val="p"/>
                      </m:rPr>
                      <w:rPr>
                        <w:rFonts w:ascii="Cambria Math" w:hAnsi="Cambria Math" w:hint="eastAsia"/>
                        <w:sz w:val="22"/>
                      </w:rPr>
                      <m:t>E</m:t>
                    </m:r>
                  </m:e>
                </m:d>
              </m:e>
              <m:sub>
                <m:r>
                  <m:rPr>
                    <m:sty m:val="p"/>
                  </m:rPr>
                  <w:rPr>
                    <w:rFonts w:ascii="Cambria Math" w:hAnsi="Cambria Math" w:hint="eastAsia"/>
                    <w:sz w:val="22"/>
                  </w:rPr>
                  <m:t>0</m:t>
                </m:r>
              </m:sub>
            </m:sSub>
          </m:num>
          <m:den>
            <m:r>
              <m:rPr>
                <m:sty m:val="p"/>
              </m:rPr>
              <w:rPr>
                <w:rFonts w:ascii="Cambria Math" w:hAnsi="Cambria Math"/>
                <w:sz w:val="22"/>
              </w:rPr>
              <m:t>1+</m:t>
            </m:r>
            <m:f>
              <m:fPr>
                <m:type m:val="skw"/>
                <m:ctrlPr>
                  <w:rPr>
                    <w:rFonts w:ascii="Cambria Math" w:hAnsi="Cambria Math"/>
                    <w:sz w:val="22"/>
                  </w:rPr>
                </m:ctrlPr>
              </m:fPr>
              <m:num>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rPr>
                      <m:t>m</m:t>
                    </m:r>
                  </m:sub>
                </m:sSub>
              </m:num>
              <m:den>
                <m:sSub>
                  <m:sSubPr>
                    <m:ctrlPr>
                      <w:rPr>
                        <w:rFonts w:ascii="Cambria Math" w:hAnsi="Cambria Math"/>
                        <w:sz w:val="22"/>
                      </w:rPr>
                    </m:ctrlPr>
                  </m:sSubPr>
                  <m:e>
                    <m:d>
                      <m:dPr>
                        <m:begChr m:val="["/>
                        <m:endChr m:val="]"/>
                        <m:ctrlPr>
                          <w:rPr>
                            <w:rFonts w:ascii="Cambria Math" w:hAnsi="Cambria Math"/>
                            <w:sz w:val="22"/>
                          </w:rPr>
                        </m:ctrlPr>
                      </m:dPr>
                      <m:e>
                        <m:r>
                          <m:rPr>
                            <m:sty m:val="p"/>
                          </m:rPr>
                          <w:rPr>
                            <w:rFonts w:ascii="Cambria Math" w:hAnsi="Cambria Math"/>
                            <w:sz w:val="22"/>
                          </w:rPr>
                          <m:t>S</m:t>
                        </m:r>
                      </m:e>
                    </m:d>
                  </m:e>
                  <m:sub>
                    <m:r>
                      <m:rPr>
                        <m:sty m:val="p"/>
                      </m:rPr>
                      <w:rPr>
                        <w:rFonts w:ascii="Cambria Math" w:hAnsi="Cambria Math"/>
                        <w:sz w:val="22"/>
                      </w:rPr>
                      <m:t>0</m:t>
                    </m:r>
                  </m:sub>
                </m:sSub>
              </m:den>
            </m:f>
          </m:den>
        </m:f>
      </m:oMath>
      <w:r>
        <w:rPr>
          <w:rFonts w:hint="eastAsia"/>
          <w:sz w:val="22"/>
        </w:rPr>
        <w:t xml:space="preserve"> </w:t>
      </w:r>
      <w:r>
        <w:rPr>
          <w:rFonts w:hint="eastAsia"/>
          <w:szCs w:val="21"/>
        </w:rPr>
        <w:t>で与えられるが、</w:t>
      </w:r>
      <m:oMath>
        <m:sSub>
          <m:sSubPr>
            <m:ctrlPr>
              <w:rPr>
                <w:rFonts w:ascii="Cambria Math" w:hAnsi="Cambria Math"/>
                <w:szCs w:val="21"/>
              </w:rPr>
            </m:ctrlPr>
          </m:sSubPr>
          <m:e>
            <m:d>
              <m:dPr>
                <m:begChr m:val="["/>
                <m:endChr m:val="]"/>
                <m:ctrlPr>
                  <w:rPr>
                    <w:rFonts w:ascii="Cambria Math" w:hAnsi="Cambria Math"/>
                    <w:szCs w:val="21"/>
                  </w:rPr>
                </m:ctrlPr>
              </m:dPr>
              <m:e>
                <m:r>
                  <m:rPr>
                    <m:sty m:val="p"/>
                  </m:rPr>
                  <w:rPr>
                    <w:rFonts w:ascii="Cambria Math" w:hAnsi="Cambria Math"/>
                    <w:szCs w:val="21"/>
                  </w:rPr>
                  <m:t>S</m:t>
                </m:r>
              </m:e>
            </m:d>
          </m:e>
          <m:sub>
            <m:r>
              <m:rPr>
                <m:sty m:val="p"/>
              </m:rPr>
              <w:rPr>
                <w:rFonts w:ascii="Cambria Math" w:hAnsi="Cambria Math"/>
                <w:szCs w:val="21"/>
              </w:rPr>
              <m:t>0</m:t>
            </m:r>
          </m:sub>
        </m:sSub>
        <m:r>
          <m:rPr>
            <m:sty m:val="p"/>
          </m:rPr>
          <w:rPr>
            <w:rFonts w:ascii="Cambria Math" w:hAnsi="Cambria Math" w:hint="eastAsia"/>
            <w:szCs w:val="21"/>
          </w:rPr>
          <m:t>を</m:t>
        </m:r>
        <m:r>
          <m:rPr>
            <m:sty m:val="p"/>
          </m:rPr>
          <w:rPr>
            <w:rFonts w:ascii="Cambria Math" w:hAnsi="Cambria Math" w:hint="eastAsia"/>
            <w:szCs w:val="21"/>
          </w:rPr>
          <m:t>2</m:t>
        </m:r>
        <m:r>
          <m:rPr>
            <m:sty m:val="p"/>
          </m:rPr>
          <w:rPr>
            <w:rFonts w:ascii="Cambria Math" w:hAnsi="Cambria Math" w:hint="eastAsia"/>
            <w:szCs w:val="21"/>
          </w:rPr>
          <m:t>倍にしたとき</m:t>
        </m:r>
        <m:r>
          <m:rPr>
            <m:sty m:val="p"/>
          </m:rPr>
          <w:rPr>
            <w:rFonts w:ascii="Cambria Math" w:hAnsi="Cambria Math"/>
            <w:szCs w:val="21"/>
          </w:rPr>
          <m:t>v</m:t>
        </m:r>
        <m:r>
          <m:rPr>
            <m:sty m:val="p"/>
          </m:rPr>
          <w:rPr>
            <w:rFonts w:ascii="Cambria Math" w:hAnsi="Cambria Math" w:hint="eastAsia"/>
            <w:szCs w:val="21"/>
          </w:rPr>
          <m:t>が</m:t>
        </m:r>
        <m:r>
          <m:rPr>
            <m:sty m:val="p"/>
          </m:rPr>
          <w:rPr>
            <w:rFonts w:ascii="Cambria Math" w:hAnsi="Cambria Math" w:hint="eastAsia"/>
            <w:szCs w:val="21"/>
          </w:rPr>
          <m:t>2</m:t>
        </m:r>
        <m:r>
          <m:rPr>
            <m:sty m:val="p"/>
          </m:rPr>
          <w:rPr>
            <w:rFonts w:ascii="Cambria Math" w:hAnsi="Cambria Math" w:hint="eastAsia"/>
            <w:szCs w:val="21"/>
          </w:rPr>
          <m:t>倍になるのは</m:t>
        </m:r>
        <m:f>
          <m:fPr>
            <m:type m:val="skw"/>
            <m:ctrlPr>
              <w:rPr>
                <w:rFonts w:ascii="Cambria Math" w:hAnsi="Cambria Math"/>
                <w:szCs w:val="21"/>
              </w:rPr>
            </m:ctrlPr>
          </m:fPr>
          <m:num>
            <m:sSub>
              <m:sSubPr>
                <m:ctrlPr>
                  <w:rPr>
                    <w:rFonts w:ascii="Cambria Math" w:hAnsi="Cambria Math"/>
                    <w:szCs w:val="21"/>
                  </w:rPr>
                </m:ctrlPr>
              </m:sSubPr>
              <m:e>
                <m:r>
                  <m:rPr>
                    <m:sty m:val="p"/>
                  </m:rPr>
                  <w:rPr>
                    <w:rFonts w:ascii="Cambria Math" w:hAnsi="Cambria Math"/>
                    <w:szCs w:val="21"/>
                  </w:rPr>
                  <m:t>K</m:t>
                </m:r>
              </m:e>
              <m:sub>
                <m:r>
                  <m:rPr>
                    <m:sty m:val="p"/>
                  </m:rPr>
                  <w:rPr>
                    <w:rFonts w:ascii="Cambria Math" w:hAnsi="Cambria Math"/>
                    <w:szCs w:val="21"/>
                  </w:rPr>
                  <m:t>M</m:t>
                </m:r>
              </m:sub>
            </m:sSub>
          </m:num>
          <m:den>
            <m:sSub>
              <m:sSubPr>
                <m:ctrlPr>
                  <w:rPr>
                    <w:rFonts w:ascii="Cambria Math" w:hAnsi="Cambria Math"/>
                    <w:szCs w:val="21"/>
                  </w:rPr>
                </m:ctrlPr>
              </m:sSubPr>
              <m:e>
                <m:d>
                  <m:dPr>
                    <m:begChr m:val="["/>
                    <m:endChr m:val="]"/>
                    <m:ctrlPr>
                      <w:rPr>
                        <w:rFonts w:ascii="Cambria Math" w:hAnsi="Cambria Math"/>
                        <w:szCs w:val="21"/>
                      </w:rPr>
                    </m:ctrlPr>
                  </m:dPr>
                  <m:e>
                    <m:r>
                      <m:rPr>
                        <m:sty m:val="p"/>
                      </m:rPr>
                      <w:rPr>
                        <w:rFonts w:ascii="Cambria Math" w:hAnsi="Cambria Math"/>
                        <w:szCs w:val="21"/>
                      </w:rPr>
                      <m:t>S</m:t>
                    </m:r>
                  </m:e>
                </m:d>
              </m:e>
              <m:sub>
                <m:r>
                  <m:rPr>
                    <m:sty m:val="p"/>
                  </m:rPr>
                  <w:rPr>
                    <w:rFonts w:ascii="Cambria Math" w:hAnsi="Cambria Math"/>
                    <w:szCs w:val="21"/>
                  </w:rPr>
                  <m:t>0</m:t>
                </m:r>
              </m:sub>
            </m:sSub>
          </m:den>
        </m:f>
        <m:r>
          <m:rPr>
            <m:sty m:val="p"/>
          </m:rPr>
          <w:rPr>
            <w:rFonts w:ascii="Cambria Math" w:hAnsi="Cambria Math" w:hint="eastAsia"/>
            <w:szCs w:val="21"/>
          </w:rPr>
          <m:t>が１に比べて十分大きいときである。</m:t>
        </m:r>
      </m:oMath>
    </w:p>
    <w:p w14:paraId="7D209171" w:rsidR="00792248" w:rsidRDefault="00792248" w:rsidP="00792248">
      <w:pPr>
        <w:jc w:val="left"/>
        <w:rPr>
          <w:rFonts w:hint="eastAsia"/>
          <w:szCs w:val="21"/>
        </w:rPr>
      </w:pPr>
      <w:r>
        <w:rPr>
          <w:rFonts w:hint="eastAsia"/>
          <w:szCs w:val="21"/>
        </w:rPr>
        <w:t>１</w:t>
      </w:r>
      <m:oMath>
        <m:r>
          <m:rPr>
            <m:sty m:val="p"/>
          </m:rPr>
          <w:rPr>
            <w:rFonts w:ascii="Cambria Math" w:hAnsi="Cambria Math"/>
            <w:szCs w:val="21"/>
          </w:rPr>
          <m:t>≪</m:t>
        </m:r>
        <m:f>
          <m:fPr>
            <m:type m:val="skw"/>
            <m:ctrlPr>
              <w:rPr>
                <w:rFonts w:ascii="Cambria Math" w:hAnsi="Cambria Math"/>
                <w:szCs w:val="21"/>
              </w:rPr>
            </m:ctrlPr>
          </m:fPr>
          <m:num>
            <m:sSub>
              <m:sSubPr>
                <m:ctrlPr>
                  <w:rPr>
                    <w:rFonts w:ascii="Cambria Math" w:hAnsi="Cambria Math"/>
                    <w:szCs w:val="21"/>
                  </w:rPr>
                </m:ctrlPr>
              </m:sSubPr>
              <m:e>
                <m:r>
                  <m:rPr>
                    <m:sty m:val="p"/>
                  </m:rPr>
                  <w:rPr>
                    <w:rFonts w:ascii="Cambria Math" w:hAnsi="Cambria Math"/>
                    <w:szCs w:val="21"/>
                  </w:rPr>
                  <m:t>K</m:t>
                </m:r>
              </m:e>
              <m:sub>
                <m:r>
                  <m:rPr>
                    <m:sty m:val="p"/>
                  </m:rPr>
                  <w:rPr>
                    <w:rFonts w:ascii="Cambria Math" w:hAnsi="Cambria Math"/>
                    <w:szCs w:val="21"/>
                  </w:rPr>
                  <m:t>M</m:t>
                </m:r>
              </m:sub>
            </m:sSub>
          </m:num>
          <m:den>
            <m:sSub>
              <m:sSubPr>
                <m:ctrlPr>
                  <w:rPr>
                    <w:rFonts w:ascii="Cambria Math" w:hAnsi="Cambria Math"/>
                    <w:szCs w:val="21"/>
                  </w:rPr>
                </m:ctrlPr>
              </m:sSubPr>
              <m:e>
                <m:d>
                  <m:dPr>
                    <m:begChr m:val="["/>
                    <m:endChr m:val="]"/>
                    <m:ctrlPr>
                      <w:rPr>
                        <w:rFonts w:ascii="Cambria Math" w:hAnsi="Cambria Math"/>
                        <w:szCs w:val="21"/>
                      </w:rPr>
                    </m:ctrlPr>
                  </m:dPr>
                  <m:e>
                    <m:r>
                      <m:rPr>
                        <m:sty m:val="p"/>
                      </m:rPr>
                      <w:rPr>
                        <w:rFonts w:ascii="Cambria Math" w:hAnsi="Cambria Math"/>
                        <w:szCs w:val="21"/>
                      </w:rPr>
                      <m:t>S</m:t>
                    </m:r>
                  </m:e>
                </m:d>
              </m:e>
              <m:sub>
                <m:r>
                  <m:rPr>
                    <m:sty m:val="p"/>
                  </m:rPr>
                  <w:rPr>
                    <w:rFonts w:ascii="Cambria Math" w:hAnsi="Cambria Math"/>
                    <w:szCs w:val="21"/>
                  </w:rPr>
                  <m:t>0</m:t>
                </m:r>
              </m:sub>
            </m:sSub>
          </m:den>
        </m:f>
      </m:oMath>
      <w:r>
        <w:rPr>
          <w:rFonts w:hint="eastAsia"/>
          <w:szCs w:val="21"/>
        </w:rPr>
        <w:t>でないときは</w:t>
      </w:r>
      <m:oMath>
        <m:sSub>
          <m:sSubPr>
            <m:ctrlPr>
              <w:rPr>
                <w:rFonts w:ascii="Cambria Math" w:hAnsi="Cambria Math"/>
                <w:szCs w:val="21"/>
              </w:rPr>
            </m:ctrlPr>
          </m:sSubPr>
          <m:e>
            <m:d>
              <m:dPr>
                <m:begChr m:val="["/>
                <m:endChr m:val="]"/>
                <m:ctrlPr>
                  <w:rPr>
                    <w:rFonts w:ascii="Cambria Math" w:hAnsi="Cambria Math"/>
                    <w:szCs w:val="21"/>
                  </w:rPr>
                </m:ctrlPr>
              </m:dPr>
              <m:e>
                <m:r>
                  <m:rPr>
                    <m:sty m:val="p"/>
                  </m:rPr>
                  <w:rPr>
                    <w:rFonts w:ascii="Cambria Math" w:hAnsi="Cambria Math"/>
                    <w:szCs w:val="21"/>
                  </w:rPr>
                  <m:t>S</m:t>
                </m:r>
              </m:e>
            </m:d>
          </m:e>
          <m:sub>
            <m:r>
              <m:rPr>
                <m:sty m:val="p"/>
              </m:rPr>
              <w:rPr>
                <w:rFonts w:ascii="Cambria Math" w:hAnsi="Cambria Math"/>
                <w:szCs w:val="21"/>
              </w:rPr>
              <m:t>0</m:t>
            </m:r>
          </m:sub>
        </m:sSub>
      </m:oMath>
      <w:r>
        <w:rPr>
          <w:rFonts w:hint="eastAsia"/>
          <w:szCs w:val="21"/>
        </w:rPr>
        <w:t>を</w:t>
      </w:r>
      <w:r>
        <w:rPr>
          <w:rFonts w:hint="eastAsia"/>
          <w:szCs w:val="21"/>
        </w:rPr>
        <w:t>2</w:t>
      </w:r>
      <w:r>
        <w:rPr>
          <w:rFonts w:hint="eastAsia"/>
          <w:szCs w:val="21"/>
        </w:rPr>
        <w:t>倍にしても</w:t>
      </w:r>
      <w:r>
        <w:rPr>
          <w:rFonts w:hint="eastAsia"/>
          <w:szCs w:val="21"/>
        </w:rPr>
        <w:t>v</w:t>
      </w:r>
      <w:r>
        <w:rPr>
          <w:rFonts w:hint="eastAsia"/>
          <w:szCs w:val="21"/>
        </w:rPr>
        <w:t>は</w:t>
      </w:r>
      <m:oMath>
        <m:sSub>
          <m:sSubPr>
            <m:ctrlPr>
              <w:rPr>
                <w:rFonts w:ascii="Cambria Math" w:hAnsi="Cambria Math"/>
                <w:szCs w:val="21"/>
              </w:rPr>
            </m:ctrlPr>
          </m:sSubPr>
          <m:e>
            <m:r>
              <m:rPr>
                <m:sty m:val="p"/>
              </m:rPr>
              <w:rPr>
                <w:rFonts w:ascii="Cambria Math" w:hAnsi="Cambria Math"/>
                <w:szCs w:val="21"/>
              </w:rPr>
              <m:t>v</m:t>
            </m:r>
          </m:e>
          <m:sub>
            <m:r>
              <m:rPr>
                <m:sty m:val="p"/>
              </m:rPr>
              <w:rPr>
                <w:rFonts w:ascii="Cambria Math" w:hAnsi="Cambria Math"/>
                <w:szCs w:val="21"/>
              </w:rPr>
              <m:t>MAX</m:t>
            </m:r>
          </m:sub>
        </m:sSub>
      </m:oMath>
      <w:r>
        <w:rPr>
          <w:rFonts w:hint="eastAsia"/>
          <w:szCs w:val="21"/>
        </w:rPr>
        <w:t>に近づくが</w:t>
      </w:r>
      <w:r>
        <w:rPr>
          <w:rFonts w:hint="eastAsia"/>
          <w:szCs w:val="21"/>
        </w:rPr>
        <w:t>2</w:t>
      </w:r>
      <w:r>
        <w:rPr>
          <w:rFonts w:hint="eastAsia"/>
          <w:szCs w:val="21"/>
        </w:rPr>
        <w:t>倍にはならない。</w:t>
      </w:r>
    </w:p>
    <w:p w14:paraId="11538EC5" w:rsidR="00792248" w:rsidRDefault="00792248" w:rsidP="00792248">
      <w:pPr>
        <w:jc w:val="left"/>
        <w:rPr>
          <w:rFonts w:hint="eastAsia"/>
          <w:szCs w:val="21"/>
        </w:rPr>
      </w:pPr>
      <w:r>
        <w:rPr>
          <w:rFonts w:hint="eastAsia"/>
          <w:szCs w:val="21"/>
        </w:rPr>
        <w:t>１</w:t>
      </w:r>
      <m:oMath>
        <m:r>
          <m:rPr>
            <m:sty m:val="p"/>
          </m:rPr>
          <w:rPr>
            <w:rFonts w:ascii="Cambria Math" w:hAnsi="Cambria Math"/>
            <w:szCs w:val="21"/>
          </w:rPr>
          <m:t>≪</m:t>
        </m:r>
        <m:f>
          <m:fPr>
            <m:type m:val="skw"/>
            <m:ctrlPr>
              <w:rPr>
                <w:rFonts w:ascii="Cambria Math" w:hAnsi="Cambria Math"/>
                <w:szCs w:val="21"/>
              </w:rPr>
            </m:ctrlPr>
          </m:fPr>
          <m:num>
            <m:sSub>
              <m:sSubPr>
                <m:ctrlPr>
                  <w:rPr>
                    <w:rFonts w:ascii="Cambria Math" w:hAnsi="Cambria Math"/>
                    <w:szCs w:val="21"/>
                  </w:rPr>
                </m:ctrlPr>
              </m:sSubPr>
              <m:e>
                <m:r>
                  <m:rPr>
                    <m:sty m:val="p"/>
                  </m:rPr>
                  <w:rPr>
                    <w:rFonts w:ascii="Cambria Math" w:hAnsi="Cambria Math"/>
                    <w:szCs w:val="21"/>
                  </w:rPr>
                  <m:t>K</m:t>
                </m:r>
              </m:e>
              <m:sub>
                <m:r>
                  <m:rPr>
                    <m:sty m:val="p"/>
                  </m:rPr>
                  <w:rPr>
                    <w:rFonts w:ascii="Cambria Math" w:hAnsi="Cambria Math"/>
                    <w:szCs w:val="21"/>
                  </w:rPr>
                  <m:t>M</m:t>
                </m:r>
              </m:sub>
            </m:sSub>
          </m:num>
          <m:den>
            <m:sSub>
              <m:sSubPr>
                <m:ctrlPr>
                  <w:rPr>
                    <w:rFonts w:ascii="Cambria Math" w:hAnsi="Cambria Math"/>
                    <w:szCs w:val="21"/>
                  </w:rPr>
                </m:ctrlPr>
              </m:sSubPr>
              <m:e>
                <m:d>
                  <m:dPr>
                    <m:begChr m:val="["/>
                    <m:endChr m:val="]"/>
                    <m:ctrlPr>
                      <w:rPr>
                        <w:rFonts w:ascii="Cambria Math" w:hAnsi="Cambria Math"/>
                        <w:szCs w:val="21"/>
                      </w:rPr>
                    </m:ctrlPr>
                  </m:dPr>
                  <m:e>
                    <m:r>
                      <m:rPr>
                        <m:sty m:val="p"/>
                      </m:rPr>
                      <w:rPr>
                        <w:rFonts w:ascii="Cambria Math" w:hAnsi="Cambria Math"/>
                        <w:szCs w:val="21"/>
                      </w:rPr>
                      <m:t>S</m:t>
                    </m:r>
                  </m:e>
                </m:d>
              </m:e>
              <m:sub>
                <m:r>
                  <m:rPr>
                    <m:sty m:val="p"/>
                  </m:rPr>
                  <w:rPr>
                    <w:rFonts w:ascii="Cambria Math" w:hAnsi="Cambria Math"/>
                    <w:szCs w:val="21"/>
                  </w:rPr>
                  <m:t>0</m:t>
                </m:r>
              </m:sub>
            </m:sSub>
          </m:den>
        </m:f>
      </m:oMath>
      <w:r>
        <w:rPr>
          <w:rFonts w:hint="eastAsia"/>
          <w:szCs w:val="21"/>
        </w:rPr>
        <w:t>になるのは</w:t>
      </w:r>
      <m:oMath>
        <m:sSub>
          <m:sSubPr>
            <m:ctrlPr>
              <w:rPr>
                <w:rFonts w:ascii="Cambria Math" w:hAnsi="Cambria Math"/>
                <w:szCs w:val="21"/>
              </w:rPr>
            </m:ctrlPr>
          </m:sSubPr>
          <m:e>
            <m:r>
              <m:rPr>
                <m:sty m:val="p"/>
              </m:rPr>
              <w:rPr>
                <w:rFonts w:ascii="Cambria Math" w:hAnsi="Cambria Math"/>
                <w:szCs w:val="21"/>
              </w:rPr>
              <m:t>K</m:t>
            </m:r>
          </m:e>
          <m:sub>
            <m:r>
              <m:rPr>
                <m:sty m:val="p"/>
              </m:rPr>
              <w:rPr>
                <w:rFonts w:ascii="Cambria Math" w:hAnsi="Cambria Math"/>
                <w:szCs w:val="21"/>
              </w:rPr>
              <m:t>M</m:t>
            </m:r>
          </m:sub>
        </m:sSub>
        <m:r>
          <m:rPr>
            <m:sty m:val="p"/>
          </m:rPr>
          <w:rPr>
            <w:rFonts w:ascii="Cambria Math" w:hAnsi="Cambria Math" w:hint="eastAsia"/>
            <w:szCs w:val="21"/>
          </w:rPr>
          <m:t>が大きく</m:t>
        </m:r>
        <m:sSub>
          <m:sSubPr>
            <m:ctrlPr>
              <w:rPr>
                <w:rFonts w:ascii="Cambria Math" w:hAnsi="Cambria Math"/>
                <w:szCs w:val="21"/>
              </w:rPr>
            </m:ctrlPr>
          </m:sSubPr>
          <m:e>
            <m:r>
              <m:rPr>
                <m:sty m:val="p"/>
              </m:rPr>
              <w:rPr>
                <w:rFonts w:ascii="Cambria Math" w:hAnsi="Cambria Math"/>
                <w:szCs w:val="21"/>
              </w:rPr>
              <m:t>[S]</m:t>
            </m:r>
          </m:e>
          <m:sub>
            <m:r>
              <m:rPr>
                <m:sty m:val="p"/>
              </m:rPr>
              <w:rPr>
                <w:rFonts w:ascii="Cambria Math" w:hAnsi="Cambria Math"/>
                <w:szCs w:val="21"/>
              </w:rPr>
              <m:t>0</m:t>
            </m:r>
          </m:sub>
        </m:sSub>
      </m:oMath>
      <w:r>
        <w:rPr>
          <w:rFonts w:hint="eastAsia"/>
          <w:szCs w:val="21"/>
        </w:rPr>
        <w:t>が小さいときだが、</w:t>
      </w:r>
      <m:oMath>
        <m:sSub>
          <m:sSubPr>
            <m:ctrlPr>
              <w:rPr>
                <w:rFonts w:ascii="Cambria Math" w:hAnsi="Cambria Math"/>
                <w:szCs w:val="21"/>
              </w:rPr>
            </m:ctrlPr>
          </m:sSubPr>
          <m:e>
            <m:r>
              <m:rPr>
                <m:sty m:val="p"/>
              </m:rPr>
              <w:rPr>
                <w:rFonts w:ascii="Cambria Math" w:hAnsi="Cambria Math"/>
                <w:szCs w:val="21"/>
              </w:rPr>
              <m:t>K</m:t>
            </m:r>
          </m:e>
          <m:sub>
            <m:r>
              <m:rPr>
                <m:sty m:val="p"/>
              </m:rPr>
              <w:rPr>
                <w:rFonts w:ascii="Cambria Math" w:hAnsi="Cambria Math"/>
                <w:szCs w:val="21"/>
              </w:rPr>
              <m:t>M</m:t>
            </m:r>
          </m:sub>
        </m:sSub>
      </m:oMath>
      <w:r>
        <w:rPr>
          <w:rFonts w:hint="eastAsia"/>
          <w:szCs w:val="21"/>
        </w:rPr>
        <w:t>＝</w:t>
      </w:r>
      <m:oMath>
        <m:f>
          <m:fPr>
            <m:ctrlPr>
              <w:rPr>
                <w:rFonts w:ascii="Cambria Math" w:hAnsi="Cambria Math"/>
                <w:szCs w:val="21"/>
              </w:rPr>
            </m:ctrlPr>
          </m:fPr>
          <m:num>
            <m:sSub>
              <m:sSubPr>
                <m:ctrlPr>
                  <w:rPr>
                    <w:rFonts w:ascii="Cambria Math" w:hAnsi="Cambria Math"/>
                    <w:szCs w:val="21"/>
                  </w:rPr>
                </m:ctrlPr>
              </m:sSubPr>
              <m:e>
                <m:r>
                  <m:rPr>
                    <m:sty m:val="p"/>
                  </m:rPr>
                  <w:rPr>
                    <w:rFonts w:ascii="Cambria Math" w:hAnsi="Cambria Math"/>
                    <w:szCs w:val="21"/>
                  </w:rPr>
                  <m:t>k</m:t>
                </m:r>
              </m:e>
              <m:sub>
                <m:r>
                  <m:rPr>
                    <m:sty m:val="p"/>
                  </m:rPr>
                  <w:rPr>
                    <w:rFonts w:ascii="Cambria Math" w:hAnsi="Cambria Math"/>
                    <w:szCs w:val="21"/>
                  </w:rPr>
                  <m:t>-1</m:t>
                </m:r>
              </m:sub>
            </m:sSub>
            <m:r>
              <m:rPr>
                <m:sty m:val="p"/>
              </m:rPr>
              <w:rPr>
                <w:rFonts w:ascii="Cambria Math" w:hAnsi="Cambria Math"/>
                <w:szCs w:val="21"/>
              </w:rPr>
              <m:t>+</m:t>
            </m:r>
            <m:sSub>
              <m:sSubPr>
                <m:ctrlPr>
                  <w:rPr>
                    <w:rFonts w:ascii="Cambria Math" w:hAnsi="Cambria Math"/>
                    <w:szCs w:val="21"/>
                  </w:rPr>
                </m:ctrlPr>
              </m:sSubPr>
              <m:e>
                <m:r>
                  <m:rPr>
                    <m:sty m:val="p"/>
                  </m:rPr>
                  <w:rPr>
                    <w:rFonts w:ascii="Cambria Math" w:hAnsi="Cambria Math"/>
                    <w:szCs w:val="21"/>
                  </w:rPr>
                  <m:t>k</m:t>
                </m:r>
              </m:e>
              <m:sub>
                <m:r>
                  <m:rPr>
                    <m:sty m:val="p"/>
                  </m:rPr>
                  <w:rPr>
                    <w:rFonts w:ascii="Cambria Math" w:hAnsi="Cambria Math"/>
                    <w:szCs w:val="21"/>
                  </w:rPr>
                  <m:t>2</m:t>
                </m:r>
              </m:sub>
            </m:sSub>
          </m:num>
          <m:den>
            <m:sSub>
              <m:sSubPr>
                <m:ctrlPr>
                  <w:rPr>
                    <w:rFonts w:ascii="Cambria Math" w:hAnsi="Cambria Math"/>
                    <w:szCs w:val="21"/>
                  </w:rPr>
                </m:ctrlPr>
              </m:sSubPr>
              <m:e>
                <m:r>
                  <m:rPr>
                    <m:sty m:val="p"/>
                  </m:rPr>
                  <w:rPr>
                    <w:rFonts w:ascii="Cambria Math" w:hAnsi="Cambria Math"/>
                    <w:szCs w:val="21"/>
                  </w:rPr>
                  <m:t>k</m:t>
                </m:r>
              </m:e>
              <m:sub>
                <m:r>
                  <m:rPr>
                    <m:sty m:val="p"/>
                  </m:rPr>
                  <w:rPr>
                    <w:rFonts w:ascii="Cambria Math" w:hAnsi="Cambria Math"/>
                    <w:szCs w:val="21"/>
                  </w:rPr>
                  <m:t>1</m:t>
                </m:r>
              </m:sub>
            </m:sSub>
          </m:den>
        </m:f>
      </m:oMath>
      <w:r>
        <w:rPr>
          <w:rFonts w:hint="eastAsia"/>
          <w:szCs w:val="21"/>
        </w:rPr>
        <w:t xml:space="preserve"> </w:t>
      </w:r>
      <w:r>
        <w:rPr>
          <w:rFonts w:hint="eastAsia"/>
          <w:szCs w:val="21"/>
        </w:rPr>
        <w:t>なので</w:t>
      </w:r>
      <m:oMath>
        <m:sSub>
          <m:sSubPr>
            <m:ctrlPr>
              <w:rPr>
                <w:rFonts w:ascii="Cambria Math" w:hAnsi="Cambria Math"/>
                <w:szCs w:val="21"/>
              </w:rPr>
            </m:ctrlPr>
          </m:sSubPr>
          <m:e>
            <m:r>
              <m:rPr>
                <m:sty m:val="p"/>
              </m:rPr>
              <w:rPr>
                <w:rFonts w:ascii="Cambria Math" w:hAnsi="Cambria Math"/>
                <w:szCs w:val="21"/>
              </w:rPr>
              <m:t>K</m:t>
            </m:r>
          </m:e>
          <m:sub>
            <m:r>
              <m:rPr>
                <m:sty m:val="p"/>
              </m:rPr>
              <w:rPr>
                <w:rFonts w:ascii="Cambria Math" w:hAnsi="Cambria Math"/>
                <w:szCs w:val="21"/>
              </w:rPr>
              <m:t>M</m:t>
            </m:r>
          </m:sub>
        </m:sSub>
      </m:oMath>
      <w:r>
        <w:rPr>
          <w:rFonts w:hint="eastAsia"/>
          <w:szCs w:val="21"/>
        </w:rPr>
        <w:t>が大きいというのは</w:t>
      </w:r>
      <w:r>
        <w:rPr>
          <w:rFonts w:hint="eastAsia"/>
          <w:szCs w:val="21"/>
        </w:rPr>
        <w:t>E+S</w:t>
      </w:r>
      <w:r>
        <w:rPr>
          <w:rFonts w:hint="eastAsia"/>
          <w:szCs w:val="21"/>
        </w:rPr>
        <w:t>→</w:t>
      </w:r>
      <w:r>
        <w:rPr>
          <w:rFonts w:hint="eastAsia"/>
          <w:szCs w:val="21"/>
        </w:rPr>
        <w:t>ES</w:t>
      </w:r>
      <w:r>
        <w:rPr>
          <w:rFonts w:hint="eastAsia"/>
          <w:szCs w:val="21"/>
        </w:rPr>
        <w:t>が遅く、</w:t>
      </w:r>
      <w:r>
        <w:rPr>
          <w:rFonts w:hint="eastAsia"/>
          <w:szCs w:val="21"/>
        </w:rPr>
        <w:t>ES</w:t>
      </w:r>
      <w:r>
        <w:rPr>
          <w:rFonts w:hint="eastAsia"/>
          <w:szCs w:val="21"/>
        </w:rPr>
        <w:t>→</w:t>
      </w:r>
      <w:r>
        <w:rPr>
          <w:rFonts w:hint="eastAsia"/>
          <w:szCs w:val="21"/>
        </w:rPr>
        <w:t>E+S</w:t>
      </w:r>
      <w:r>
        <w:rPr>
          <w:rFonts w:hint="eastAsia"/>
          <w:szCs w:val="21"/>
        </w:rPr>
        <w:t>や</w:t>
      </w:r>
      <w:r>
        <w:rPr>
          <w:rFonts w:hint="eastAsia"/>
          <w:szCs w:val="21"/>
        </w:rPr>
        <w:t>ES</w:t>
      </w:r>
      <w:r>
        <w:rPr>
          <w:rFonts w:hint="eastAsia"/>
          <w:szCs w:val="21"/>
        </w:rPr>
        <w:t>→</w:t>
      </w:r>
      <w:r>
        <w:rPr>
          <w:rFonts w:hint="eastAsia"/>
          <w:szCs w:val="21"/>
        </w:rPr>
        <w:t>E+P</w:t>
      </w:r>
      <w:r w:rsidR="005C21B6">
        <w:rPr>
          <w:rFonts w:hint="eastAsia"/>
          <w:szCs w:val="21"/>
        </w:rPr>
        <w:t>が起こりやすいということなので、なかなか</w:t>
      </w:r>
      <w:r w:rsidR="005C21B6">
        <w:rPr>
          <w:rFonts w:hint="eastAsia"/>
          <w:szCs w:val="21"/>
        </w:rPr>
        <w:t>ES</w:t>
      </w:r>
      <w:r w:rsidR="005C21B6">
        <w:rPr>
          <w:rFonts w:hint="eastAsia"/>
          <w:szCs w:val="21"/>
        </w:rPr>
        <w:t>が増えないということである。つまり</w:t>
      </w:r>
      <w:r w:rsidR="005C21B6">
        <w:rPr>
          <w:rFonts w:hint="eastAsia"/>
          <w:szCs w:val="21"/>
        </w:rPr>
        <w:t>E+S</w:t>
      </w:r>
      <m:oMath>
        <m:r>
          <m:rPr>
            <m:sty m:val="p"/>
          </m:rPr>
          <w:rPr>
            <w:rFonts w:ascii="Cambria Math" w:hAnsi="Cambria Math" w:hint="eastAsia"/>
            <w:szCs w:val="21"/>
          </w:rPr>
          <m:t>⇄</m:t>
        </m:r>
      </m:oMath>
      <w:r w:rsidR="005C21B6">
        <w:rPr>
          <w:rFonts w:hint="eastAsia"/>
          <w:szCs w:val="21"/>
        </w:rPr>
        <w:t>ES</w:t>
      </w:r>
      <w:r>
        <w:rPr>
          <w:rFonts w:hint="eastAsia"/>
          <w:szCs w:val="21"/>
        </w:rPr>
        <w:t>において</w:t>
      </w:r>
      <w:r>
        <w:rPr>
          <w:rFonts w:hint="eastAsia"/>
          <w:szCs w:val="21"/>
        </w:rPr>
        <w:t>E+S</w:t>
      </w:r>
      <w:r>
        <w:rPr>
          <w:rFonts w:hint="eastAsia"/>
          <w:szCs w:val="21"/>
        </w:rPr>
        <w:t>→</w:t>
      </w:r>
      <w:r>
        <w:rPr>
          <w:rFonts w:hint="eastAsia"/>
          <w:szCs w:val="21"/>
        </w:rPr>
        <w:t>ES</w:t>
      </w:r>
      <w:r>
        <w:rPr>
          <w:rFonts w:hint="eastAsia"/>
          <w:szCs w:val="21"/>
        </w:rPr>
        <w:t>が反応速度を決める律速段階のときである。また</w:t>
      </w:r>
      <m:oMath>
        <m:sSub>
          <m:sSubPr>
            <m:ctrlPr>
              <w:rPr>
                <w:rFonts w:ascii="Cambria Math" w:hAnsi="Cambria Math"/>
                <w:szCs w:val="21"/>
              </w:rPr>
            </m:ctrlPr>
          </m:sSubPr>
          <m:e>
            <m:d>
              <m:dPr>
                <m:begChr m:val="["/>
                <m:endChr m:val="]"/>
                <m:ctrlPr>
                  <w:rPr>
                    <w:rFonts w:ascii="Cambria Math" w:hAnsi="Cambria Math"/>
                    <w:szCs w:val="21"/>
                  </w:rPr>
                </m:ctrlPr>
              </m:dPr>
              <m:e>
                <m:r>
                  <m:rPr>
                    <m:sty m:val="p"/>
                  </m:rPr>
                  <w:rPr>
                    <w:rFonts w:ascii="Cambria Math" w:hAnsi="Cambria Math"/>
                    <w:szCs w:val="21"/>
                  </w:rPr>
                  <m:t>S</m:t>
                </m:r>
              </m:e>
            </m:d>
          </m:e>
          <m:sub>
            <m:r>
              <m:rPr>
                <m:sty m:val="p"/>
              </m:rPr>
              <w:rPr>
                <w:rFonts w:ascii="Cambria Math" w:hAnsi="Cambria Math"/>
                <w:szCs w:val="21"/>
              </w:rPr>
              <m:t>0</m:t>
            </m:r>
          </m:sub>
        </m:sSub>
      </m:oMath>
      <w:r>
        <w:rPr>
          <w:rFonts w:hint="eastAsia"/>
          <w:szCs w:val="21"/>
        </w:rPr>
        <w:t>が小さいのは酵素が十分にあるときである。</w:t>
      </w:r>
    </w:p>
    <w:p w14:paraId="6BE44735" w:rsidR="00792248" w:rsidRDefault="00792248" w:rsidP="00792248">
      <w:pPr>
        <w:jc w:val="left"/>
        <w:rPr>
          <w:rFonts w:hint="eastAsia"/>
          <w:szCs w:val="21"/>
        </w:rPr>
      </w:pPr>
      <w:r>
        <w:rPr>
          <w:rFonts w:hint="eastAsia"/>
          <w:szCs w:val="21"/>
        </w:rPr>
        <w:t>よって条件は</w:t>
      </w:r>
      <w:r>
        <w:rPr>
          <w:rFonts w:hint="eastAsia"/>
          <w:szCs w:val="21"/>
        </w:rPr>
        <w:t xml:space="preserve">  E+S</w:t>
      </w:r>
      <w:r>
        <w:rPr>
          <w:rFonts w:hint="eastAsia"/>
          <w:szCs w:val="21"/>
        </w:rPr>
        <w:t>→</w:t>
      </w:r>
      <w:r>
        <w:rPr>
          <w:rFonts w:hint="eastAsia"/>
          <w:szCs w:val="21"/>
        </w:rPr>
        <w:t>ES</w:t>
      </w:r>
      <w:r>
        <w:rPr>
          <w:rFonts w:hint="eastAsia"/>
          <w:szCs w:val="21"/>
        </w:rPr>
        <w:t>が律速反応で</w:t>
      </w:r>
      <m:oMath>
        <m:sSub>
          <m:sSubPr>
            <m:ctrlPr>
              <w:rPr>
                <w:rFonts w:ascii="Cambria Math" w:hAnsi="Cambria Math"/>
                <w:szCs w:val="21"/>
              </w:rPr>
            </m:ctrlPr>
          </m:sSubPr>
          <m:e>
            <m:d>
              <m:dPr>
                <m:begChr m:val="["/>
                <m:endChr m:val="]"/>
                <m:ctrlPr>
                  <w:rPr>
                    <w:rFonts w:ascii="Cambria Math" w:hAnsi="Cambria Math"/>
                    <w:szCs w:val="21"/>
                  </w:rPr>
                </m:ctrlPr>
              </m:dPr>
              <m:e>
                <m:r>
                  <m:rPr>
                    <m:sty m:val="p"/>
                  </m:rPr>
                  <w:rPr>
                    <w:rFonts w:ascii="Cambria Math" w:hAnsi="Cambria Math"/>
                    <w:szCs w:val="21"/>
                  </w:rPr>
                  <m:t>S</m:t>
                </m:r>
              </m:e>
            </m:d>
          </m:e>
          <m:sub>
            <m:r>
              <m:rPr>
                <m:sty m:val="p"/>
              </m:rPr>
              <w:rPr>
                <w:rFonts w:ascii="Cambria Math" w:hAnsi="Cambria Math"/>
                <w:szCs w:val="21"/>
              </w:rPr>
              <m:t>0</m:t>
            </m:r>
          </m:sub>
        </m:sSub>
      </m:oMath>
      <w:r>
        <w:rPr>
          <w:rFonts w:hint="eastAsia"/>
          <w:szCs w:val="21"/>
        </w:rPr>
        <w:t>が十分に小さいときである。</w:t>
      </w:r>
    </w:p>
    <w:p w14:paraId="694C8799" w:rsidR="00792248" w:rsidRDefault="00792248" w:rsidP="00792248">
      <w:pPr>
        <w:jc w:val="left"/>
        <w:rPr>
          <w:rFonts w:hint="eastAsia"/>
          <w:szCs w:val="21"/>
        </w:rPr>
      </w:pPr>
    </w:p>
    <w:p w14:paraId="74E0C189" w:rsidR="00792248" w:rsidRDefault="00792248" w:rsidP="00792248">
      <w:pPr>
        <w:jc w:val="left"/>
        <w:rPr>
          <w:rFonts w:hint="eastAsia"/>
          <w:szCs w:val="21"/>
        </w:rPr>
      </w:pPr>
    </w:p>
    <w:p w14:paraId="5A50A9F2" w:rsidR="00792248" w:rsidRDefault="00792248" w:rsidP="00792248">
      <w:pPr>
        <w:jc w:val="left"/>
        <w:rPr>
          <w:rFonts w:hint="eastAsia"/>
          <w:szCs w:val="21"/>
        </w:rPr>
      </w:pPr>
      <w:r>
        <w:rPr>
          <w:rFonts w:hint="eastAsia"/>
          <w:szCs w:val="21"/>
        </w:rPr>
        <w:t>***</w:t>
      </w:r>
    </w:p>
    <w:p w14:paraId="0BD1034A" w:rsidR="00792248" w:rsidRDefault="00792248" w:rsidP="00792248">
      <w:pPr>
        <w:jc w:val="left"/>
        <w:rPr>
          <w:rFonts w:hint="eastAsia"/>
          <w:szCs w:val="21"/>
        </w:rPr>
      </w:pPr>
    </w:p>
    <w:p w14:paraId="25B33C96" w:rsidR="00792248" w:rsidRPr="00792248" w:rsidRDefault="00792248" w:rsidP="00792248">
      <w:pPr>
        <w:jc w:val="left"/>
        <w:rPr>
          <w:rFonts w:hint="eastAsia"/>
          <w:sz w:val="18"/>
          <w:szCs w:val="18"/>
        </w:rPr>
      </w:pPr>
      <w:r w:rsidRPr="00792248">
        <w:rPr>
          <w:rFonts w:hint="eastAsia"/>
          <w:sz w:val="18"/>
          <w:szCs w:val="18"/>
        </w:rPr>
        <w:t>解答再現してくれたシケ長に超ウルトラスーパーミラクル</w:t>
      </w:r>
      <w:r>
        <w:rPr>
          <w:rFonts w:hint="eastAsia"/>
          <w:sz w:val="18"/>
          <w:szCs w:val="18"/>
        </w:rPr>
        <w:t>感謝！</w:t>
      </w:r>
    </w:p>
    <w:sectPr w:rsidR="00792248" w:rsidRPr="00792248" w:rsidSect="004B7D57">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A00002EF" w:usb1="420020E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2248"/>
    <w:rsid w:val="004B7D57"/>
    <w:rsid w:val="005C21B6"/>
    <w:rsid w:val="0079224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D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92248"/>
    <w:rPr>
      <w:color w:val="808080"/>
    </w:rPr>
  </w:style>
  <w:style w:type="paragraph" w:styleId="a4">
    <w:name w:val="Balloon Text"/>
    <w:basedOn w:val="a"/>
    <w:link w:val="a5"/>
    <w:uiPriority w:val="99"/>
    <w:semiHidden/>
    <w:unhideWhenUsed/>
    <w:rsid w:val="0079224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92248"/>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keiko</dc:creator>
  <cp:lastModifiedBy>keiko</cp:lastModifiedBy>
  <cp:revision>2</cp:revision>
  <dcterms:created xsi:type="dcterms:W3CDTF">2008-10-25T17:42:00Z</dcterms:created>
  <dcterms:modified xsi:type="dcterms:W3CDTF">2008-10-25T18:50:00Z</dcterms:modified>
</cp:coreProperties>
</file>